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CF6C6" w14:textId="77777777" w:rsidR="00EE278E" w:rsidRPr="00535529" w:rsidRDefault="00EE278E" w:rsidP="00EE278E">
      <w:pPr>
        <w:jc w:val="center"/>
        <w:rPr>
          <w:b/>
          <w:bCs/>
          <w:sz w:val="36"/>
          <w:szCs w:val="36"/>
          <w:lang w:val="en-GB"/>
        </w:rPr>
      </w:pPr>
      <w:r w:rsidRPr="00535529">
        <w:rPr>
          <w:b/>
          <w:bCs/>
          <w:sz w:val="36"/>
          <w:szCs w:val="36"/>
          <w:lang w:val="en-GB"/>
        </w:rPr>
        <w:t>REQUEST FOR PROPOSALS</w:t>
      </w:r>
    </w:p>
    <w:p w14:paraId="3A83D263" w14:textId="77777777" w:rsidR="00EE278E" w:rsidRPr="00535529" w:rsidRDefault="00EE278E" w:rsidP="00EE278E">
      <w:pPr>
        <w:jc w:val="center"/>
        <w:rPr>
          <w:b/>
          <w:bCs/>
          <w:sz w:val="36"/>
          <w:szCs w:val="36"/>
          <w:lang w:val="en-GB"/>
        </w:rPr>
      </w:pPr>
      <w:r w:rsidRPr="00535529">
        <w:rPr>
          <w:b/>
          <w:bCs/>
          <w:sz w:val="36"/>
          <w:szCs w:val="36"/>
          <w:lang w:val="en-GB"/>
        </w:rPr>
        <w:t xml:space="preserve">RFP/ </w:t>
      </w:r>
      <w:r>
        <w:rPr>
          <w:b/>
          <w:bCs/>
          <w:sz w:val="36"/>
          <w:szCs w:val="36"/>
          <w:lang w:val="en-GB"/>
        </w:rPr>
        <w:t>FBS</w:t>
      </w:r>
      <w:r w:rsidRPr="00535529">
        <w:rPr>
          <w:b/>
          <w:bCs/>
          <w:sz w:val="36"/>
          <w:szCs w:val="36"/>
          <w:lang w:val="en-GB"/>
        </w:rPr>
        <w:t xml:space="preserve"> / </w:t>
      </w:r>
      <w:r>
        <w:rPr>
          <w:b/>
          <w:bCs/>
          <w:sz w:val="36"/>
          <w:szCs w:val="36"/>
          <w:lang w:val="en-GB"/>
        </w:rPr>
        <w:t>GEO-2013-005</w:t>
      </w:r>
    </w:p>
    <w:p w14:paraId="6E2AEC3D" w14:textId="77777777" w:rsidR="00EE278E" w:rsidRPr="00535529" w:rsidRDefault="004514BC" w:rsidP="00EE278E">
      <w:pPr>
        <w:jc w:val="center"/>
        <w:rPr>
          <w:b/>
          <w:bCs/>
          <w:sz w:val="36"/>
          <w:szCs w:val="36"/>
          <w:lang w:val="en-GB"/>
        </w:rPr>
      </w:pPr>
      <w:r>
        <w:rPr>
          <w:b/>
          <w:bCs/>
          <w:sz w:val="28"/>
          <w:szCs w:val="28"/>
          <w:lang w:eastAsia="en-US"/>
        </w:rPr>
        <w:t>Selection Procedure: Fixed Budget Selection</w:t>
      </w:r>
    </w:p>
    <w:p w14:paraId="7FB5DCEA" w14:textId="77777777" w:rsidR="00EE278E" w:rsidRPr="00535529" w:rsidRDefault="00EE278E" w:rsidP="00EE278E">
      <w:pPr>
        <w:jc w:val="center"/>
        <w:rPr>
          <w:b/>
          <w:bCs/>
          <w:sz w:val="36"/>
          <w:szCs w:val="36"/>
          <w:lang w:val="en-GB"/>
        </w:rPr>
      </w:pPr>
      <w:r w:rsidRPr="00535529">
        <w:rPr>
          <w:b/>
          <w:bCs/>
          <w:sz w:val="36"/>
          <w:szCs w:val="36"/>
          <w:lang w:val="en-GB"/>
        </w:rPr>
        <w:t xml:space="preserve">MILLENNIUM CHALLENGE ACCOUNT - </w:t>
      </w:r>
      <w:r>
        <w:rPr>
          <w:b/>
          <w:bCs/>
          <w:sz w:val="36"/>
          <w:szCs w:val="36"/>
          <w:lang w:val="en-GB"/>
        </w:rPr>
        <w:t>GEORGIA</w:t>
      </w:r>
    </w:p>
    <w:p w14:paraId="7EE8E77A" w14:textId="77777777" w:rsidR="00EE278E" w:rsidRPr="00535529" w:rsidRDefault="00EE278E" w:rsidP="00EE278E">
      <w:pPr>
        <w:jc w:val="center"/>
        <w:rPr>
          <w:b/>
          <w:bCs/>
          <w:sz w:val="36"/>
          <w:szCs w:val="36"/>
          <w:lang w:val="en-GB"/>
        </w:rPr>
      </w:pPr>
    </w:p>
    <w:p w14:paraId="480537DE" w14:textId="77777777" w:rsidR="00EE278E" w:rsidRPr="00535529" w:rsidRDefault="00EE278E" w:rsidP="00EE278E">
      <w:pPr>
        <w:jc w:val="center"/>
        <w:rPr>
          <w:b/>
          <w:bCs/>
          <w:sz w:val="36"/>
          <w:szCs w:val="36"/>
          <w:lang w:val="en-GB"/>
        </w:rPr>
      </w:pPr>
      <w:r w:rsidRPr="00535529">
        <w:rPr>
          <w:b/>
          <w:bCs/>
          <w:sz w:val="36"/>
          <w:szCs w:val="36"/>
          <w:lang w:val="en-GB"/>
        </w:rPr>
        <w:t>On Behalf of:</w:t>
      </w:r>
    </w:p>
    <w:p w14:paraId="0B3D25EE" w14:textId="77777777" w:rsidR="00EE278E" w:rsidRPr="00535529" w:rsidRDefault="00EE278E" w:rsidP="00EE278E">
      <w:pPr>
        <w:jc w:val="center"/>
        <w:rPr>
          <w:b/>
          <w:bCs/>
          <w:sz w:val="36"/>
          <w:szCs w:val="36"/>
          <w:lang w:val="en-GB"/>
        </w:rPr>
      </w:pPr>
      <w:r w:rsidRPr="00535529">
        <w:rPr>
          <w:b/>
          <w:bCs/>
          <w:sz w:val="36"/>
          <w:szCs w:val="36"/>
          <w:lang w:val="en-GB"/>
        </w:rPr>
        <w:t xml:space="preserve">THE GOVERNMENT OF </w:t>
      </w:r>
      <w:r>
        <w:rPr>
          <w:b/>
          <w:bCs/>
          <w:sz w:val="36"/>
          <w:szCs w:val="36"/>
          <w:lang w:val="en-GB"/>
        </w:rPr>
        <w:t>GEORGIA</w:t>
      </w:r>
    </w:p>
    <w:p w14:paraId="43E4CC9D" w14:textId="77777777" w:rsidR="00EE278E" w:rsidRPr="00535529" w:rsidRDefault="00F77EFD" w:rsidP="00EE278E">
      <w:pPr>
        <w:jc w:val="center"/>
        <w:rPr>
          <w:b/>
          <w:bCs/>
          <w:sz w:val="36"/>
          <w:szCs w:val="36"/>
          <w:lang w:val="en-GB"/>
        </w:rPr>
      </w:pPr>
      <w:r>
        <w:rPr>
          <w:noProof/>
          <w:lang w:eastAsia="en-US"/>
        </w:rPr>
        <w:drawing>
          <wp:inline distT="0" distB="0" distL="0" distR="0" wp14:anchorId="7418EB38" wp14:editId="7B04B7EE">
            <wp:extent cx="1754591" cy="1707502"/>
            <wp:effectExtent l="0" t="0" r="0" b="7620"/>
            <wp:docPr id="4" name="Picture 4" descr="C:\Users\Dimitri Kemoklidze\AppData\Local\Microsoft\Windows\Temporary Internet Files\Content.Outlook\TH17I188\MCG-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i Kemoklidze\AppData\Local\Microsoft\Windows\Temporary Internet Files\Content.Outlook\TH17I188\MCG-logo-fina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8258" cy="1711071"/>
                    </a:xfrm>
                    <a:prstGeom prst="rect">
                      <a:avLst/>
                    </a:prstGeom>
                    <a:noFill/>
                    <a:ln>
                      <a:noFill/>
                    </a:ln>
                  </pic:spPr>
                </pic:pic>
              </a:graphicData>
            </a:graphic>
          </wp:inline>
        </w:drawing>
      </w:r>
    </w:p>
    <w:p w14:paraId="3B8A82DE" w14:textId="77777777" w:rsidR="00EE278E" w:rsidRPr="00535529" w:rsidRDefault="00EE278E" w:rsidP="00EE278E">
      <w:pPr>
        <w:jc w:val="center"/>
        <w:rPr>
          <w:b/>
          <w:bCs/>
          <w:sz w:val="36"/>
          <w:szCs w:val="36"/>
          <w:lang w:val="en-GB"/>
        </w:rPr>
      </w:pPr>
    </w:p>
    <w:p w14:paraId="4BCB64B3" w14:textId="77777777" w:rsidR="00EE278E" w:rsidRPr="00535529" w:rsidRDefault="00EE278E" w:rsidP="00EE278E">
      <w:pPr>
        <w:jc w:val="center"/>
        <w:rPr>
          <w:b/>
          <w:bCs/>
          <w:sz w:val="36"/>
          <w:szCs w:val="36"/>
          <w:lang w:val="en-GB"/>
        </w:rPr>
      </w:pPr>
      <w:r w:rsidRPr="00535529">
        <w:rPr>
          <w:b/>
          <w:bCs/>
          <w:sz w:val="36"/>
          <w:szCs w:val="36"/>
          <w:lang w:val="en-GB"/>
        </w:rPr>
        <w:t>Funded by</w:t>
      </w:r>
    </w:p>
    <w:p w14:paraId="54E31000" w14:textId="77777777" w:rsidR="00EE278E" w:rsidRPr="00535529" w:rsidRDefault="00EE278E" w:rsidP="00EE278E">
      <w:pPr>
        <w:jc w:val="center"/>
        <w:rPr>
          <w:b/>
          <w:bCs/>
          <w:sz w:val="36"/>
          <w:szCs w:val="36"/>
          <w:lang w:val="en-GB"/>
        </w:rPr>
      </w:pPr>
    </w:p>
    <w:p w14:paraId="25E9BC33" w14:textId="77777777" w:rsidR="00EE278E" w:rsidRPr="00535529" w:rsidRDefault="00EE278E" w:rsidP="00EE278E">
      <w:pPr>
        <w:jc w:val="center"/>
        <w:rPr>
          <w:b/>
          <w:bCs/>
          <w:sz w:val="36"/>
          <w:szCs w:val="36"/>
          <w:lang w:val="en-GB"/>
        </w:rPr>
      </w:pPr>
      <w:r w:rsidRPr="00535529">
        <w:rPr>
          <w:b/>
          <w:bCs/>
          <w:sz w:val="36"/>
          <w:szCs w:val="36"/>
          <w:lang w:val="en-GB"/>
        </w:rPr>
        <w:t>THE UNITED STATES OF AMERICA</w:t>
      </w:r>
    </w:p>
    <w:p w14:paraId="12E5AF18" w14:textId="77777777" w:rsidR="00EE278E" w:rsidRPr="00535529" w:rsidRDefault="00EE278E" w:rsidP="00EE278E">
      <w:pPr>
        <w:jc w:val="center"/>
        <w:rPr>
          <w:b/>
          <w:bCs/>
          <w:sz w:val="36"/>
          <w:szCs w:val="36"/>
          <w:lang w:val="en-GB"/>
        </w:rPr>
      </w:pPr>
      <w:proofErr w:type="gramStart"/>
      <w:r w:rsidRPr="00535529">
        <w:rPr>
          <w:b/>
          <w:bCs/>
          <w:sz w:val="36"/>
          <w:szCs w:val="36"/>
          <w:lang w:val="en-GB"/>
        </w:rPr>
        <w:t>through</w:t>
      </w:r>
      <w:proofErr w:type="gramEnd"/>
    </w:p>
    <w:p w14:paraId="107AF8E6" w14:textId="77777777" w:rsidR="00EE278E" w:rsidRPr="00535529" w:rsidRDefault="00EE278E" w:rsidP="00EE278E">
      <w:pPr>
        <w:jc w:val="center"/>
        <w:rPr>
          <w:b/>
          <w:bCs/>
          <w:sz w:val="36"/>
          <w:szCs w:val="36"/>
          <w:lang w:val="en-GB"/>
        </w:rPr>
      </w:pPr>
      <w:r w:rsidRPr="00535529">
        <w:rPr>
          <w:b/>
          <w:bCs/>
          <w:sz w:val="36"/>
          <w:szCs w:val="36"/>
          <w:lang w:val="en-GB"/>
        </w:rPr>
        <w:t>THE MILLENNIUM CHALLENGE CORPORATION</w:t>
      </w:r>
    </w:p>
    <w:p w14:paraId="58AB467A" w14:textId="77777777" w:rsidR="00EE278E" w:rsidRPr="00535529" w:rsidRDefault="00EE278E" w:rsidP="00EE278E">
      <w:pPr>
        <w:jc w:val="center"/>
        <w:rPr>
          <w:b/>
          <w:bCs/>
          <w:sz w:val="36"/>
          <w:szCs w:val="36"/>
          <w:lang w:val="en-GB"/>
        </w:rPr>
      </w:pPr>
    </w:p>
    <w:p w14:paraId="3DBB95A1" w14:textId="77777777" w:rsidR="00EE278E" w:rsidRPr="00535529" w:rsidRDefault="00EE278E" w:rsidP="00EE278E">
      <w:pPr>
        <w:jc w:val="center"/>
        <w:rPr>
          <w:b/>
          <w:bCs/>
          <w:sz w:val="36"/>
          <w:szCs w:val="36"/>
          <w:lang w:val="en-GB"/>
        </w:rPr>
      </w:pPr>
      <w:r w:rsidRPr="00535529">
        <w:rPr>
          <w:b/>
          <w:bCs/>
          <w:sz w:val="36"/>
          <w:szCs w:val="36"/>
          <w:lang w:val="en-GB"/>
        </w:rPr>
        <w:t>***</w:t>
      </w:r>
    </w:p>
    <w:p w14:paraId="60681D20" w14:textId="77777777" w:rsidR="00EE278E" w:rsidRPr="00535529" w:rsidRDefault="00EE278E" w:rsidP="00EE278E">
      <w:pPr>
        <w:jc w:val="center"/>
        <w:rPr>
          <w:b/>
          <w:bCs/>
          <w:sz w:val="36"/>
          <w:szCs w:val="36"/>
          <w:lang w:val="en-GB"/>
        </w:rPr>
      </w:pPr>
    </w:p>
    <w:p w14:paraId="15323416" w14:textId="77777777" w:rsidR="00EE278E" w:rsidRPr="00535529" w:rsidRDefault="00EE278E" w:rsidP="00EE278E">
      <w:pPr>
        <w:jc w:val="center"/>
        <w:rPr>
          <w:b/>
          <w:bCs/>
          <w:sz w:val="36"/>
          <w:szCs w:val="36"/>
          <w:lang w:val="en-GB"/>
        </w:rPr>
      </w:pPr>
      <w:r w:rsidRPr="00535529">
        <w:rPr>
          <w:b/>
          <w:bCs/>
          <w:sz w:val="36"/>
          <w:szCs w:val="36"/>
          <w:lang w:val="en-GB"/>
        </w:rPr>
        <w:t>Procurement of Consultant Services</w:t>
      </w:r>
    </w:p>
    <w:p w14:paraId="4204F334" w14:textId="77777777" w:rsidR="00EE278E" w:rsidRPr="00535529" w:rsidRDefault="00EE278E" w:rsidP="00EE278E">
      <w:pPr>
        <w:jc w:val="center"/>
        <w:rPr>
          <w:b/>
          <w:bCs/>
          <w:sz w:val="36"/>
          <w:szCs w:val="36"/>
          <w:lang w:val="en-GB"/>
        </w:rPr>
      </w:pPr>
    </w:p>
    <w:p w14:paraId="52F2E91B" w14:textId="77777777" w:rsidR="00EE278E" w:rsidRPr="00535529" w:rsidRDefault="00EE278E" w:rsidP="00EE278E">
      <w:pPr>
        <w:jc w:val="center"/>
        <w:rPr>
          <w:b/>
          <w:bCs/>
          <w:sz w:val="36"/>
          <w:szCs w:val="36"/>
          <w:lang w:val="en-GB"/>
        </w:rPr>
      </w:pPr>
      <w:r w:rsidRPr="00535529">
        <w:rPr>
          <w:b/>
          <w:bCs/>
          <w:sz w:val="36"/>
          <w:szCs w:val="36"/>
          <w:lang w:val="en-GB"/>
        </w:rPr>
        <w:t>***</w:t>
      </w:r>
    </w:p>
    <w:p w14:paraId="4BE59B22" w14:textId="77777777" w:rsidR="00560E43" w:rsidRDefault="00560E43" w:rsidP="009858D4">
      <w:pPr>
        <w:widowControl/>
        <w:autoSpaceDE/>
        <w:autoSpaceDN/>
        <w:adjustRightInd/>
        <w:jc w:val="center"/>
        <w:rPr>
          <w:b/>
          <w:bCs/>
          <w:sz w:val="36"/>
          <w:szCs w:val="36"/>
        </w:rPr>
      </w:pPr>
    </w:p>
    <w:p w14:paraId="427D3786" w14:textId="77777777" w:rsidR="00560E43" w:rsidRDefault="00560E43" w:rsidP="009858D4">
      <w:pPr>
        <w:widowControl/>
        <w:autoSpaceDE/>
        <w:autoSpaceDN/>
        <w:adjustRightInd/>
        <w:jc w:val="center"/>
        <w:rPr>
          <w:b/>
          <w:bCs/>
          <w:sz w:val="36"/>
          <w:szCs w:val="36"/>
        </w:rPr>
      </w:pPr>
      <w:r>
        <w:rPr>
          <w:b/>
          <w:bCs/>
          <w:sz w:val="36"/>
          <w:szCs w:val="36"/>
        </w:rPr>
        <w:t>FISCAL AGENT SERVICES</w:t>
      </w:r>
    </w:p>
    <w:p w14:paraId="58C7F728" w14:textId="77777777" w:rsidR="00560E43" w:rsidRDefault="00560E43" w:rsidP="009858D4">
      <w:pPr>
        <w:widowControl/>
        <w:autoSpaceDE/>
        <w:autoSpaceDN/>
        <w:adjustRightInd/>
        <w:jc w:val="center"/>
        <w:rPr>
          <w:b/>
          <w:bCs/>
          <w:sz w:val="36"/>
          <w:szCs w:val="36"/>
        </w:rPr>
      </w:pPr>
    </w:p>
    <w:p w14:paraId="0A618D74" w14:textId="74B2AE1A" w:rsidR="00560E43" w:rsidRPr="00EE278E" w:rsidRDefault="00560E43" w:rsidP="009858D4">
      <w:pPr>
        <w:widowControl/>
        <w:autoSpaceDE/>
        <w:autoSpaceDN/>
        <w:adjustRightInd/>
        <w:jc w:val="center"/>
        <w:rPr>
          <w:b/>
          <w:bCs/>
          <w:sz w:val="36"/>
          <w:szCs w:val="36"/>
          <w:highlight w:val="green"/>
        </w:rPr>
      </w:pPr>
      <w:r>
        <w:rPr>
          <w:b/>
          <w:bCs/>
          <w:sz w:val="36"/>
          <w:szCs w:val="36"/>
        </w:rPr>
        <w:t>Date:</w:t>
      </w:r>
      <w:r w:rsidR="000D7008">
        <w:rPr>
          <w:b/>
          <w:bCs/>
          <w:sz w:val="36"/>
          <w:szCs w:val="36"/>
        </w:rPr>
        <w:t xml:space="preserve"> </w:t>
      </w:r>
      <w:r w:rsidR="00EE278E" w:rsidRPr="00D12DF0">
        <w:rPr>
          <w:b/>
          <w:bCs/>
          <w:sz w:val="36"/>
          <w:szCs w:val="36"/>
        </w:rPr>
        <w:t xml:space="preserve">March </w:t>
      </w:r>
      <w:r w:rsidR="00D027DE">
        <w:rPr>
          <w:b/>
          <w:bCs/>
          <w:sz w:val="36"/>
          <w:szCs w:val="36"/>
        </w:rPr>
        <w:t>25</w:t>
      </w:r>
      <w:r w:rsidR="00EE278E" w:rsidRPr="00D12DF0">
        <w:rPr>
          <w:b/>
          <w:bCs/>
          <w:sz w:val="36"/>
          <w:szCs w:val="36"/>
        </w:rPr>
        <w:t xml:space="preserve"> 2013</w:t>
      </w:r>
      <w:r w:rsidR="00C57ACB" w:rsidRPr="00D12DF0">
        <w:rPr>
          <w:b/>
          <w:bCs/>
          <w:sz w:val="36"/>
          <w:szCs w:val="36"/>
        </w:rPr>
        <w:t xml:space="preserve"> </w:t>
      </w:r>
    </w:p>
    <w:p w14:paraId="5B7C5F66" w14:textId="77777777" w:rsidR="00560E43" w:rsidRDefault="00560E43" w:rsidP="009858D4">
      <w:pPr>
        <w:widowControl/>
        <w:autoSpaceDE/>
        <w:autoSpaceDN/>
        <w:adjustRightInd/>
        <w:jc w:val="center"/>
        <w:rPr>
          <w:b/>
          <w:bCs/>
          <w:sz w:val="36"/>
          <w:szCs w:val="36"/>
        </w:rPr>
      </w:pPr>
    </w:p>
    <w:p w14:paraId="4D64B81A" w14:textId="77777777" w:rsidR="00560E43" w:rsidRDefault="00560E43" w:rsidP="009858D4">
      <w:pPr>
        <w:widowControl/>
        <w:autoSpaceDE/>
        <w:autoSpaceDN/>
        <w:adjustRightInd/>
        <w:jc w:val="center"/>
        <w:rPr>
          <w:b/>
          <w:bCs/>
          <w:sz w:val="36"/>
          <w:szCs w:val="36"/>
        </w:rPr>
      </w:pPr>
    </w:p>
    <w:p w14:paraId="2BF79470" w14:textId="77777777" w:rsidR="0032428C" w:rsidRDefault="0032428C" w:rsidP="009858D4">
      <w:pPr>
        <w:widowControl/>
        <w:autoSpaceDE/>
        <w:autoSpaceDN/>
        <w:adjustRightInd/>
        <w:jc w:val="center"/>
        <w:rPr>
          <w:b/>
          <w:bCs/>
          <w:sz w:val="28"/>
          <w:szCs w:val="28"/>
        </w:rPr>
      </w:pPr>
    </w:p>
    <w:p w14:paraId="5406621B" w14:textId="77777777" w:rsidR="00A06F11" w:rsidRDefault="00A06F11" w:rsidP="004D3455">
      <w:pPr>
        <w:jc w:val="center"/>
        <w:rPr>
          <w:b/>
          <w:sz w:val="38"/>
          <w:szCs w:val="38"/>
        </w:rPr>
      </w:pPr>
      <w:r>
        <w:rPr>
          <w:b/>
          <w:sz w:val="38"/>
          <w:szCs w:val="38"/>
        </w:rPr>
        <w:t>Contents</w:t>
      </w:r>
    </w:p>
    <w:p w14:paraId="13EE8259" w14:textId="77777777" w:rsidR="00A06F11" w:rsidRDefault="00A06F11">
      <w:pPr>
        <w:tabs>
          <w:tab w:val="left" w:pos="1134"/>
          <w:tab w:val="right" w:leader="dot" w:pos="8931"/>
        </w:tabs>
        <w:rPr>
          <w:smallCaps/>
          <w:sz w:val="28"/>
          <w:szCs w:val="28"/>
        </w:rPr>
      </w:pPr>
    </w:p>
    <w:p w14:paraId="600ED5C7" w14:textId="77777777" w:rsidR="00C701C5" w:rsidRDefault="00A73A2A">
      <w:pPr>
        <w:pStyle w:val="TOC1"/>
        <w:rPr>
          <w:rFonts w:asciiTheme="minorHAnsi" w:eastAsiaTheme="minorEastAsia" w:hAnsiTheme="minorHAnsi" w:cstheme="minorBidi"/>
          <w:b w:val="0"/>
          <w:noProof/>
          <w:sz w:val="22"/>
          <w:szCs w:val="22"/>
          <w:lang w:eastAsia="en-US"/>
        </w:rPr>
      </w:pPr>
      <w:r>
        <w:rPr>
          <w:sz w:val="28"/>
          <w:szCs w:val="28"/>
        </w:rPr>
        <w:fldChar w:fldCharType="begin"/>
      </w:r>
      <w:r w:rsidR="00A06F11">
        <w:rPr>
          <w:sz w:val="28"/>
          <w:szCs w:val="28"/>
        </w:rPr>
        <w:instrText xml:space="preserve"> TOC \h \z \t "Section Headers,1,Heading One,1,Columns Left,2,Columns Left (no bullet),3,Heading Three,3,GCC Heading,3,Heading Two,2" </w:instrText>
      </w:r>
      <w:r>
        <w:rPr>
          <w:sz w:val="28"/>
          <w:szCs w:val="28"/>
        </w:rPr>
        <w:fldChar w:fldCharType="separate"/>
      </w:r>
      <w:hyperlink w:anchor="_Toc351996345" w:history="1">
        <w:r w:rsidR="00C701C5" w:rsidRPr="00E237F4">
          <w:rPr>
            <w:rStyle w:val="Hyperlink"/>
            <w:noProof/>
          </w:rPr>
          <w:t>Letter of Invitation for Proposals</w:t>
        </w:r>
        <w:r w:rsidR="00C701C5">
          <w:rPr>
            <w:noProof/>
            <w:webHidden/>
          </w:rPr>
          <w:tab/>
        </w:r>
        <w:r w:rsidR="00C701C5">
          <w:rPr>
            <w:noProof/>
            <w:webHidden/>
          </w:rPr>
          <w:fldChar w:fldCharType="begin"/>
        </w:r>
        <w:r w:rsidR="00C701C5">
          <w:rPr>
            <w:noProof/>
            <w:webHidden/>
          </w:rPr>
          <w:instrText xml:space="preserve"> PAGEREF _Toc351996345 \h </w:instrText>
        </w:r>
        <w:r w:rsidR="00C701C5">
          <w:rPr>
            <w:noProof/>
            <w:webHidden/>
          </w:rPr>
        </w:r>
        <w:r w:rsidR="00C701C5">
          <w:rPr>
            <w:noProof/>
            <w:webHidden/>
          </w:rPr>
          <w:fldChar w:fldCharType="separate"/>
        </w:r>
        <w:r w:rsidR="00C701C5">
          <w:rPr>
            <w:noProof/>
            <w:webHidden/>
          </w:rPr>
          <w:t>1</w:t>
        </w:r>
        <w:r w:rsidR="00C701C5">
          <w:rPr>
            <w:noProof/>
            <w:webHidden/>
          </w:rPr>
          <w:fldChar w:fldCharType="end"/>
        </w:r>
      </w:hyperlink>
    </w:p>
    <w:p w14:paraId="342C1334"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46" w:history="1">
        <w:r w:rsidR="00C701C5" w:rsidRPr="00E237F4">
          <w:rPr>
            <w:rStyle w:val="Hyperlink"/>
            <w:noProof/>
          </w:rPr>
          <w:t>Section 1</w:t>
        </w:r>
        <w:r w:rsidR="00C701C5">
          <w:rPr>
            <w:rFonts w:asciiTheme="minorHAnsi" w:eastAsiaTheme="minorEastAsia" w:hAnsiTheme="minorHAnsi" w:cstheme="minorBidi"/>
            <w:b w:val="0"/>
            <w:noProof/>
            <w:sz w:val="22"/>
            <w:szCs w:val="22"/>
            <w:lang w:eastAsia="en-US"/>
          </w:rPr>
          <w:tab/>
        </w:r>
        <w:r w:rsidR="00C701C5" w:rsidRPr="00E237F4">
          <w:rPr>
            <w:rStyle w:val="Hyperlink"/>
            <w:noProof/>
          </w:rPr>
          <w:t>Instructions to Consultants</w:t>
        </w:r>
        <w:r w:rsidR="00C701C5">
          <w:rPr>
            <w:noProof/>
            <w:webHidden/>
          </w:rPr>
          <w:tab/>
        </w:r>
        <w:r w:rsidR="00C701C5">
          <w:rPr>
            <w:noProof/>
            <w:webHidden/>
          </w:rPr>
          <w:fldChar w:fldCharType="begin"/>
        </w:r>
        <w:r w:rsidR="00C701C5">
          <w:rPr>
            <w:noProof/>
            <w:webHidden/>
          </w:rPr>
          <w:instrText xml:space="preserve"> PAGEREF _Toc351996346 \h </w:instrText>
        </w:r>
        <w:r w:rsidR="00C701C5">
          <w:rPr>
            <w:noProof/>
            <w:webHidden/>
          </w:rPr>
        </w:r>
        <w:r w:rsidR="00C701C5">
          <w:rPr>
            <w:noProof/>
            <w:webHidden/>
          </w:rPr>
          <w:fldChar w:fldCharType="separate"/>
        </w:r>
        <w:r w:rsidR="00C701C5">
          <w:rPr>
            <w:noProof/>
            <w:webHidden/>
          </w:rPr>
          <w:t>2</w:t>
        </w:r>
        <w:r w:rsidR="00C701C5">
          <w:rPr>
            <w:noProof/>
            <w:webHidden/>
          </w:rPr>
          <w:fldChar w:fldCharType="end"/>
        </w:r>
      </w:hyperlink>
    </w:p>
    <w:p w14:paraId="19E9788D" w14:textId="77777777" w:rsidR="00C701C5"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96347" w:history="1">
        <w:r w:rsidR="00C701C5" w:rsidRPr="00E237F4">
          <w:rPr>
            <w:rStyle w:val="Hyperlink"/>
            <w:noProof/>
          </w:rPr>
          <w:t>Definitions</w:t>
        </w:r>
        <w:r w:rsidR="00C701C5">
          <w:rPr>
            <w:noProof/>
            <w:webHidden/>
          </w:rPr>
          <w:tab/>
        </w:r>
        <w:r w:rsidR="00C701C5">
          <w:rPr>
            <w:noProof/>
            <w:webHidden/>
          </w:rPr>
          <w:fldChar w:fldCharType="begin"/>
        </w:r>
        <w:r w:rsidR="00C701C5">
          <w:rPr>
            <w:noProof/>
            <w:webHidden/>
          </w:rPr>
          <w:instrText xml:space="preserve"> PAGEREF _Toc351996347 \h </w:instrText>
        </w:r>
        <w:r w:rsidR="00C701C5">
          <w:rPr>
            <w:noProof/>
            <w:webHidden/>
          </w:rPr>
        </w:r>
        <w:r w:rsidR="00C701C5">
          <w:rPr>
            <w:noProof/>
            <w:webHidden/>
          </w:rPr>
          <w:fldChar w:fldCharType="separate"/>
        </w:r>
        <w:r w:rsidR="00C701C5">
          <w:rPr>
            <w:noProof/>
            <w:webHidden/>
          </w:rPr>
          <w:t>2</w:t>
        </w:r>
        <w:r w:rsidR="00C701C5">
          <w:rPr>
            <w:noProof/>
            <w:webHidden/>
          </w:rPr>
          <w:fldChar w:fldCharType="end"/>
        </w:r>
      </w:hyperlink>
    </w:p>
    <w:p w14:paraId="2CC277B7"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48" w:history="1">
        <w:r w:rsidR="00C701C5" w:rsidRPr="00E237F4">
          <w:rPr>
            <w:rStyle w:val="Hyperlink"/>
            <w:noProof/>
          </w:rPr>
          <w:t>1.</w:t>
        </w:r>
        <w:r w:rsidR="00C701C5">
          <w:rPr>
            <w:rFonts w:asciiTheme="minorHAnsi" w:eastAsiaTheme="minorEastAsia" w:hAnsiTheme="minorHAnsi" w:cstheme="minorBidi"/>
            <w:noProof/>
            <w:sz w:val="22"/>
            <w:szCs w:val="22"/>
            <w:lang w:eastAsia="en-US"/>
          </w:rPr>
          <w:tab/>
        </w:r>
        <w:r w:rsidR="00C701C5" w:rsidRPr="00E237F4">
          <w:rPr>
            <w:rStyle w:val="Hyperlink"/>
            <w:noProof/>
          </w:rPr>
          <w:t>Introduction</w:t>
        </w:r>
        <w:r w:rsidR="00C701C5">
          <w:rPr>
            <w:noProof/>
            <w:webHidden/>
          </w:rPr>
          <w:tab/>
        </w:r>
        <w:r w:rsidR="00C701C5">
          <w:rPr>
            <w:noProof/>
            <w:webHidden/>
          </w:rPr>
          <w:fldChar w:fldCharType="begin"/>
        </w:r>
        <w:r w:rsidR="00C701C5">
          <w:rPr>
            <w:noProof/>
            <w:webHidden/>
          </w:rPr>
          <w:instrText xml:space="preserve"> PAGEREF _Toc351996348 \h </w:instrText>
        </w:r>
        <w:r w:rsidR="00C701C5">
          <w:rPr>
            <w:noProof/>
            <w:webHidden/>
          </w:rPr>
        </w:r>
        <w:r w:rsidR="00C701C5">
          <w:rPr>
            <w:noProof/>
            <w:webHidden/>
          </w:rPr>
          <w:fldChar w:fldCharType="separate"/>
        </w:r>
        <w:r w:rsidR="00C701C5">
          <w:rPr>
            <w:noProof/>
            <w:webHidden/>
          </w:rPr>
          <w:t>7</w:t>
        </w:r>
        <w:r w:rsidR="00C701C5">
          <w:rPr>
            <w:noProof/>
            <w:webHidden/>
          </w:rPr>
          <w:fldChar w:fldCharType="end"/>
        </w:r>
      </w:hyperlink>
    </w:p>
    <w:p w14:paraId="3B776DB0"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49" w:history="1">
        <w:r w:rsidR="00C701C5" w:rsidRPr="00E237F4">
          <w:rPr>
            <w:rStyle w:val="Hyperlink"/>
            <w:bCs/>
            <w:noProof/>
          </w:rPr>
          <w:t>2.</w:t>
        </w:r>
        <w:r w:rsidR="00C701C5">
          <w:rPr>
            <w:rFonts w:asciiTheme="minorHAnsi" w:eastAsiaTheme="minorEastAsia" w:hAnsiTheme="minorHAnsi" w:cstheme="minorBidi"/>
            <w:noProof/>
            <w:sz w:val="22"/>
            <w:szCs w:val="22"/>
            <w:lang w:eastAsia="en-US"/>
          </w:rPr>
          <w:tab/>
        </w:r>
        <w:r w:rsidR="00C701C5" w:rsidRPr="00E237F4">
          <w:rPr>
            <w:rStyle w:val="Hyperlink"/>
            <w:noProof/>
          </w:rPr>
          <w:t>Clarification and Amendment of RFP Document</w:t>
        </w:r>
        <w:r w:rsidR="00C701C5">
          <w:rPr>
            <w:noProof/>
            <w:webHidden/>
          </w:rPr>
          <w:tab/>
        </w:r>
        <w:r w:rsidR="00C701C5">
          <w:rPr>
            <w:noProof/>
            <w:webHidden/>
          </w:rPr>
          <w:fldChar w:fldCharType="begin"/>
        </w:r>
        <w:r w:rsidR="00C701C5">
          <w:rPr>
            <w:noProof/>
            <w:webHidden/>
          </w:rPr>
          <w:instrText xml:space="preserve"> PAGEREF _Toc351996349 \h </w:instrText>
        </w:r>
        <w:r w:rsidR="00C701C5">
          <w:rPr>
            <w:noProof/>
            <w:webHidden/>
          </w:rPr>
        </w:r>
        <w:r w:rsidR="00C701C5">
          <w:rPr>
            <w:noProof/>
            <w:webHidden/>
          </w:rPr>
          <w:fldChar w:fldCharType="separate"/>
        </w:r>
        <w:r w:rsidR="00C701C5">
          <w:rPr>
            <w:noProof/>
            <w:webHidden/>
          </w:rPr>
          <w:t>15</w:t>
        </w:r>
        <w:r w:rsidR="00C701C5">
          <w:rPr>
            <w:noProof/>
            <w:webHidden/>
          </w:rPr>
          <w:fldChar w:fldCharType="end"/>
        </w:r>
      </w:hyperlink>
    </w:p>
    <w:p w14:paraId="6FB7DA57"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50" w:history="1">
        <w:r w:rsidR="00C701C5" w:rsidRPr="00E237F4">
          <w:rPr>
            <w:rStyle w:val="Hyperlink"/>
            <w:noProof/>
          </w:rPr>
          <w:t>3.</w:t>
        </w:r>
        <w:r w:rsidR="00C701C5">
          <w:rPr>
            <w:rFonts w:asciiTheme="minorHAnsi" w:eastAsiaTheme="minorEastAsia" w:hAnsiTheme="minorHAnsi" w:cstheme="minorBidi"/>
            <w:noProof/>
            <w:sz w:val="22"/>
            <w:szCs w:val="22"/>
            <w:lang w:eastAsia="en-US"/>
          </w:rPr>
          <w:tab/>
        </w:r>
        <w:r w:rsidR="00C701C5" w:rsidRPr="00E237F4">
          <w:rPr>
            <w:rStyle w:val="Hyperlink"/>
            <w:noProof/>
          </w:rPr>
          <w:t>Preparation of Proposals</w:t>
        </w:r>
        <w:r w:rsidR="00C701C5">
          <w:rPr>
            <w:noProof/>
            <w:webHidden/>
          </w:rPr>
          <w:tab/>
        </w:r>
        <w:r w:rsidR="00C701C5">
          <w:rPr>
            <w:noProof/>
            <w:webHidden/>
          </w:rPr>
          <w:fldChar w:fldCharType="begin"/>
        </w:r>
        <w:r w:rsidR="00C701C5">
          <w:rPr>
            <w:noProof/>
            <w:webHidden/>
          </w:rPr>
          <w:instrText xml:space="preserve"> PAGEREF _Toc351996350 \h </w:instrText>
        </w:r>
        <w:r w:rsidR="00C701C5">
          <w:rPr>
            <w:noProof/>
            <w:webHidden/>
          </w:rPr>
        </w:r>
        <w:r w:rsidR="00C701C5">
          <w:rPr>
            <w:noProof/>
            <w:webHidden/>
          </w:rPr>
          <w:fldChar w:fldCharType="separate"/>
        </w:r>
        <w:r w:rsidR="00C701C5">
          <w:rPr>
            <w:noProof/>
            <w:webHidden/>
          </w:rPr>
          <w:t>16</w:t>
        </w:r>
        <w:r w:rsidR="00C701C5">
          <w:rPr>
            <w:noProof/>
            <w:webHidden/>
          </w:rPr>
          <w:fldChar w:fldCharType="end"/>
        </w:r>
      </w:hyperlink>
    </w:p>
    <w:p w14:paraId="7B4040E6"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51" w:history="1">
        <w:r w:rsidR="00C701C5" w:rsidRPr="00E237F4">
          <w:rPr>
            <w:rStyle w:val="Hyperlink"/>
          </w:rPr>
          <w:t>Technical Proposal Format and C</w:t>
        </w:r>
        <w:r w:rsidR="00C701C5" w:rsidRPr="00E237F4">
          <w:rPr>
            <w:rStyle w:val="Hyperlink"/>
            <w:iCs/>
          </w:rPr>
          <w:t>ontent</w:t>
        </w:r>
        <w:r w:rsidR="00C701C5">
          <w:rPr>
            <w:webHidden/>
          </w:rPr>
          <w:tab/>
        </w:r>
        <w:r w:rsidR="00C701C5">
          <w:rPr>
            <w:webHidden/>
          </w:rPr>
          <w:fldChar w:fldCharType="begin"/>
        </w:r>
        <w:r w:rsidR="00C701C5">
          <w:rPr>
            <w:webHidden/>
          </w:rPr>
          <w:instrText xml:space="preserve"> PAGEREF _Toc351996351 \h </w:instrText>
        </w:r>
        <w:r w:rsidR="00C701C5">
          <w:rPr>
            <w:webHidden/>
          </w:rPr>
        </w:r>
        <w:r w:rsidR="00C701C5">
          <w:rPr>
            <w:webHidden/>
          </w:rPr>
          <w:fldChar w:fldCharType="separate"/>
        </w:r>
        <w:r w:rsidR="00C701C5">
          <w:rPr>
            <w:webHidden/>
          </w:rPr>
          <w:t>17</w:t>
        </w:r>
        <w:r w:rsidR="00C701C5">
          <w:rPr>
            <w:webHidden/>
          </w:rPr>
          <w:fldChar w:fldCharType="end"/>
        </w:r>
      </w:hyperlink>
    </w:p>
    <w:p w14:paraId="6B06BD26"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52" w:history="1">
        <w:r w:rsidR="00C701C5" w:rsidRPr="00E237F4">
          <w:rPr>
            <w:rStyle w:val="Hyperlink"/>
          </w:rPr>
          <w:t>Financial Proposals</w:t>
        </w:r>
        <w:r w:rsidR="00C701C5">
          <w:rPr>
            <w:webHidden/>
          </w:rPr>
          <w:tab/>
        </w:r>
        <w:r w:rsidR="00C701C5">
          <w:rPr>
            <w:webHidden/>
          </w:rPr>
          <w:fldChar w:fldCharType="begin"/>
        </w:r>
        <w:r w:rsidR="00C701C5">
          <w:rPr>
            <w:webHidden/>
          </w:rPr>
          <w:instrText xml:space="preserve"> PAGEREF _Toc351996352 \h </w:instrText>
        </w:r>
        <w:r w:rsidR="00C701C5">
          <w:rPr>
            <w:webHidden/>
          </w:rPr>
        </w:r>
        <w:r w:rsidR="00C701C5">
          <w:rPr>
            <w:webHidden/>
          </w:rPr>
          <w:fldChar w:fldCharType="separate"/>
        </w:r>
        <w:r w:rsidR="00C701C5">
          <w:rPr>
            <w:webHidden/>
          </w:rPr>
          <w:t>19</w:t>
        </w:r>
        <w:r w:rsidR="00C701C5">
          <w:rPr>
            <w:webHidden/>
          </w:rPr>
          <w:fldChar w:fldCharType="end"/>
        </w:r>
      </w:hyperlink>
    </w:p>
    <w:p w14:paraId="7C9355E9"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53" w:history="1">
        <w:r w:rsidR="00C701C5" w:rsidRPr="00E237F4">
          <w:rPr>
            <w:rStyle w:val="Hyperlink"/>
          </w:rPr>
          <w:t>Taxes</w:t>
        </w:r>
        <w:r w:rsidR="00C701C5">
          <w:rPr>
            <w:webHidden/>
          </w:rPr>
          <w:tab/>
        </w:r>
        <w:r w:rsidR="00C701C5">
          <w:rPr>
            <w:webHidden/>
          </w:rPr>
          <w:fldChar w:fldCharType="begin"/>
        </w:r>
        <w:r w:rsidR="00C701C5">
          <w:rPr>
            <w:webHidden/>
          </w:rPr>
          <w:instrText xml:space="preserve"> PAGEREF _Toc351996353 \h </w:instrText>
        </w:r>
        <w:r w:rsidR="00C701C5">
          <w:rPr>
            <w:webHidden/>
          </w:rPr>
        </w:r>
        <w:r w:rsidR="00C701C5">
          <w:rPr>
            <w:webHidden/>
          </w:rPr>
          <w:fldChar w:fldCharType="separate"/>
        </w:r>
        <w:r w:rsidR="00C701C5">
          <w:rPr>
            <w:webHidden/>
          </w:rPr>
          <w:t>19</w:t>
        </w:r>
        <w:r w:rsidR="00C701C5">
          <w:rPr>
            <w:webHidden/>
          </w:rPr>
          <w:fldChar w:fldCharType="end"/>
        </w:r>
      </w:hyperlink>
    </w:p>
    <w:p w14:paraId="3B53B645"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54" w:history="1">
        <w:r w:rsidR="00C701C5" w:rsidRPr="00E237F4">
          <w:rPr>
            <w:rStyle w:val="Hyperlink"/>
            <w:lang w:eastAsia="en-US"/>
          </w:rPr>
          <w:t>Currencies</w:t>
        </w:r>
        <w:r w:rsidR="00C701C5">
          <w:rPr>
            <w:webHidden/>
          </w:rPr>
          <w:tab/>
        </w:r>
        <w:r w:rsidR="00C701C5">
          <w:rPr>
            <w:webHidden/>
          </w:rPr>
          <w:fldChar w:fldCharType="begin"/>
        </w:r>
        <w:r w:rsidR="00C701C5">
          <w:rPr>
            <w:webHidden/>
          </w:rPr>
          <w:instrText xml:space="preserve"> PAGEREF _Toc351996354 \h </w:instrText>
        </w:r>
        <w:r w:rsidR="00C701C5">
          <w:rPr>
            <w:webHidden/>
          </w:rPr>
        </w:r>
        <w:r w:rsidR="00C701C5">
          <w:rPr>
            <w:webHidden/>
          </w:rPr>
          <w:fldChar w:fldCharType="separate"/>
        </w:r>
        <w:r w:rsidR="00C701C5">
          <w:rPr>
            <w:webHidden/>
          </w:rPr>
          <w:t>20</w:t>
        </w:r>
        <w:r w:rsidR="00C701C5">
          <w:rPr>
            <w:webHidden/>
          </w:rPr>
          <w:fldChar w:fldCharType="end"/>
        </w:r>
      </w:hyperlink>
    </w:p>
    <w:p w14:paraId="15843AD4"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55" w:history="1">
        <w:r w:rsidR="00C701C5" w:rsidRPr="00E237F4">
          <w:rPr>
            <w:rStyle w:val="Hyperlink"/>
            <w:noProof/>
            <w:lang w:eastAsia="en-US"/>
          </w:rPr>
          <w:t>4.</w:t>
        </w:r>
        <w:r w:rsidR="00C701C5">
          <w:rPr>
            <w:rFonts w:asciiTheme="minorHAnsi" w:eastAsiaTheme="minorEastAsia" w:hAnsiTheme="minorHAnsi" w:cstheme="minorBidi"/>
            <w:noProof/>
            <w:sz w:val="22"/>
            <w:szCs w:val="22"/>
            <w:lang w:eastAsia="en-US"/>
          </w:rPr>
          <w:tab/>
        </w:r>
        <w:r w:rsidR="00C701C5" w:rsidRPr="00E237F4">
          <w:rPr>
            <w:rStyle w:val="Hyperlink"/>
            <w:noProof/>
            <w:lang w:eastAsia="en-US"/>
          </w:rPr>
          <w:t>Submission, Receipt, and Opening of Proposals</w:t>
        </w:r>
        <w:r w:rsidR="00C701C5">
          <w:rPr>
            <w:noProof/>
            <w:webHidden/>
          </w:rPr>
          <w:tab/>
        </w:r>
        <w:r w:rsidR="00C701C5">
          <w:rPr>
            <w:noProof/>
            <w:webHidden/>
          </w:rPr>
          <w:fldChar w:fldCharType="begin"/>
        </w:r>
        <w:r w:rsidR="00C701C5">
          <w:rPr>
            <w:noProof/>
            <w:webHidden/>
          </w:rPr>
          <w:instrText xml:space="preserve"> PAGEREF _Toc351996355 \h </w:instrText>
        </w:r>
        <w:r w:rsidR="00C701C5">
          <w:rPr>
            <w:noProof/>
            <w:webHidden/>
          </w:rPr>
        </w:r>
        <w:r w:rsidR="00C701C5">
          <w:rPr>
            <w:noProof/>
            <w:webHidden/>
          </w:rPr>
          <w:fldChar w:fldCharType="separate"/>
        </w:r>
        <w:r w:rsidR="00C701C5">
          <w:rPr>
            <w:noProof/>
            <w:webHidden/>
          </w:rPr>
          <w:t>20</w:t>
        </w:r>
        <w:r w:rsidR="00C701C5">
          <w:rPr>
            <w:noProof/>
            <w:webHidden/>
          </w:rPr>
          <w:fldChar w:fldCharType="end"/>
        </w:r>
      </w:hyperlink>
    </w:p>
    <w:p w14:paraId="4AAA1382"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61" w:history="1">
        <w:r w:rsidR="00C701C5" w:rsidRPr="00E237F4">
          <w:rPr>
            <w:rStyle w:val="Hyperlink"/>
            <w:noProof/>
          </w:rPr>
          <w:t>5.</w:t>
        </w:r>
        <w:r w:rsidR="00C701C5">
          <w:rPr>
            <w:rFonts w:asciiTheme="minorHAnsi" w:eastAsiaTheme="minorEastAsia" w:hAnsiTheme="minorHAnsi" w:cstheme="minorBidi"/>
            <w:noProof/>
            <w:sz w:val="22"/>
            <w:szCs w:val="22"/>
            <w:lang w:eastAsia="en-US"/>
          </w:rPr>
          <w:tab/>
        </w:r>
        <w:r w:rsidR="00C701C5" w:rsidRPr="00E237F4">
          <w:rPr>
            <w:rStyle w:val="Hyperlink"/>
            <w:noProof/>
          </w:rPr>
          <w:t>Proposal Evaluation</w:t>
        </w:r>
        <w:r w:rsidR="00C701C5">
          <w:rPr>
            <w:noProof/>
            <w:webHidden/>
          </w:rPr>
          <w:tab/>
        </w:r>
        <w:r w:rsidR="00C701C5">
          <w:rPr>
            <w:noProof/>
            <w:webHidden/>
          </w:rPr>
          <w:fldChar w:fldCharType="begin"/>
        </w:r>
        <w:r w:rsidR="00C701C5">
          <w:rPr>
            <w:noProof/>
            <w:webHidden/>
          </w:rPr>
          <w:instrText xml:space="preserve"> PAGEREF _Toc351996361 \h </w:instrText>
        </w:r>
        <w:r w:rsidR="00C701C5">
          <w:rPr>
            <w:noProof/>
            <w:webHidden/>
          </w:rPr>
        </w:r>
        <w:r w:rsidR="00C701C5">
          <w:rPr>
            <w:noProof/>
            <w:webHidden/>
          </w:rPr>
          <w:fldChar w:fldCharType="separate"/>
        </w:r>
        <w:r w:rsidR="00C701C5">
          <w:rPr>
            <w:noProof/>
            <w:webHidden/>
          </w:rPr>
          <w:t>20</w:t>
        </w:r>
        <w:r w:rsidR="00C701C5">
          <w:rPr>
            <w:noProof/>
            <w:webHidden/>
          </w:rPr>
          <w:fldChar w:fldCharType="end"/>
        </w:r>
      </w:hyperlink>
    </w:p>
    <w:p w14:paraId="79BB370B"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2" w:history="1">
        <w:r w:rsidR="00C701C5" w:rsidRPr="00E237F4">
          <w:rPr>
            <w:rStyle w:val="Hyperlink"/>
          </w:rPr>
          <w:t>Evaluation of Technical Proposals</w:t>
        </w:r>
        <w:r w:rsidR="00C701C5">
          <w:rPr>
            <w:webHidden/>
          </w:rPr>
          <w:tab/>
        </w:r>
        <w:r w:rsidR="00C701C5">
          <w:rPr>
            <w:webHidden/>
          </w:rPr>
          <w:fldChar w:fldCharType="begin"/>
        </w:r>
        <w:r w:rsidR="00C701C5">
          <w:rPr>
            <w:webHidden/>
          </w:rPr>
          <w:instrText xml:space="preserve"> PAGEREF _Toc351996362 \h </w:instrText>
        </w:r>
        <w:r w:rsidR="00C701C5">
          <w:rPr>
            <w:webHidden/>
          </w:rPr>
        </w:r>
        <w:r w:rsidR="00C701C5">
          <w:rPr>
            <w:webHidden/>
          </w:rPr>
          <w:fldChar w:fldCharType="separate"/>
        </w:r>
        <w:r w:rsidR="00C701C5">
          <w:rPr>
            <w:webHidden/>
          </w:rPr>
          <w:t>21</w:t>
        </w:r>
        <w:r w:rsidR="00C701C5">
          <w:rPr>
            <w:webHidden/>
          </w:rPr>
          <w:fldChar w:fldCharType="end"/>
        </w:r>
      </w:hyperlink>
    </w:p>
    <w:p w14:paraId="1E3B9284"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3" w:history="1">
        <w:r w:rsidR="00C701C5" w:rsidRPr="00E237F4">
          <w:rPr>
            <w:rStyle w:val="Hyperlink"/>
          </w:rPr>
          <w:t>Financial Capacity Evaluation</w:t>
        </w:r>
        <w:r w:rsidR="00C701C5">
          <w:rPr>
            <w:webHidden/>
          </w:rPr>
          <w:tab/>
        </w:r>
        <w:r w:rsidR="00C701C5">
          <w:rPr>
            <w:webHidden/>
          </w:rPr>
          <w:fldChar w:fldCharType="begin"/>
        </w:r>
        <w:r w:rsidR="00C701C5">
          <w:rPr>
            <w:webHidden/>
          </w:rPr>
          <w:instrText xml:space="preserve"> PAGEREF _Toc351996363 \h </w:instrText>
        </w:r>
        <w:r w:rsidR="00C701C5">
          <w:rPr>
            <w:webHidden/>
          </w:rPr>
        </w:r>
        <w:r w:rsidR="00C701C5">
          <w:rPr>
            <w:webHidden/>
          </w:rPr>
          <w:fldChar w:fldCharType="separate"/>
        </w:r>
        <w:r w:rsidR="00C701C5">
          <w:rPr>
            <w:webHidden/>
          </w:rPr>
          <w:t>21</w:t>
        </w:r>
        <w:r w:rsidR="00C701C5">
          <w:rPr>
            <w:webHidden/>
          </w:rPr>
          <w:fldChar w:fldCharType="end"/>
        </w:r>
      </w:hyperlink>
    </w:p>
    <w:p w14:paraId="6E708C9F"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4" w:history="1">
        <w:r w:rsidR="00C701C5" w:rsidRPr="00E237F4">
          <w:rPr>
            <w:rStyle w:val="Hyperlink"/>
          </w:rPr>
          <w:t>Financial Proposals (only for QBS)</w:t>
        </w:r>
        <w:r w:rsidR="00C701C5">
          <w:rPr>
            <w:webHidden/>
          </w:rPr>
          <w:tab/>
        </w:r>
        <w:r w:rsidR="00C701C5">
          <w:rPr>
            <w:webHidden/>
          </w:rPr>
          <w:fldChar w:fldCharType="begin"/>
        </w:r>
        <w:r w:rsidR="00C701C5">
          <w:rPr>
            <w:webHidden/>
          </w:rPr>
          <w:instrText xml:space="preserve"> PAGEREF _Toc351996364 \h </w:instrText>
        </w:r>
        <w:r w:rsidR="00C701C5">
          <w:rPr>
            <w:webHidden/>
          </w:rPr>
        </w:r>
        <w:r w:rsidR="00C701C5">
          <w:rPr>
            <w:webHidden/>
          </w:rPr>
          <w:fldChar w:fldCharType="separate"/>
        </w:r>
        <w:r w:rsidR="00C701C5">
          <w:rPr>
            <w:webHidden/>
          </w:rPr>
          <w:t>22</w:t>
        </w:r>
        <w:r w:rsidR="00C701C5">
          <w:rPr>
            <w:webHidden/>
          </w:rPr>
          <w:fldChar w:fldCharType="end"/>
        </w:r>
      </w:hyperlink>
    </w:p>
    <w:p w14:paraId="6ECF9237"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5" w:history="1">
        <w:r w:rsidR="00C701C5" w:rsidRPr="00E237F4">
          <w:rPr>
            <w:rStyle w:val="Hyperlink"/>
          </w:rPr>
          <w:t>Financial Proposals (only for QCBS, FBS, LCS)</w:t>
        </w:r>
        <w:r w:rsidR="00C701C5">
          <w:rPr>
            <w:webHidden/>
          </w:rPr>
          <w:tab/>
        </w:r>
        <w:r w:rsidR="00C701C5">
          <w:rPr>
            <w:webHidden/>
          </w:rPr>
          <w:fldChar w:fldCharType="begin"/>
        </w:r>
        <w:r w:rsidR="00C701C5">
          <w:rPr>
            <w:webHidden/>
          </w:rPr>
          <w:instrText xml:space="preserve"> PAGEREF _Toc351996365 \h </w:instrText>
        </w:r>
        <w:r w:rsidR="00C701C5">
          <w:rPr>
            <w:webHidden/>
          </w:rPr>
        </w:r>
        <w:r w:rsidR="00C701C5">
          <w:rPr>
            <w:webHidden/>
          </w:rPr>
          <w:fldChar w:fldCharType="separate"/>
        </w:r>
        <w:r w:rsidR="00C701C5">
          <w:rPr>
            <w:webHidden/>
          </w:rPr>
          <w:t>22</w:t>
        </w:r>
        <w:r w:rsidR="00C701C5">
          <w:rPr>
            <w:webHidden/>
          </w:rPr>
          <w:fldChar w:fldCharType="end"/>
        </w:r>
      </w:hyperlink>
    </w:p>
    <w:p w14:paraId="2C293BBF"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66" w:history="1">
        <w:r w:rsidR="00C701C5" w:rsidRPr="00E237F4">
          <w:rPr>
            <w:rStyle w:val="Hyperlink"/>
            <w:noProof/>
          </w:rPr>
          <w:t>6.</w:t>
        </w:r>
        <w:r w:rsidR="00C701C5">
          <w:rPr>
            <w:rFonts w:asciiTheme="minorHAnsi" w:eastAsiaTheme="minorEastAsia" w:hAnsiTheme="minorHAnsi" w:cstheme="minorBidi"/>
            <w:noProof/>
            <w:sz w:val="22"/>
            <w:szCs w:val="22"/>
            <w:lang w:eastAsia="en-US"/>
          </w:rPr>
          <w:tab/>
        </w:r>
        <w:r w:rsidR="00C701C5" w:rsidRPr="00E237F4">
          <w:rPr>
            <w:rStyle w:val="Hyperlink"/>
            <w:noProof/>
          </w:rPr>
          <w:t>Negotiations</w:t>
        </w:r>
        <w:r w:rsidR="00C701C5">
          <w:rPr>
            <w:noProof/>
            <w:webHidden/>
          </w:rPr>
          <w:tab/>
        </w:r>
        <w:r w:rsidR="00C701C5">
          <w:rPr>
            <w:noProof/>
            <w:webHidden/>
          </w:rPr>
          <w:fldChar w:fldCharType="begin"/>
        </w:r>
        <w:r w:rsidR="00C701C5">
          <w:rPr>
            <w:noProof/>
            <w:webHidden/>
          </w:rPr>
          <w:instrText xml:space="preserve"> PAGEREF _Toc351996366 \h </w:instrText>
        </w:r>
        <w:r w:rsidR="00C701C5">
          <w:rPr>
            <w:noProof/>
            <w:webHidden/>
          </w:rPr>
        </w:r>
        <w:r w:rsidR="00C701C5">
          <w:rPr>
            <w:noProof/>
            <w:webHidden/>
          </w:rPr>
          <w:fldChar w:fldCharType="separate"/>
        </w:r>
        <w:r w:rsidR="00C701C5">
          <w:rPr>
            <w:noProof/>
            <w:webHidden/>
          </w:rPr>
          <w:t>24</w:t>
        </w:r>
        <w:r w:rsidR="00C701C5">
          <w:rPr>
            <w:noProof/>
            <w:webHidden/>
          </w:rPr>
          <w:fldChar w:fldCharType="end"/>
        </w:r>
      </w:hyperlink>
    </w:p>
    <w:p w14:paraId="44E5DA4A"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7" w:history="1">
        <w:r w:rsidR="00C701C5" w:rsidRPr="00E237F4">
          <w:rPr>
            <w:rStyle w:val="Hyperlink"/>
          </w:rPr>
          <w:t>Technical Negotiations</w:t>
        </w:r>
        <w:r w:rsidR="00C701C5">
          <w:rPr>
            <w:webHidden/>
          </w:rPr>
          <w:tab/>
        </w:r>
        <w:r w:rsidR="00C701C5">
          <w:rPr>
            <w:webHidden/>
          </w:rPr>
          <w:fldChar w:fldCharType="begin"/>
        </w:r>
        <w:r w:rsidR="00C701C5">
          <w:rPr>
            <w:webHidden/>
          </w:rPr>
          <w:instrText xml:space="preserve"> PAGEREF _Toc351996367 \h </w:instrText>
        </w:r>
        <w:r w:rsidR="00C701C5">
          <w:rPr>
            <w:webHidden/>
          </w:rPr>
        </w:r>
        <w:r w:rsidR="00C701C5">
          <w:rPr>
            <w:webHidden/>
          </w:rPr>
          <w:fldChar w:fldCharType="separate"/>
        </w:r>
        <w:r w:rsidR="00C701C5">
          <w:rPr>
            <w:webHidden/>
          </w:rPr>
          <w:t>24</w:t>
        </w:r>
        <w:r w:rsidR="00C701C5">
          <w:rPr>
            <w:webHidden/>
          </w:rPr>
          <w:fldChar w:fldCharType="end"/>
        </w:r>
      </w:hyperlink>
    </w:p>
    <w:p w14:paraId="40F422CC"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8" w:history="1">
        <w:r w:rsidR="00C701C5" w:rsidRPr="00E237F4">
          <w:rPr>
            <w:rStyle w:val="Hyperlink"/>
          </w:rPr>
          <w:t>Financial Negotiations</w:t>
        </w:r>
        <w:r w:rsidR="00C701C5">
          <w:rPr>
            <w:webHidden/>
          </w:rPr>
          <w:tab/>
        </w:r>
        <w:r w:rsidR="00C701C5">
          <w:rPr>
            <w:webHidden/>
          </w:rPr>
          <w:fldChar w:fldCharType="begin"/>
        </w:r>
        <w:r w:rsidR="00C701C5">
          <w:rPr>
            <w:webHidden/>
          </w:rPr>
          <w:instrText xml:space="preserve"> PAGEREF _Toc351996368 \h </w:instrText>
        </w:r>
        <w:r w:rsidR="00C701C5">
          <w:rPr>
            <w:webHidden/>
          </w:rPr>
        </w:r>
        <w:r w:rsidR="00C701C5">
          <w:rPr>
            <w:webHidden/>
          </w:rPr>
          <w:fldChar w:fldCharType="separate"/>
        </w:r>
        <w:r w:rsidR="00C701C5">
          <w:rPr>
            <w:webHidden/>
          </w:rPr>
          <w:t>24</w:t>
        </w:r>
        <w:r w:rsidR="00C701C5">
          <w:rPr>
            <w:webHidden/>
          </w:rPr>
          <w:fldChar w:fldCharType="end"/>
        </w:r>
      </w:hyperlink>
    </w:p>
    <w:p w14:paraId="70E7C4BF"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69" w:history="1">
        <w:r w:rsidR="00C701C5" w:rsidRPr="00E237F4">
          <w:rPr>
            <w:rStyle w:val="Hyperlink"/>
          </w:rPr>
          <w:t>Availability of Professional Staff/Experts</w:t>
        </w:r>
        <w:r w:rsidR="00C701C5">
          <w:rPr>
            <w:webHidden/>
          </w:rPr>
          <w:tab/>
        </w:r>
        <w:r w:rsidR="00C701C5">
          <w:rPr>
            <w:webHidden/>
          </w:rPr>
          <w:fldChar w:fldCharType="begin"/>
        </w:r>
        <w:r w:rsidR="00C701C5">
          <w:rPr>
            <w:webHidden/>
          </w:rPr>
          <w:instrText xml:space="preserve"> PAGEREF _Toc351996369 \h </w:instrText>
        </w:r>
        <w:r w:rsidR="00C701C5">
          <w:rPr>
            <w:webHidden/>
          </w:rPr>
        </w:r>
        <w:r w:rsidR="00C701C5">
          <w:rPr>
            <w:webHidden/>
          </w:rPr>
          <w:fldChar w:fldCharType="separate"/>
        </w:r>
        <w:r w:rsidR="00C701C5">
          <w:rPr>
            <w:webHidden/>
          </w:rPr>
          <w:t>24</w:t>
        </w:r>
        <w:r w:rsidR="00C701C5">
          <w:rPr>
            <w:webHidden/>
          </w:rPr>
          <w:fldChar w:fldCharType="end"/>
        </w:r>
      </w:hyperlink>
    </w:p>
    <w:p w14:paraId="0673CF06" w14:textId="77777777" w:rsidR="00C701C5" w:rsidRDefault="00372EA8">
      <w:pPr>
        <w:pStyle w:val="TOC3"/>
        <w:tabs>
          <w:tab w:val="right" w:leader="dot" w:pos="9350"/>
        </w:tabs>
        <w:rPr>
          <w:rFonts w:asciiTheme="minorHAnsi" w:eastAsiaTheme="minorEastAsia" w:hAnsiTheme="minorHAnsi" w:cstheme="minorBidi"/>
          <w:sz w:val="22"/>
          <w:szCs w:val="22"/>
          <w:lang w:eastAsia="en-US"/>
        </w:rPr>
      </w:pPr>
      <w:hyperlink w:anchor="_Toc351996370" w:history="1">
        <w:r w:rsidR="00C701C5" w:rsidRPr="00E237F4">
          <w:rPr>
            <w:rStyle w:val="Hyperlink"/>
          </w:rPr>
          <w:t>Conclusion of the Negotiations</w:t>
        </w:r>
        <w:r w:rsidR="00C701C5">
          <w:rPr>
            <w:webHidden/>
          </w:rPr>
          <w:tab/>
        </w:r>
        <w:r w:rsidR="00C701C5">
          <w:rPr>
            <w:webHidden/>
          </w:rPr>
          <w:fldChar w:fldCharType="begin"/>
        </w:r>
        <w:r w:rsidR="00C701C5">
          <w:rPr>
            <w:webHidden/>
          </w:rPr>
          <w:instrText xml:space="preserve"> PAGEREF _Toc351996370 \h </w:instrText>
        </w:r>
        <w:r w:rsidR="00C701C5">
          <w:rPr>
            <w:webHidden/>
          </w:rPr>
        </w:r>
        <w:r w:rsidR="00C701C5">
          <w:rPr>
            <w:webHidden/>
          </w:rPr>
          <w:fldChar w:fldCharType="separate"/>
        </w:r>
        <w:r w:rsidR="00C701C5">
          <w:rPr>
            <w:webHidden/>
          </w:rPr>
          <w:t>25</w:t>
        </w:r>
        <w:r w:rsidR="00C701C5">
          <w:rPr>
            <w:webHidden/>
          </w:rPr>
          <w:fldChar w:fldCharType="end"/>
        </w:r>
      </w:hyperlink>
    </w:p>
    <w:p w14:paraId="23D9C16B"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71" w:history="1">
        <w:r w:rsidR="00C701C5" w:rsidRPr="00E237F4">
          <w:rPr>
            <w:rStyle w:val="Hyperlink"/>
            <w:noProof/>
          </w:rPr>
          <w:t>7.</w:t>
        </w:r>
        <w:r w:rsidR="00C701C5">
          <w:rPr>
            <w:rFonts w:asciiTheme="minorHAnsi" w:eastAsiaTheme="minorEastAsia" w:hAnsiTheme="minorHAnsi" w:cstheme="minorBidi"/>
            <w:noProof/>
            <w:sz w:val="22"/>
            <w:szCs w:val="22"/>
            <w:lang w:eastAsia="en-US"/>
          </w:rPr>
          <w:tab/>
        </w:r>
        <w:r w:rsidR="00C701C5" w:rsidRPr="00E237F4">
          <w:rPr>
            <w:rStyle w:val="Hyperlink"/>
            <w:noProof/>
          </w:rPr>
          <w:t>Award of Contract</w:t>
        </w:r>
        <w:r w:rsidR="00C701C5">
          <w:rPr>
            <w:noProof/>
            <w:webHidden/>
          </w:rPr>
          <w:tab/>
        </w:r>
        <w:r w:rsidR="00C701C5">
          <w:rPr>
            <w:noProof/>
            <w:webHidden/>
          </w:rPr>
          <w:fldChar w:fldCharType="begin"/>
        </w:r>
        <w:r w:rsidR="00C701C5">
          <w:rPr>
            <w:noProof/>
            <w:webHidden/>
          </w:rPr>
          <w:instrText xml:space="preserve"> PAGEREF _Toc351996371 \h </w:instrText>
        </w:r>
        <w:r w:rsidR="00C701C5">
          <w:rPr>
            <w:noProof/>
            <w:webHidden/>
          </w:rPr>
        </w:r>
        <w:r w:rsidR="00C701C5">
          <w:rPr>
            <w:noProof/>
            <w:webHidden/>
          </w:rPr>
          <w:fldChar w:fldCharType="separate"/>
        </w:r>
        <w:r w:rsidR="00C701C5">
          <w:rPr>
            <w:noProof/>
            <w:webHidden/>
          </w:rPr>
          <w:t>25</w:t>
        </w:r>
        <w:r w:rsidR="00C701C5">
          <w:rPr>
            <w:noProof/>
            <w:webHidden/>
          </w:rPr>
          <w:fldChar w:fldCharType="end"/>
        </w:r>
      </w:hyperlink>
    </w:p>
    <w:p w14:paraId="73DDEE19"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72" w:history="1">
        <w:r w:rsidR="00C701C5" w:rsidRPr="00E237F4">
          <w:rPr>
            <w:rStyle w:val="Hyperlink"/>
            <w:bCs/>
            <w:noProof/>
          </w:rPr>
          <w:t>8.</w:t>
        </w:r>
        <w:r w:rsidR="00C701C5">
          <w:rPr>
            <w:rFonts w:asciiTheme="minorHAnsi" w:eastAsiaTheme="minorEastAsia" w:hAnsiTheme="minorHAnsi" w:cstheme="minorBidi"/>
            <w:noProof/>
            <w:sz w:val="22"/>
            <w:szCs w:val="22"/>
            <w:lang w:eastAsia="en-US"/>
          </w:rPr>
          <w:tab/>
        </w:r>
        <w:r w:rsidR="00C701C5" w:rsidRPr="00E237F4">
          <w:rPr>
            <w:rStyle w:val="Hyperlink"/>
            <w:noProof/>
          </w:rPr>
          <w:t>Confidentiality</w:t>
        </w:r>
        <w:r w:rsidR="00C701C5">
          <w:rPr>
            <w:noProof/>
            <w:webHidden/>
          </w:rPr>
          <w:tab/>
        </w:r>
        <w:r w:rsidR="00C701C5">
          <w:rPr>
            <w:noProof/>
            <w:webHidden/>
          </w:rPr>
          <w:fldChar w:fldCharType="begin"/>
        </w:r>
        <w:r w:rsidR="00C701C5">
          <w:rPr>
            <w:noProof/>
            <w:webHidden/>
          </w:rPr>
          <w:instrText xml:space="preserve"> PAGEREF _Toc351996372 \h </w:instrText>
        </w:r>
        <w:r w:rsidR="00C701C5">
          <w:rPr>
            <w:noProof/>
            <w:webHidden/>
          </w:rPr>
        </w:r>
        <w:r w:rsidR="00C701C5">
          <w:rPr>
            <w:noProof/>
            <w:webHidden/>
          </w:rPr>
          <w:fldChar w:fldCharType="separate"/>
        </w:r>
        <w:r w:rsidR="00C701C5">
          <w:rPr>
            <w:noProof/>
            <w:webHidden/>
          </w:rPr>
          <w:t>25</w:t>
        </w:r>
        <w:r w:rsidR="00C701C5">
          <w:rPr>
            <w:noProof/>
            <w:webHidden/>
          </w:rPr>
          <w:fldChar w:fldCharType="end"/>
        </w:r>
      </w:hyperlink>
    </w:p>
    <w:p w14:paraId="2404392F" w14:textId="77777777" w:rsidR="00C701C5" w:rsidRDefault="00372EA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351996373" w:history="1">
        <w:r w:rsidR="00C701C5" w:rsidRPr="00E237F4">
          <w:rPr>
            <w:rStyle w:val="Hyperlink"/>
            <w:noProof/>
          </w:rPr>
          <w:t>9.</w:t>
        </w:r>
        <w:r w:rsidR="00C701C5">
          <w:rPr>
            <w:rFonts w:asciiTheme="minorHAnsi" w:eastAsiaTheme="minorEastAsia" w:hAnsiTheme="minorHAnsi" w:cstheme="minorBidi"/>
            <w:noProof/>
            <w:sz w:val="22"/>
            <w:szCs w:val="22"/>
            <w:lang w:eastAsia="en-US"/>
          </w:rPr>
          <w:tab/>
        </w:r>
        <w:r w:rsidR="00C701C5" w:rsidRPr="00E237F4">
          <w:rPr>
            <w:rStyle w:val="Hyperlink"/>
            <w:noProof/>
          </w:rPr>
          <w:t>Bid Challenge System</w:t>
        </w:r>
        <w:r w:rsidR="00C701C5">
          <w:rPr>
            <w:noProof/>
            <w:webHidden/>
          </w:rPr>
          <w:tab/>
        </w:r>
        <w:r w:rsidR="00C701C5">
          <w:rPr>
            <w:noProof/>
            <w:webHidden/>
          </w:rPr>
          <w:fldChar w:fldCharType="begin"/>
        </w:r>
        <w:r w:rsidR="00C701C5">
          <w:rPr>
            <w:noProof/>
            <w:webHidden/>
          </w:rPr>
          <w:instrText xml:space="preserve"> PAGEREF _Toc351996373 \h </w:instrText>
        </w:r>
        <w:r w:rsidR="00C701C5">
          <w:rPr>
            <w:noProof/>
            <w:webHidden/>
          </w:rPr>
        </w:r>
        <w:r w:rsidR="00C701C5">
          <w:rPr>
            <w:noProof/>
            <w:webHidden/>
          </w:rPr>
          <w:fldChar w:fldCharType="separate"/>
        </w:r>
        <w:r w:rsidR="00C701C5">
          <w:rPr>
            <w:noProof/>
            <w:webHidden/>
          </w:rPr>
          <w:t>26</w:t>
        </w:r>
        <w:r w:rsidR="00C701C5">
          <w:rPr>
            <w:noProof/>
            <w:webHidden/>
          </w:rPr>
          <w:fldChar w:fldCharType="end"/>
        </w:r>
      </w:hyperlink>
    </w:p>
    <w:p w14:paraId="51127C8A"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74" w:history="1">
        <w:r w:rsidR="00C701C5" w:rsidRPr="00E237F4">
          <w:rPr>
            <w:rStyle w:val="Hyperlink"/>
            <w:noProof/>
          </w:rPr>
          <w:t>Section 2</w:t>
        </w:r>
        <w:r w:rsidR="00C701C5">
          <w:rPr>
            <w:rFonts w:asciiTheme="minorHAnsi" w:eastAsiaTheme="minorEastAsia" w:hAnsiTheme="minorHAnsi" w:cstheme="minorBidi"/>
            <w:b w:val="0"/>
            <w:noProof/>
            <w:sz w:val="22"/>
            <w:szCs w:val="22"/>
            <w:lang w:eastAsia="en-US"/>
          </w:rPr>
          <w:tab/>
        </w:r>
        <w:r w:rsidR="00C701C5" w:rsidRPr="00E237F4">
          <w:rPr>
            <w:rStyle w:val="Hyperlink"/>
            <w:noProof/>
          </w:rPr>
          <w:t>Proposal Data Sheet</w:t>
        </w:r>
        <w:r w:rsidR="00C701C5">
          <w:rPr>
            <w:noProof/>
            <w:webHidden/>
          </w:rPr>
          <w:tab/>
        </w:r>
        <w:r w:rsidR="00C701C5">
          <w:rPr>
            <w:noProof/>
            <w:webHidden/>
          </w:rPr>
          <w:fldChar w:fldCharType="begin"/>
        </w:r>
        <w:r w:rsidR="00C701C5">
          <w:rPr>
            <w:noProof/>
            <w:webHidden/>
          </w:rPr>
          <w:instrText xml:space="preserve"> PAGEREF _Toc351996374 \h </w:instrText>
        </w:r>
        <w:r w:rsidR="00C701C5">
          <w:rPr>
            <w:noProof/>
            <w:webHidden/>
          </w:rPr>
        </w:r>
        <w:r w:rsidR="00C701C5">
          <w:rPr>
            <w:noProof/>
            <w:webHidden/>
          </w:rPr>
          <w:fldChar w:fldCharType="separate"/>
        </w:r>
        <w:r w:rsidR="00C701C5">
          <w:rPr>
            <w:noProof/>
            <w:webHidden/>
          </w:rPr>
          <w:t>2</w:t>
        </w:r>
        <w:r w:rsidR="00C701C5">
          <w:rPr>
            <w:noProof/>
            <w:webHidden/>
          </w:rPr>
          <w:fldChar w:fldCharType="end"/>
        </w:r>
      </w:hyperlink>
    </w:p>
    <w:p w14:paraId="4D40AA60"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75" w:history="1">
        <w:r w:rsidR="00C701C5" w:rsidRPr="00E237F4">
          <w:rPr>
            <w:rStyle w:val="Hyperlink"/>
            <w:noProof/>
          </w:rPr>
          <w:t>Section 3</w:t>
        </w:r>
        <w:r w:rsidR="00C701C5">
          <w:rPr>
            <w:rFonts w:asciiTheme="minorHAnsi" w:eastAsiaTheme="minorEastAsia" w:hAnsiTheme="minorHAnsi" w:cstheme="minorBidi"/>
            <w:b w:val="0"/>
            <w:noProof/>
            <w:sz w:val="22"/>
            <w:szCs w:val="22"/>
            <w:lang w:eastAsia="en-US"/>
          </w:rPr>
          <w:tab/>
        </w:r>
        <w:r w:rsidR="00C701C5" w:rsidRPr="00E237F4">
          <w:rPr>
            <w:rStyle w:val="Hyperlink"/>
            <w:noProof/>
          </w:rPr>
          <w:t>Qualification and Evaluation Criteria</w:t>
        </w:r>
        <w:r w:rsidR="00C701C5">
          <w:rPr>
            <w:noProof/>
            <w:webHidden/>
          </w:rPr>
          <w:tab/>
        </w:r>
        <w:r w:rsidR="00C701C5">
          <w:rPr>
            <w:noProof/>
            <w:webHidden/>
          </w:rPr>
          <w:fldChar w:fldCharType="begin"/>
        </w:r>
        <w:r w:rsidR="00C701C5">
          <w:rPr>
            <w:noProof/>
            <w:webHidden/>
          </w:rPr>
          <w:instrText xml:space="preserve"> PAGEREF _Toc351996375 \h </w:instrText>
        </w:r>
        <w:r w:rsidR="00C701C5">
          <w:rPr>
            <w:noProof/>
            <w:webHidden/>
          </w:rPr>
        </w:r>
        <w:r w:rsidR="00C701C5">
          <w:rPr>
            <w:noProof/>
            <w:webHidden/>
          </w:rPr>
          <w:fldChar w:fldCharType="separate"/>
        </w:r>
        <w:r w:rsidR="00C701C5">
          <w:rPr>
            <w:noProof/>
            <w:webHidden/>
          </w:rPr>
          <w:t>4</w:t>
        </w:r>
        <w:r w:rsidR="00C701C5">
          <w:rPr>
            <w:noProof/>
            <w:webHidden/>
          </w:rPr>
          <w:fldChar w:fldCharType="end"/>
        </w:r>
      </w:hyperlink>
    </w:p>
    <w:p w14:paraId="44D50276"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76" w:history="1">
        <w:r w:rsidR="00C701C5" w:rsidRPr="00E237F4">
          <w:rPr>
            <w:rStyle w:val="Hyperlink"/>
            <w:noProof/>
          </w:rPr>
          <w:t>Section 4</w:t>
        </w:r>
        <w:r w:rsidR="00C701C5">
          <w:rPr>
            <w:rFonts w:asciiTheme="minorHAnsi" w:eastAsiaTheme="minorEastAsia" w:hAnsiTheme="minorHAnsi" w:cstheme="minorBidi"/>
            <w:b w:val="0"/>
            <w:noProof/>
            <w:sz w:val="22"/>
            <w:szCs w:val="22"/>
            <w:lang w:eastAsia="en-US"/>
          </w:rPr>
          <w:tab/>
        </w:r>
        <w:r w:rsidR="00C701C5" w:rsidRPr="00E237F4">
          <w:rPr>
            <w:rStyle w:val="Hyperlink"/>
            <w:noProof/>
          </w:rPr>
          <w:t>A: Technical Proposal Forms</w:t>
        </w:r>
        <w:r w:rsidR="00C701C5">
          <w:rPr>
            <w:noProof/>
            <w:webHidden/>
          </w:rPr>
          <w:tab/>
        </w:r>
        <w:r w:rsidR="00C701C5">
          <w:rPr>
            <w:noProof/>
            <w:webHidden/>
          </w:rPr>
          <w:fldChar w:fldCharType="begin"/>
        </w:r>
        <w:r w:rsidR="00C701C5">
          <w:rPr>
            <w:noProof/>
            <w:webHidden/>
          </w:rPr>
          <w:instrText xml:space="preserve"> PAGEREF _Toc351996376 \h </w:instrText>
        </w:r>
        <w:r w:rsidR="00C701C5">
          <w:rPr>
            <w:noProof/>
            <w:webHidden/>
          </w:rPr>
        </w:r>
        <w:r w:rsidR="00C701C5">
          <w:rPr>
            <w:noProof/>
            <w:webHidden/>
          </w:rPr>
          <w:fldChar w:fldCharType="separate"/>
        </w:r>
        <w:r w:rsidR="00C701C5">
          <w:rPr>
            <w:noProof/>
            <w:webHidden/>
          </w:rPr>
          <w:t>8</w:t>
        </w:r>
        <w:r w:rsidR="00C701C5">
          <w:rPr>
            <w:noProof/>
            <w:webHidden/>
          </w:rPr>
          <w:fldChar w:fldCharType="end"/>
        </w:r>
      </w:hyperlink>
    </w:p>
    <w:p w14:paraId="3ACC3DB0"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77" w:history="1">
        <w:r w:rsidR="00C701C5" w:rsidRPr="00E237F4">
          <w:rPr>
            <w:rStyle w:val="Hyperlink"/>
            <w:noProof/>
          </w:rPr>
          <w:t>Section 4</w:t>
        </w:r>
        <w:r w:rsidR="00C701C5">
          <w:rPr>
            <w:rFonts w:asciiTheme="minorHAnsi" w:eastAsiaTheme="minorEastAsia" w:hAnsiTheme="minorHAnsi" w:cstheme="minorBidi"/>
            <w:b w:val="0"/>
            <w:noProof/>
            <w:sz w:val="22"/>
            <w:szCs w:val="22"/>
            <w:lang w:eastAsia="en-US"/>
          </w:rPr>
          <w:tab/>
        </w:r>
        <w:r w:rsidR="00C701C5" w:rsidRPr="00E237F4">
          <w:rPr>
            <w:rStyle w:val="Hyperlink"/>
            <w:noProof/>
          </w:rPr>
          <w:t>B: Financial Proposal Forms</w:t>
        </w:r>
        <w:r w:rsidR="00C701C5">
          <w:rPr>
            <w:noProof/>
            <w:webHidden/>
          </w:rPr>
          <w:tab/>
        </w:r>
        <w:r w:rsidR="00C701C5">
          <w:rPr>
            <w:noProof/>
            <w:webHidden/>
          </w:rPr>
          <w:fldChar w:fldCharType="begin"/>
        </w:r>
        <w:r w:rsidR="00C701C5">
          <w:rPr>
            <w:noProof/>
            <w:webHidden/>
          </w:rPr>
          <w:instrText xml:space="preserve"> PAGEREF _Toc351996377 \h </w:instrText>
        </w:r>
        <w:r w:rsidR="00C701C5">
          <w:rPr>
            <w:noProof/>
            <w:webHidden/>
          </w:rPr>
        </w:r>
        <w:r w:rsidR="00C701C5">
          <w:rPr>
            <w:noProof/>
            <w:webHidden/>
          </w:rPr>
          <w:fldChar w:fldCharType="separate"/>
        </w:r>
        <w:r w:rsidR="00C701C5">
          <w:rPr>
            <w:noProof/>
            <w:webHidden/>
          </w:rPr>
          <w:t>29</w:t>
        </w:r>
        <w:r w:rsidR="00C701C5">
          <w:rPr>
            <w:noProof/>
            <w:webHidden/>
          </w:rPr>
          <w:fldChar w:fldCharType="end"/>
        </w:r>
      </w:hyperlink>
    </w:p>
    <w:p w14:paraId="48675417"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78" w:history="1">
        <w:r w:rsidR="00C701C5" w:rsidRPr="00E237F4">
          <w:rPr>
            <w:rStyle w:val="Hyperlink"/>
            <w:noProof/>
          </w:rPr>
          <w:t>Section 5</w:t>
        </w:r>
        <w:r w:rsidR="00C701C5">
          <w:rPr>
            <w:rFonts w:asciiTheme="minorHAnsi" w:eastAsiaTheme="minorEastAsia" w:hAnsiTheme="minorHAnsi" w:cstheme="minorBidi"/>
            <w:b w:val="0"/>
            <w:noProof/>
            <w:sz w:val="22"/>
            <w:szCs w:val="22"/>
            <w:lang w:eastAsia="en-US"/>
          </w:rPr>
          <w:tab/>
        </w:r>
        <w:r w:rsidR="00C701C5" w:rsidRPr="00E237F4">
          <w:rPr>
            <w:rStyle w:val="Hyperlink"/>
            <w:noProof/>
          </w:rPr>
          <w:t>Contract Forms</w:t>
        </w:r>
        <w:r w:rsidR="00C701C5">
          <w:rPr>
            <w:noProof/>
            <w:webHidden/>
          </w:rPr>
          <w:tab/>
        </w:r>
        <w:r w:rsidR="00C701C5">
          <w:rPr>
            <w:noProof/>
            <w:webHidden/>
          </w:rPr>
          <w:fldChar w:fldCharType="begin"/>
        </w:r>
        <w:r w:rsidR="00C701C5">
          <w:rPr>
            <w:noProof/>
            <w:webHidden/>
          </w:rPr>
          <w:instrText xml:space="preserve"> PAGEREF _Toc351996378 \h </w:instrText>
        </w:r>
        <w:r w:rsidR="00C701C5">
          <w:rPr>
            <w:noProof/>
            <w:webHidden/>
          </w:rPr>
        </w:r>
        <w:r w:rsidR="00C701C5">
          <w:rPr>
            <w:noProof/>
            <w:webHidden/>
          </w:rPr>
          <w:fldChar w:fldCharType="separate"/>
        </w:r>
        <w:r w:rsidR="00C701C5">
          <w:rPr>
            <w:noProof/>
            <w:webHidden/>
          </w:rPr>
          <w:t>35</w:t>
        </w:r>
        <w:r w:rsidR="00C701C5">
          <w:rPr>
            <w:noProof/>
            <w:webHidden/>
          </w:rPr>
          <w:fldChar w:fldCharType="end"/>
        </w:r>
      </w:hyperlink>
    </w:p>
    <w:p w14:paraId="3F11D750" w14:textId="77777777" w:rsidR="00C701C5" w:rsidRDefault="00372EA8">
      <w:pPr>
        <w:pStyle w:val="TOC1"/>
        <w:tabs>
          <w:tab w:val="left" w:pos="1440"/>
        </w:tabs>
        <w:rPr>
          <w:rFonts w:asciiTheme="minorHAnsi" w:eastAsiaTheme="minorEastAsia" w:hAnsiTheme="minorHAnsi" w:cstheme="minorBidi"/>
          <w:b w:val="0"/>
          <w:noProof/>
          <w:sz w:val="22"/>
          <w:szCs w:val="22"/>
          <w:lang w:eastAsia="en-US"/>
        </w:rPr>
      </w:pPr>
      <w:hyperlink w:anchor="_Toc351996379" w:history="1">
        <w:r w:rsidR="00C701C5" w:rsidRPr="005C2FD2">
          <w:rPr>
            <w:rStyle w:val="Hyperlink"/>
            <w:noProof/>
          </w:rPr>
          <w:t>Section 6</w:t>
        </w:r>
        <w:r w:rsidR="00C701C5" w:rsidRPr="005C2FD2">
          <w:rPr>
            <w:rFonts w:asciiTheme="minorHAnsi" w:eastAsiaTheme="minorEastAsia" w:hAnsiTheme="minorHAnsi" w:cstheme="minorBidi"/>
            <w:b w:val="0"/>
            <w:noProof/>
            <w:sz w:val="22"/>
            <w:szCs w:val="22"/>
            <w:lang w:eastAsia="en-US"/>
          </w:rPr>
          <w:tab/>
        </w:r>
        <w:r w:rsidR="00C701C5" w:rsidRPr="005C2FD2">
          <w:rPr>
            <w:rStyle w:val="Hyperlink"/>
            <w:noProof/>
          </w:rPr>
          <w:t>Terms of Reference</w:t>
        </w:r>
        <w:r w:rsidR="00C701C5">
          <w:rPr>
            <w:noProof/>
            <w:webHidden/>
          </w:rPr>
          <w:tab/>
        </w:r>
        <w:r w:rsidR="00C701C5">
          <w:rPr>
            <w:noProof/>
            <w:webHidden/>
          </w:rPr>
          <w:fldChar w:fldCharType="begin"/>
        </w:r>
        <w:r w:rsidR="00C701C5">
          <w:rPr>
            <w:noProof/>
            <w:webHidden/>
          </w:rPr>
          <w:instrText xml:space="preserve"> PAGEREF _Toc351996379 \h </w:instrText>
        </w:r>
        <w:r w:rsidR="00C701C5">
          <w:rPr>
            <w:noProof/>
            <w:webHidden/>
          </w:rPr>
        </w:r>
        <w:r w:rsidR="00C701C5">
          <w:rPr>
            <w:noProof/>
            <w:webHidden/>
          </w:rPr>
          <w:fldChar w:fldCharType="separate"/>
        </w:r>
        <w:r w:rsidR="00C701C5">
          <w:rPr>
            <w:noProof/>
            <w:webHidden/>
          </w:rPr>
          <w:t>79</w:t>
        </w:r>
        <w:r w:rsidR="00C701C5">
          <w:rPr>
            <w:noProof/>
            <w:webHidden/>
          </w:rPr>
          <w:fldChar w:fldCharType="end"/>
        </w:r>
      </w:hyperlink>
    </w:p>
    <w:p w14:paraId="7422548D" w14:textId="5908754F" w:rsidR="00A06F11" w:rsidRPr="00E7087C" w:rsidRDefault="00A73A2A">
      <w:pPr>
        <w:rPr>
          <w:rStyle w:val="Hyperlink"/>
          <w:b/>
          <w:noProof/>
          <w:color w:val="000000" w:themeColor="text1"/>
          <w:u w:val="none"/>
        </w:rPr>
        <w:sectPr w:rsidR="00A06F11" w:rsidRPr="00E7087C">
          <w:footerReference w:type="default" r:id="rId19"/>
          <w:headerReference w:type="first" r:id="rId20"/>
          <w:pgSz w:w="12240" w:h="15840"/>
          <w:pgMar w:top="1440" w:right="1440" w:bottom="1440" w:left="1440" w:header="720" w:footer="720" w:gutter="0"/>
          <w:pgNumType w:fmt="lowerRoman" w:start="1"/>
          <w:cols w:space="720"/>
          <w:noEndnote/>
        </w:sectPr>
      </w:pPr>
      <w:r>
        <w:rPr>
          <w:sz w:val="28"/>
          <w:szCs w:val="28"/>
        </w:rPr>
        <w:fldChar w:fldCharType="end"/>
      </w:r>
    </w:p>
    <w:p w14:paraId="64129191" w14:textId="77777777" w:rsidR="00A06F11" w:rsidRDefault="00A06F11">
      <w:pPr>
        <w:rPr>
          <w:sz w:val="28"/>
          <w:szCs w:val="28"/>
        </w:rPr>
      </w:pPr>
    </w:p>
    <w:tbl>
      <w:tblPr>
        <w:tblW w:w="9468" w:type="dxa"/>
        <w:tblLayout w:type="fixed"/>
        <w:tblLook w:val="0000" w:firstRow="0" w:lastRow="0" w:firstColumn="0" w:lastColumn="0" w:noHBand="0" w:noVBand="0"/>
      </w:tblPr>
      <w:tblGrid>
        <w:gridCol w:w="9468"/>
      </w:tblGrid>
      <w:tr w:rsidR="00A06F11" w14:paraId="13094B6F" w14:textId="77777777">
        <w:tc>
          <w:tcPr>
            <w:tcW w:w="9468" w:type="dxa"/>
            <w:tcBorders>
              <w:top w:val="nil"/>
              <w:left w:val="nil"/>
              <w:bottom w:val="nil"/>
              <w:right w:val="nil"/>
            </w:tcBorders>
            <w:shd w:val="clear" w:color="auto" w:fill="D9D9D9"/>
          </w:tcPr>
          <w:p w14:paraId="37675A8B" w14:textId="77777777" w:rsidR="00A06F11" w:rsidRDefault="00A06F11">
            <w:pPr>
              <w:pStyle w:val="HeadingOne"/>
            </w:pPr>
            <w:r>
              <w:br w:type="page"/>
            </w:r>
            <w:bookmarkStart w:id="0" w:name="_Toc191882732"/>
            <w:bookmarkStart w:id="1" w:name="_Toc192129694"/>
            <w:bookmarkStart w:id="2" w:name="_Toc193002127"/>
            <w:bookmarkStart w:id="3" w:name="_Toc193002267"/>
            <w:bookmarkStart w:id="4" w:name="_Toc198097325"/>
            <w:bookmarkStart w:id="5" w:name="_Toc202785764"/>
            <w:bookmarkStart w:id="6" w:name="_Toc202787295"/>
            <w:bookmarkStart w:id="7" w:name="_Toc247707162"/>
            <w:bookmarkStart w:id="8" w:name="_Toc247773776"/>
            <w:bookmarkStart w:id="9" w:name="_Toc248201636"/>
            <w:bookmarkStart w:id="10" w:name="_Toc248220060"/>
            <w:bookmarkStart w:id="11" w:name="_Toc254601321"/>
            <w:bookmarkStart w:id="12" w:name="_Toc257209602"/>
            <w:bookmarkStart w:id="13" w:name="_Toc257209753"/>
            <w:bookmarkStart w:id="14" w:name="_Toc257210091"/>
            <w:bookmarkStart w:id="15" w:name="_Toc257210297"/>
            <w:bookmarkStart w:id="16" w:name="_Toc257210456"/>
            <w:bookmarkStart w:id="17" w:name="_Toc270837991"/>
            <w:bookmarkStart w:id="18" w:name="_Toc270947836"/>
            <w:bookmarkStart w:id="19" w:name="_Toc351905966"/>
            <w:bookmarkStart w:id="20" w:name="_Toc351996345"/>
            <w:r>
              <w:t>Letter of Invitation for Proposals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bl>
    <w:p w14:paraId="669F98FE" w14:textId="77777777" w:rsidR="00A06F11" w:rsidRDefault="00A06F11">
      <w:pPr>
        <w:pStyle w:val="Text"/>
        <w:rPr>
          <w:b/>
          <w:lang w:val="en-GB"/>
        </w:rPr>
      </w:pPr>
      <w:r>
        <w:rPr>
          <w:b/>
          <w:lang w:val="en-GB"/>
        </w:rPr>
        <w:t xml:space="preserve"> </w:t>
      </w:r>
    </w:p>
    <w:p w14:paraId="13BD46E8" w14:textId="77777777" w:rsidR="005A7EDD" w:rsidRDefault="00A06F11">
      <w:pPr>
        <w:pStyle w:val="Text"/>
        <w:jc w:val="center"/>
        <w:rPr>
          <w:b/>
          <w:lang w:val="en-GB"/>
        </w:rPr>
      </w:pPr>
      <w:r>
        <w:rPr>
          <w:b/>
          <w:lang w:val="en-GB"/>
        </w:rPr>
        <w:t xml:space="preserve">Re: </w:t>
      </w:r>
      <w:r w:rsidR="00843169">
        <w:rPr>
          <w:b/>
          <w:lang w:val="en-GB"/>
        </w:rPr>
        <w:t xml:space="preserve"> PROCUREMENT</w:t>
      </w:r>
      <w:r w:rsidR="00112570">
        <w:rPr>
          <w:b/>
          <w:lang w:val="en-GB"/>
        </w:rPr>
        <w:t xml:space="preserve"> OF</w:t>
      </w:r>
      <w:r w:rsidR="00705652">
        <w:rPr>
          <w:b/>
          <w:lang w:val="en-GB"/>
        </w:rPr>
        <w:t xml:space="preserve"> </w:t>
      </w:r>
      <w:r w:rsidR="007C3F07">
        <w:rPr>
          <w:b/>
          <w:lang w:val="en-GB"/>
        </w:rPr>
        <w:t>F</w:t>
      </w:r>
      <w:r w:rsidR="00705652">
        <w:rPr>
          <w:b/>
          <w:lang w:val="en-GB"/>
        </w:rPr>
        <w:t xml:space="preserve">ISCAL AGENT SERVICES </w:t>
      </w:r>
      <w:r w:rsidR="00C631D1">
        <w:rPr>
          <w:b/>
          <w:lang w:val="en-GB"/>
        </w:rPr>
        <w:t>FOR M</w:t>
      </w:r>
      <w:r w:rsidR="00705652">
        <w:rPr>
          <w:b/>
          <w:lang w:val="en-GB"/>
        </w:rPr>
        <w:t>ILLENNIUM</w:t>
      </w:r>
      <w:r w:rsidR="00C631D1">
        <w:rPr>
          <w:b/>
          <w:lang w:val="en-GB"/>
        </w:rPr>
        <w:t xml:space="preserve"> CHALLENGE ACCOUNT</w:t>
      </w:r>
      <w:r w:rsidR="00705652">
        <w:rPr>
          <w:b/>
          <w:lang w:val="en-GB"/>
        </w:rPr>
        <w:t>-</w:t>
      </w:r>
      <w:r w:rsidR="00646459">
        <w:rPr>
          <w:b/>
          <w:lang w:val="en-GB"/>
        </w:rPr>
        <w:t>GEORGIA</w:t>
      </w:r>
    </w:p>
    <w:p w14:paraId="5F55E4B5" w14:textId="77777777" w:rsidR="005A7EDD" w:rsidRDefault="00EE278E" w:rsidP="00EE278E">
      <w:pPr>
        <w:pStyle w:val="Text"/>
        <w:tabs>
          <w:tab w:val="center" w:pos="4680"/>
          <w:tab w:val="right" w:pos="9360"/>
        </w:tabs>
        <w:jc w:val="left"/>
        <w:rPr>
          <w:b/>
          <w:lang w:val="en-GB"/>
        </w:rPr>
      </w:pPr>
      <w:r>
        <w:rPr>
          <w:b/>
          <w:lang w:val="en-GB"/>
        </w:rPr>
        <w:tab/>
      </w:r>
      <w:r w:rsidR="00A06F11">
        <w:rPr>
          <w:b/>
          <w:lang w:val="en-GB"/>
        </w:rPr>
        <w:t xml:space="preserve">RFP Ref: </w:t>
      </w:r>
      <w:r w:rsidRPr="00EE278E">
        <w:rPr>
          <w:b/>
          <w:lang w:val="en-GB"/>
        </w:rPr>
        <w:t>RFP/ FBS / GEO-2013-005</w:t>
      </w:r>
      <w:r>
        <w:rPr>
          <w:b/>
          <w:lang w:val="en-GB"/>
        </w:rPr>
        <w:tab/>
      </w:r>
    </w:p>
    <w:p w14:paraId="7D33D6F5" w14:textId="77777777" w:rsidR="00CB6100" w:rsidRPr="00CB6100" w:rsidRDefault="00CB6100" w:rsidP="00496AFF">
      <w:pPr>
        <w:pStyle w:val="SimpleList"/>
        <w:numPr>
          <w:ilvl w:val="0"/>
          <w:numId w:val="0"/>
        </w:numPr>
        <w:ind w:left="720"/>
        <w:jc w:val="left"/>
      </w:pPr>
    </w:p>
    <w:p w14:paraId="48CA61BA" w14:textId="77777777" w:rsidR="00EE278E" w:rsidRDefault="00EE278E" w:rsidP="00EE278E">
      <w:pPr>
        <w:pStyle w:val="SimpleList"/>
        <w:numPr>
          <w:ilvl w:val="0"/>
          <w:numId w:val="51"/>
        </w:numPr>
      </w:pPr>
      <w:r>
        <w:rPr>
          <w:lang w:val="en-GB"/>
        </w:rPr>
        <w:t>The Board of Directors of MCC has determined that Georgia is eligible for assistance from MCC, and is seeking to enter into a Millennium Challenge Compact with Georgia to advance economic growth and poverty reduction in Georgia. The Government of Georgia (</w:t>
      </w:r>
      <w:proofErr w:type="spellStart"/>
      <w:r>
        <w:rPr>
          <w:lang w:val="en-GB"/>
        </w:rPr>
        <w:t>GoG</w:t>
      </w:r>
      <w:proofErr w:type="spellEnd"/>
      <w:r>
        <w:rPr>
          <w:lang w:val="en-GB"/>
        </w:rPr>
        <w:t xml:space="preserve">) has received grant funding of </w:t>
      </w:r>
      <w:r>
        <w:rPr>
          <w:rFonts w:eastAsia="Calibri"/>
        </w:rPr>
        <w:t>US$2,700,000</w:t>
      </w:r>
      <w:r>
        <w:rPr>
          <w:lang w:val="en-GB"/>
        </w:rPr>
        <w:t xml:space="preserve"> from the Millennium Challenge Corporation (MCC) of the United States Government to enable the </w:t>
      </w:r>
      <w:proofErr w:type="spellStart"/>
      <w:r>
        <w:rPr>
          <w:lang w:val="en-GB"/>
        </w:rPr>
        <w:t>GoG</w:t>
      </w:r>
      <w:proofErr w:type="spellEnd"/>
      <w:r>
        <w:rPr>
          <w:lang w:val="en-GB"/>
        </w:rPr>
        <w:t xml:space="preserve"> </w:t>
      </w:r>
      <w:r>
        <w:rPr>
          <w:rFonts w:eastAsia="Calibri"/>
        </w:rPr>
        <w:t>to support such activities, under the authority of Section 609(g) of the Millennium Challenge Act of 2003.</w:t>
      </w:r>
    </w:p>
    <w:p w14:paraId="1713E5A1" w14:textId="037E0F0B" w:rsidR="00EE278E" w:rsidRDefault="00330F09" w:rsidP="00EE278E">
      <w:pPr>
        <w:pStyle w:val="SimpleList"/>
        <w:numPr>
          <w:ilvl w:val="0"/>
          <w:numId w:val="51"/>
        </w:numPr>
      </w:pPr>
      <w:proofErr w:type="spellStart"/>
      <w:r w:rsidRPr="00960404">
        <w:t>Go</w:t>
      </w:r>
      <w:r>
        <w:t>G</w:t>
      </w:r>
      <w:proofErr w:type="spellEnd"/>
      <w:r w:rsidR="00EE278E" w:rsidRPr="00960404">
        <w:t xml:space="preserve">, acting through </w:t>
      </w:r>
      <w:r w:rsidR="00EE278E">
        <w:rPr>
          <w:b/>
        </w:rPr>
        <w:t>MCA-Georgia</w:t>
      </w:r>
      <w:r w:rsidR="00EE278E" w:rsidRPr="00960404">
        <w:t xml:space="preserve">, intends to apply a portion of the MCC Funding to eligible payments under </w:t>
      </w:r>
      <w:r w:rsidR="00EE278E">
        <w:t>a</w:t>
      </w:r>
      <w:r w:rsidR="00EE278E" w:rsidRPr="00960404">
        <w:t xml:space="preserve"> contract for which th</w:t>
      </w:r>
      <w:r w:rsidR="00EE278E">
        <w:t xml:space="preserve">e </w:t>
      </w:r>
      <w:r w:rsidR="00EE278E" w:rsidRPr="00960404">
        <w:t xml:space="preserve">Request for Proposals is issued. Any payments made under the proposed contract will be subject, in all respects, to the terms and conditions of the </w:t>
      </w:r>
      <w:r w:rsidR="00EE278E">
        <w:t xml:space="preserve">609(g) Agreement and </w:t>
      </w:r>
      <w:r w:rsidR="00EE278E" w:rsidRPr="00960404">
        <w:t xml:space="preserve">Compact and related documents, including restrictions on the use </w:t>
      </w:r>
      <w:r w:rsidR="00EE278E">
        <w:t xml:space="preserve">of MCC funding </w:t>
      </w:r>
      <w:r w:rsidR="00EE278E" w:rsidRPr="00960404">
        <w:t xml:space="preserve">and conditions to the disbursements of MCC </w:t>
      </w:r>
      <w:r w:rsidR="00EE278E">
        <w:t>f</w:t>
      </w:r>
      <w:r w:rsidR="00EE278E" w:rsidRPr="00960404">
        <w:t xml:space="preserve">unding. No party other than </w:t>
      </w:r>
      <w:proofErr w:type="spellStart"/>
      <w:r w:rsidRPr="00960404">
        <w:t>Go</w:t>
      </w:r>
      <w:r>
        <w:t>G</w:t>
      </w:r>
      <w:proofErr w:type="spellEnd"/>
      <w:r>
        <w:t xml:space="preserve"> </w:t>
      </w:r>
      <w:r w:rsidR="00EE278E" w:rsidRPr="00960404">
        <w:t xml:space="preserve">and the </w:t>
      </w:r>
      <w:r w:rsidR="00EE278E">
        <w:t>MCA Entity</w:t>
      </w:r>
      <w:r w:rsidR="00EE278E" w:rsidRPr="00960404">
        <w:t xml:space="preserve"> shall derive any rights from the </w:t>
      </w:r>
      <w:r w:rsidR="00EE278E">
        <w:t xml:space="preserve">609(g) Agreement or the </w:t>
      </w:r>
      <w:r w:rsidR="00EE278E" w:rsidRPr="00960404">
        <w:t xml:space="preserve">Compact or have any claim to the proceeds of MCC </w:t>
      </w:r>
      <w:r w:rsidR="00EE278E">
        <w:t>f</w:t>
      </w:r>
      <w:r w:rsidR="00EE278E" w:rsidRPr="00960404">
        <w:t>unding.</w:t>
      </w:r>
    </w:p>
    <w:p w14:paraId="715D08C8" w14:textId="10479341" w:rsidR="00F77EFD" w:rsidRDefault="00EE278E" w:rsidP="00B57010">
      <w:pPr>
        <w:pStyle w:val="SimpleList"/>
        <w:numPr>
          <w:ilvl w:val="0"/>
          <w:numId w:val="51"/>
        </w:numPr>
      </w:pPr>
      <w:proofErr w:type="spellStart"/>
      <w:r w:rsidRPr="00327DA5">
        <w:rPr>
          <w:lang w:val="en-GB"/>
        </w:rPr>
        <w:t>GoG</w:t>
      </w:r>
      <w:proofErr w:type="spellEnd"/>
      <w:r w:rsidRPr="00327DA5">
        <w:rPr>
          <w:lang w:val="en-GB"/>
        </w:rPr>
        <w:t xml:space="preserve"> has recently concluded a five-year, $395 million grant agreement with MCC that improved the country's physical infrastructure and invested in small and medium enterprises in agricultural and rural development. On December </w:t>
      </w:r>
      <w:r w:rsidR="00462376">
        <w:rPr>
          <w:lang w:val="en-GB"/>
        </w:rPr>
        <w:t>19</w:t>
      </w:r>
      <w:r w:rsidRPr="00327DA5">
        <w:rPr>
          <w:lang w:val="en-GB"/>
        </w:rPr>
        <w:t xml:space="preserve">, </w:t>
      </w:r>
      <w:r w:rsidR="00462376" w:rsidRPr="00327DA5">
        <w:rPr>
          <w:lang w:val="en-GB"/>
        </w:rPr>
        <w:t>201</w:t>
      </w:r>
      <w:r w:rsidR="00462376">
        <w:rPr>
          <w:lang w:val="en-GB"/>
        </w:rPr>
        <w:t>2</w:t>
      </w:r>
      <w:r w:rsidRPr="00327DA5">
        <w:rPr>
          <w:lang w:val="en-GB"/>
        </w:rPr>
        <w:t xml:space="preserve">, MCC’s Board of Directors re-selected Georgia as eligible for MCC assistance for a second grant. An analysis of economic growth in Georgia conducted by the </w:t>
      </w:r>
      <w:proofErr w:type="spellStart"/>
      <w:r w:rsidRPr="00327DA5">
        <w:rPr>
          <w:lang w:val="en-GB"/>
        </w:rPr>
        <w:t>GoG</w:t>
      </w:r>
      <w:proofErr w:type="spellEnd"/>
      <w:r w:rsidRPr="00327DA5">
        <w:rPr>
          <w:lang w:val="en-GB"/>
        </w:rPr>
        <w:t xml:space="preserve"> in 2011 identified human capital as a binding constraint to continued growth. The </w:t>
      </w:r>
      <w:proofErr w:type="spellStart"/>
      <w:r w:rsidRPr="00327DA5">
        <w:rPr>
          <w:lang w:val="en-GB"/>
        </w:rPr>
        <w:t>GoG</w:t>
      </w:r>
      <w:proofErr w:type="spellEnd"/>
      <w:r w:rsidRPr="00327DA5">
        <w:rPr>
          <w:lang w:val="en-GB"/>
        </w:rPr>
        <w:t xml:space="preserve"> is developing an investment proposal for a package of investments in a) general education, including facility improvement in rural schools and teacher training, b) TVET, and c) the delivery of high quality, English language bachelor degree and </w:t>
      </w:r>
      <w:r w:rsidRPr="00EE278E">
        <w:rPr>
          <w:lang w:val="en-GB"/>
        </w:rPr>
        <w:t xml:space="preserve">other university programs in priority fields. </w:t>
      </w:r>
      <w:r w:rsidRPr="000E747F">
        <w:t xml:space="preserve">This Invitation for Proposals follows a General Procurement Notice that appeared in </w:t>
      </w:r>
      <w:proofErr w:type="spellStart"/>
      <w:r w:rsidRPr="006912C1">
        <w:t>dgMarket</w:t>
      </w:r>
      <w:proofErr w:type="spellEnd"/>
      <w:r w:rsidRPr="006912C1">
        <w:t xml:space="preserve"> </w:t>
      </w:r>
      <w:r w:rsidR="00F77EFD">
        <w:t>and UNDB</w:t>
      </w:r>
      <w:r w:rsidR="00F77EFD" w:rsidRPr="009716C7">
        <w:rPr>
          <w:szCs w:val="24"/>
        </w:rPr>
        <w:t xml:space="preserve"> </w:t>
      </w:r>
      <w:r w:rsidR="00F77EFD" w:rsidRPr="001A69C1">
        <w:rPr>
          <w:szCs w:val="24"/>
        </w:rPr>
        <w:t xml:space="preserve">website </w:t>
      </w:r>
      <w:r w:rsidRPr="006912C1">
        <w:t xml:space="preserve">on </w:t>
      </w:r>
      <w:r w:rsidR="00F77EFD">
        <w:t>September 18, 2012</w:t>
      </w:r>
      <w:r w:rsidRPr="006912C1">
        <w:t xml:space="preserve"> and a Specific Procurement Notice published in </w:t>
      </w:r>
      <w:proofErr w:type="spellStart"/>
      <w:r w:rsidR="00F77EFD">
        <w:t>dgMarket</w:t>
      </w:r>
      <w:proofErr w:type="spellEnd"/>
      <w:r w:rsidR="00F77EFD">
        <w:t xml:space="preserve"> </w:t>
      </w:r>
      <w:r w:rsidRPr="006912C1">
        <w:t xml:space="preserve">on </w:t>
      </w:r>
      <w:r w:rsidR="00F77EFD">
        <w:t>March 7, 2013.</w:t>
      </w:r>
    </w:p>
    <w:p w14:paraId="03D7E64F" w14:textId="77777777" w:rsidR="00EE278E" w:rsidRPr="00960404" w:rsidRDefault="00EE278E" w:rsidP="00EE278E">
      <w:pPr>
        <w:pStyle w:val="SimpleList"/>
        <w:numPr>
          <w:ilvl w:val="0"/>
          <w:numId w:val="51"/>
        </w:numPr>
        <w:rPr>
          <w:lang w:val="en-GB"/>
        </w:rPr>
      </w:pPr>
      <w:r w:rsidRPr="009A41FE">
        <w:rPr>
          <w:lang w:val="en-GB"/>
        </w:rPr>
        <w:t xml:space="preserve">The </w:t>
      </w:r>
      <w:r>
        <w:rPr>
          <w:lang w:val="en-GB"/>
        </w:rPr>
        <w:t>MCA Entity</w:t>
      </w:r>
      <w:r w:rsidRPr="00960404">
        <w:rPr>
          <w:lang w:val="en-GB"/>
        </w:rPr>
        <w:t xml:space="preserve"> now invites </w:t>
      </w:r>
      <w:r>
        <w:rPr>
          <w:lang w:val="en-GB"/>
        </w:rPr>
        <w:t>p</w:t>
      </w:r>
      <w:r w:rsidRPr="00960404">
        <w:rPr>
          <w:lang w:val="en-GB"/>
        </w:rPr>
        <w:t>roposals to provide the consultant services referenced above (“Proposals”). More details on these consultant services are provided in the Terms of Reference.</w:t>
      </w:r>
    </w:p>
    <w:p w14:paraId="0CAB26A4" w14:textId="77777777" w:rsidR="00EE278E" w:rsidRPr="00960404" w:rsidRDefault="00EE278E" w:rsidP="00EE278E">
      <w:pPr>
        <w:pStyle w:val="SimpleList"/>
        <w:numPr>
          <w:ilvl w:val="0"/>
          <w:numId w:val="51"/>
        </w:numPr>
        <w:rPr>
          <w:lang w:val="en-GB"/>
        </w:rPr>
      </w:pPr>
      <w:r w:rsidRPr="00960404">
        <w:rPr>
          <w:lang w:val="en-GB"/>
        </w:rPr>
        <w:t>Th</w:t>
      </w:r>
      <w:r>
        <w:rPr>
          <w:lang w:val="en-GB"/>
        </w:rPr>
        <w:t>e</w:t>
      </w:r>
      <w:r w:rsidRPr="00960404">
        <w:rPr>
          <w:lang w:val="en-GB"/>
        </w:rPr>
        <w:t xml:space="preserve"> </w:t>
      </w:r>
      <w:r>
        <w:rPr>
          <w:lang w:val="en-GB"/>
        </w:rPr>
        <w:t>Request for Proposal (“</w:t>
      </w:r>
      <w:r w:rsidRPr="00960404">
        <w:rPr>
          <w:lang w:val="en-GB"/>
        </w:rPr>
        <w:t>RFP</w:t>
      </w:r>
      <w:r>
        <w:rPr>
          <w:lang w:val="en-GB"/>
        </w:rPr>
        <w:t>”)</w:t>
      </w:r>
      <w:r w:rsidRPr="00960404">
        <w:rPr>
          <w:lang w:val="en-GB"/>
        </w:rPr>
        <w:t xml:space="preserve"> is open to all eligible entities or persons (“Consultants”) who wish to respond.  </w:t>
      </w:r>
      <w:r w:rsidRPr="00EE278E">
        <w:rPr>
          <w:lang w:val="en-GB"/>
        </w:rPr>
        <w:t xml:space="preserve">Association among Foreign and Local Consultants is encouraged, but it is not mandatory. </w:t>
      </w:r>
      <w:r w:rsidRPr="00960404">
        <w:rPr>
          <w:lang w:val="en-GB"/>
        </w:rPr>
        <w:t xml:space="preserve">Consultants may only associate </w:t>
      </w:r>
      <w:r w:rsidRPr="00960404">
        <w:rPr>
          <w:lang w:val="en-GB"/>
        </w:rPr>
        <w:lastRenderedPageBreak/>
        <w:t>with each other in the form of a joint venture or in a sub-consultancy agreement to complement their respective areas of expertise to enhance their capacity to successfully carry out the assignment</w:t>
      </w:r>
      <w:r>
        <w:rPr>
          <w:lang w:val="en-GB"/>
        </w:rPr>
        <w:t xml:space="preserve"> and so long as any association is otherwise formed in accordance with the terms of the RFP. </w:t>
      </w:r>
      <w:r w:rsidRPr="00960404">
        <w:rPr>
          <w:lang w:val="en-GB"/>
        </w:rPr>
        <w:t xml:space="preserve"> </w:t>
      </w:r>
    </w:p>
    <w:p w14:paraId="1CF60F10" w14:textId="2414A8FC" w:rsidR="00EE278E" w:rsidRPr="001A69C1" w:rsidRDefault="00EE278E" w:rsidP="00EE278E">
      <w:pPr>
        <w:widowControl/>
        <w:numPr>
          <w:ilvl w:val="0"/>
          <w:numId w:val="51"/>
        </w:numPr>
        <w:jc w:val="both"/>
        <w:rPr>
          <w:lang w:eastAsia="en-US"/>
        </w:rPr>
      </w:pPr>
      <w:r w:rsidRPr="001A69C1">
        <w:rPr>
          <w:lang w:eastAsia="en-US"/>
        </w:rPr>
        <w:t>The Fiscal Agent Services, and the contract expected to be awarded, are required for a one (1) year base period</w:t>
      </w:r>
      <w:r w:rsidR="0024741B">
        <w:rPr>
          <w:lang w:eastAsia="en-US"/>
        </w:rPr>
        <w:t>,</w:t>
      </w:r>
      <w:r w:rsidRPr="001A69C1">
        <w:rPr>
          <w:lang w:eastAsia="en-US"/>
        </w:rPr>
        <w:t xml:space="preserve"> fixed price contract, four (4) one-year, fixed price option periods and </w:t>
      </w:r>
      <w:r w:rsidR="002828BC">
        <w:rPr>
          <w:lang w:eastAsia="en-US"/>
        </w:rPr>
        <w:t xml:space="preserve">a final, </w:t>
      </w:r>
      <w:r w:rsidR="00D767D6" w:rsidRPr="001A69C1">
        <w:rPr>
          <w:lang w:eastAsia="en-US"/>
        </w:rPr>
        <w:t>fixed price option period</w:t>
      </w:r>
      <w:r w:rsidR="00D767D6">
        <w:rPr>
          <w:lang w:eastAsia="en-US"/>
        </w:rPr>
        <w:t xml:space="preserve">, </w:t>
      </w:r>
      <w:r w:rsidR="0002580D">
        <w:rPr>
          <w:lang w:eastAsia="en-US"/>
        </w:rPr>
        <w:t>not</w:t>
      </w:r>
      <w:r w:rsidR="002828BC">
        <w:rPr>
          <w:lang w:eastAsia="en-US"/>
        </w:rPr>
        <w:t>-</w:t>
      </w:r>
      <w:r w:rsidR="0002580D">
        <w:rPr>
          <w:lang w:eastAsia="en-US"/>
        </w:rPr>
        <w:t>to</w:t>
      </w:r>
      <w:r w:rsidR="002828BC">
        <w:rPr>
          <w:lang w:eastAsia="en-US"/>
        </w:rPr>
        <w:t>-</w:t>
      </w:r>
      <w:r w:rsidR="0002580D">
        <w:rPr>
          <w:lang w:eastAsia="en-US"/>
        </w:rPr>
        <w:t>exceed</w:t>
      </w:r>
      <w:r w:rsidR="003F0016" w:rsidRPr="001A69C1">
        <w:rPr>
          <w:lang w:eastAsia="en-US"/>
        </w:rPr>
        <w:t xml:space="preserve"> </w:t>
      </w:r>
      <w:r w:rsidRPr="001A69C1">
        <w:rPr>
          <w:lang w:eastAsia="en-US"/>
        </w:rPr>
        <w:t>ten (10) month</w:t>
      </w:r>
      <w:r w:rsidR="00D767D6">
        <w:rPr>
          <w:lang w:eastAsia="en-US"/>
        </w:rPr>
        <w:t xml:space="preserve">s, </w:t>
      </w:r>
      <w:r w:rsidRPr="001A69C1">
        <w:rPr>
          <w:lang w:eastAsia="en-US"/>
        </w:rPr>
        <w:t xml:space="preserve">  </w:t>
      </w:r>
      <w:r w:rsidR="00D767D6">
        <w:rPr>
          <w:lang w:eastAsia="en-US"/>
        </w:rPr>
        <w:t xml:space="preserve">all </w:t>
      </w:r>
      <w:r w:rsidRPr="001A69C1">
        <w:rPr>
          <w:lang w:eastAsia="en-US"/>
        </w:rPr>
        <w:t xml:space="preserve">payable in U.S. dollars. </w:t>
      </w:r>
      <w:r w:rsidR="00462376">
        <w:rPr>
          <w:lang w:eastAsia="en-US"/>
        </w:rPr>
        <w:t xml:space="preserve">Following the execution of a Millennium Challenge Corporation Compact between MCC and the </w:t>
      </w:r>
      <w:proofErr w:type="spellStart"/>
      <w:r w:rsidR="00462376">
        <w:rPr>
          <w:lang w:eastAsia="en-US"/>
        </w:rPr>
        <w:t>GoG</w:t>
      </w:r>
      <w:proofErr w:type="spellEnd"/>
      <w:r w:rsidR="00462376">
        <w:rPr>
          <w:lang w:eastAsia="en-US"/>
        </w:rPr>
        <w:t>, t</w:t>
      </w:r>
      <w:r w:rsidR="00462376" w:rsidRPr="001A69C1">
        <w:rPr>
          <w:lang w:eastAsia="en-US"/>
        </w:rPr>
        <w:t xml:space="preserve">he </w:t>
      </w:r>
      <w:r w:rsidRPr="001A69C1">
        <w:rPr>
          <w:lang w:eastAsia="en-US"/>
        </w:rPr>
        <w:t xml:space="preserve">contract base period will be fully funded at contract award. The options are contingent upon program needs, the agent’s performance and the availability of funding. The services to be performed under this proposed contract are expected to start in </w:t>
      </w:r>
      <w:r w:rsidR="00D35AA2" w:rsidRPr="001A69C1">
        <w:rPr>
          <w:lang w:eastAsia="en-US"/>
        </w:rPr>
        <w:t xml:space="preserve">July </w:t>
      </w:r>
      <w:r w:rsidRPr="001A69C1">
        <w:rPr>
          <w:lang w:eastAsia="en-US"/>
        </w:rPr>
        <w:t xml:space="preserve">or </w:t>
      </w:r>
      <w:r w:rsidR="00D35AA2" w:rsidRPr="001A69C1">
        <w:rPr>
          <w:lang w:eastAsia="en-US"/>
        </w:rPr>
        <w:t xml:space="preserve">August </w:t>
      </w:r>
      <w:r w:rsidRPr="001A69C1">
        <w:rPr>
          <w:lang w:eastAsia="en-US"/>
        </w:rPr>
        <w:t xml:space="preserve">2013. The base period will be for the first 12 month period; the initial four (4) option periods to extend fiscal agent services will be for 12 months each; the final option period will be for less than 12 months to correspond with the expiration of the Compact and may include a 120-day period after the expiration of the Compact in accordance with the terms of the Fiscal Agent Agreement. For the purpose of preparing proposals, </w:t>
      </w:r>
      <w:proofErr w:type="spellStart"/>
      <w:r w:rsidRPr="001A69C1">
        <w:rPr>
          <w:lang w:eastAsia="en-US"/>
        </w:rPr>
        <w:t>offer</w:t>
      </w:r>
      <w:r w:rsidR="009716C7">
        <w:rPr>
          <w:lang w:eastAsia="en-US"/>
        </w:rPr>
        <w:t>o</w:t>
      </w:r>
      <w:r w:rsidRPr="001A69C1">
        <w:rPr>
          <w:lang w:eastAsia="en-US"/>
        </w:rPr>
        <w:t>r</w:t>
      </w:r>
      <w:proofErr w:type="spellEnd"/>
      <w:r w:rsidRPr="001A69C1">
        <w:rPr>
          <w:lang w:eastAsia="en-US"/>
        </w:rPr>
        <w:t xml:space="preserve"> should assume that the final option period will be 12 months and fees will be paid on a pro rata basis.</w:t>
      </w:r>
    </w:p>
    <w:p w14:paraId="26AC961B" w14:textId="5CDD7785" w:rsidR="00EE278E" w:rsidRPr="00EE278E" w:rsidRDefault="00EE278E" w:rsidP="00D12DF0">
      <w:pPr>
        <w:numPr>
          <w:ilvl w:val="0"/>
          <w:numId w:val="51"/>
        </w:numPr>
        <w:jc w:val="both"/>
        <w:rPr>
          <w:szCs w:val="28"/>
          <w:lang w:val="en-GB"/>
        </w:rPr>
      </w:pPr>
      <w:r w:rsidRPr="00EE278E">
        <w:rPr>
          <w:szCs w:val="28"/>
          <w:lang w:val="en-GB"/>
        </w:rPr>
        <w:t>A Consultant will be selected under the Fixed Budget Selection (FBS), the evaluation procedure for which is described in sections of the RFP in accordance with “MCC Program Procurement Guidelines”</w:t>
      </w:r>
      <w:r w:rsidR="00D35AA2">
        <w:rPr>
          <w:szCs w:val="28"/>
          <w:lang w:val="en-GB"/>
        </w:rPr>
        <w:t>,</w:t>
      </w:r>
      <w:r w:rsidRPr="00EE278E">
        <w:rPr>
          <w:szCs w:val="28"/>
          <w:lang w:val="en-GB"/>
        </w:rPr>
        <w:t xml:space="preserve"> which are provided on the MCC website www.mcc.gov.</w:t>
      </w:r>
      <w:r w:rsidR="004514BC">
        <w:rPr>
          <w:szCs w:val="28"/>
          <w:lang w:val="en-GB"/>
        </w:rPr>
        <w:t xml:space="preserve"> </w:t>
      </w:r>
      <w:r w:rsidR="004514BC">
        <w:rPr>
          <w:lang w:eastAsia="en-US"/>
        </w:rPr>
        <w:t>The fixed amount available for this assignment is US</w:t>
      </w:r>
      <w:r w:rsidR="009C4DB7">
        <w:rPr>
          <w:lang w:eastAsia="en-US"/>
        </w:rPr>
        <w:t>D</w:t>
      </w:r>
      <w:r w:rsidR="004514BC">
        <w:rPr>
          <w:lang w:eastAsia="en-US"/>
        </w:rPr>
        <w:t xml:space="preserve"> </w:t>
      </w:r>
      <w:r w:rsidR="00216A6B">
        <w:rPr>
          <w:lang w:eastAsia="en-US"/>
        </w:rPr>
        <w:t>65</w:t>
      </w:r>
      <w:r w:rsidR="00A32669">
        <w:rPr>
          <w:lang w:eastAsia="en-US"/>
        </w:rPr>
        <w:t>0</w:t>
      </w:r>
      <w:r w:rsidR="009716C7">
        <w:rPr>
          <w:lang w:eastAsia="en-US"/>
        </w:rPr>
        <w:t>,</w:t>
      </w:r>
      <w:r w:rsidR="00A32669">
        <w:rPr>
          <w:lang w:eastAsia="en-US"/>
        </w:rPr>
        <w:t xml:space="preserve"> 000 for the first 12 months (base period). For </w:t>
      </w:r>
      <w:r w:rsidR="000C6BE6">
        <w:rPr>
          <w:lang w:eastAsia="en-US"/>
        </w:rPr>
        <w:t xml:space="preserve">each </w:t>
      </w:r>
      <w:r w:rsidR="001D2D8F">
        <w:rPr>
          <w:lang w:eastAsia="en-US"/>
        </w:rPr>
        <w:t xml:space="preserve">option period, </w:t>
      </w:r>
      <w:r w:rsidR="009716C7">
        <w:rPr>
          <w:lang w:eastAsia="en-US"/>
        </w:rPr>
        <w:t xml:space="preserve">a maximum of a </w:t>
      </w:r>
      <w:r w:rsidR="005B0D41">
        <w:rPr>
          <w:lang w:eastAsia="en-US"/>
        </w:rPr>
        <w:t>three</w:t>
      </w:r>
      <w:r w:rsidR="001D2D8F">
        <w:rPr>
          <w:lang w:eastAsia="en-US"/>
        </w:rPr>
        <w:t xml:space="preserve"> per cent </w:t>
      </w:r>
      <w:r w:rsidR="009716C7">
        <w:rPr>
          <w:lang w:eastAsia="en-US"/>
        </w:rPr>
        <w:t xml:space="preserve">annual </w:t>
      </w:r>
      <w:r w:rsidR="001D2D8F">
        <w:rPr>
          <w:lang w:eastAsia="en-US"/>
        </w:rPr>
        <w:t xml:space="preserve">increase </w:t>
      </w:r>
      <w:r w:rsidR="009C4DB7">
        <w:rPr>
          <w:lang w:eastAsia="en-US"/>
        </w:rPr>
        <w:t>is assumed</w:t>
      </w:r>
      <w:r w:rsidR="001D2D8F">
        <w:rPr>
          <w:lang w:eastAsia="en-US"/>
        </w:rPr>
        <w:t xml:space="preserve">. </w:t>
      </w:r>
      <w:r w:rsidR="00A32669">
        <w:rPr>
          <w:lang w:eastAsia="en-US"/>
        </w:rPr>
        <w:t xml:space="preserve"> </w:t>
      </w:r>
    </w:p>
    <w:p w14:paraId="4607539D" w14:textId="77777777" w:rsidR="00EE278E" w:rsidRPr="00960404" w:rsidRDefault="00EE278E" w:rsidP="00EE278E">
      <w:pPr>
        <w:pStyle w:val="SimpleList"/>
        <w:numPr>
          <w:ilvl w:val="0"/>
          <w:numId w:val="51"/>
        </w:numPr>
        <w:rPr>
          <w:lang w:val="en-GB"/>
        </w:rPr>
      </w:pPr>
      <w:r w:rsidRPr="00960404">
        <w:rPr>
          <w:lang w:val="en-GB"/>
        </w:rPr>
        <w:t>The RFP Document includes the following Sections:</w:t>
      </w:r>
    </w:p>
    <w:p w14:paraId="221F84A8" w14:textId="77777777" w:rsidR="00EE278E" w:rsidRDefault="00EE278E">
      <w:pPr>
        <w:pStyle w:val="Text"/>
        <w:ind w:left="2160" w:hanging="1440"/>
        <w:rPr>
          <w:b/>
          <w:lang w:val="en-GB"/>
        </w:rPr>
      </w:pPr>
    </w:p>
    <w:p w14:paraId="2E30D39C" w14:textId="77777777" w:rsidR="00A06F11" w:rsidRDefault="00A06F11">
      <w:pPr>
        <w:pStyle w:val="Text"/>
        <w:ind w:left="2160" w:hanging="1440"/>
      </w:pPr>
      <w:r>
        <w:rPr>
          <w:b/>
          <w:lang w:val="en-GB"/>
        </w:rPr>
        <w:t>Section 1</w:t>
      </w:r>
      <w:r>
        <w:rPr>
          <w:b/>
          <w:lang w:val="en-GB"/>
        </w:rPr>
        <w:tab/>
        <w:t>Instructions to Consultants</w:t>
      </w:r>
      <w:r>
        <w:rPr>
          <w:lang w:val="en-GB"/>
        </w:rPr>
        <w:br/>
      </w:r>
      <w:proofErr w:type="gramStart"/>
      <w:r>
        <w:t>This</w:t>
      </w:r>
      <w:proofErr w:type="gramEnd"/>
      <w:r>
        <w:t xml:space="preserve"> section </w:t>
      </w:r>
      <w:r>
        <w:rPr>
          <w:lang w:val="en-GB"/>
        </w:rPr>
        <w:t>provides</w:t>
      </w:r>
      <w:r>
        <w:t xml:space="preserve"> information to help potential Consultants prepare their Proposals; it also provides information on the submission, opening, and evaluation of Proposals and on the award of the proposed contract.  </w:t>
      </w:r>
    </w:p>
    <w:p w14:paraId="2232D274" w14:textId="77777777" w:rsidR="00A06F11" w:rsidRDefault="00A06F11">
      <w:pPr>
        <w:pStyle w:val="Text"/>
        <w:ind w:left="2160" w:hanging="1440"/>
        <w:rPr>
          <w:lang w:val="en-GB"/>
        </w:rPr>
      </w:pPr>
      <w:r>
        <w:rPr>
          <w:b/>
          <w:lang w:val="en-GB"/>
        </w:rPr>
        <w:t>Section 2</w:t>
      </w:r>
      <w:r>
        <w:rPr>
          <w:b/>
          <w:lang w:val="en-GB"/>
        </w:rPr>
        <w:tab/>
        <w:t>Proposal Data Sheet</w:t>
      </w:r>
      <w:r>
        <w:rPr>
          <w:lang w:val="en-GB"/>
        </w:rPr>
        <w:t xml:space="preserve"> </w:t>
      </w:r>
      <w:r>
        <w:rPr>
          <w:lang w:val="en-GB"/>
        </w:rPr>
        <w:br/>
        <w:t>This section includes provisions that are specific to this procurement and that supplement Section 1, Instructions to Consultants.</w:t>
      </w:r>
    </w:p>
    <w:p w14:paraId="12C06A42" w14:textId="77777777" w:rsidR="00A06F11" w:rsidRDefault="00A06F11">
      <w:pPr>
        <w:pStyle w:val="Text"/>
        <w:ind w:left="2160" w:hanging="1440"/>
        <w:rPr>
          <w:lang w:val="en-GB"/>
        </w:rPr>
      </w:pPr>
      <w:r>
        <w:rPr>
          <w:b/>
          <w:lang w:val="en-GB"/>
        </w:rPr>
        <w:t>Section 3</w:t>
      </w:r>
      <w:r>
        <w:rPr>
          <w:b/>
          <w:lang w:val="en-GB"/>
        </w:rPr>
        <w:tab/>
        <w:t>Qualification and Evaluation Criteria</w:t>
      </w:r>
      <w:r>
        <w:rPr>
          <w:lang w:val="en-GB"/>
        </w:rPr>
        <w:br/>
      </w:r>
      <w:proofErr w:type="gramStart"/>
      <w:r>
        <w:rPr>
          <w:lang w:val="en-GB"/>
        </w:rPr>
        <w:t>This</w:t>
      </w:r>
      <w:proofErr w:type="gramEnd"/>
      <w:r>
        <w:rPr>
          <w:lang w:val="en-GB"/>
        </w:rPr>
        <w:t xml:space="preserve"> section specifies the qualifications required of the Consultant and the criteria to be used to evaluate the Proposal.</w:t>
      </w:r>
    </w:p>
    <w:p w14:paraId="7AB92FB4" w14:textId="77777777" w:rsidR="00A06F11" w:rsidRDefault="00A06F11">
      <w:pPr>
        <w:pStyle w:val="Text"/>
        <w:ind w:left="2160" w:hanging="1440"/>
        <w:rPr>
          <w:lang w:val="en-GB"/>
        </w:rPr>
      </w:pPr>
      <w:r>
        <w:rPr>
          <w:b/>
          <w:lang w:val="en-GB"/>
        </w:rPr>
        <w:t>Section 4A</w:t>
      </w:r>
      <w:r>
        <w:rPr>
          <w:b/>
          <w:lang w:val="en-GB"/>
        </w:rPr>
        <w:tab/>
        <w:t>Technical Proposal Forms</w:t>
      </w:r>
      <w:r>
        <w:rPr>
          <w:lang w:val="en-GB"/>
        </w:rPr>
        <w:br/>
      </w:r>
      <w:proofErr w:type="gramStart"/>
      <w:r>
        <w:rPr>
          <w:lang w:val="en-GB"/>
        </w:rPr>
        <w:t>This</w:t>
      </w:r>
      <w:proofErr w:type="gramEnd"/>
      <w:r>
        <w:rPr>
          <w:lang w:val="en-GB"/>
        </w:rPr>
        <w:t xml:space="preserve"> section provides the Technical Proposal Forms which are to be completed by a potential Consultant and submitted in a separate envelope as part of a potential Consultant’s total Proposal. </w:t>
      </w:r>
    </w:p>
    <w:p w14:paraId="2D680267" w14:textId="77777777" w:rsidR="00A06F11" w:rsidRDefault="00A06F11">
      <w:pPr>
        <w:pStyle w:val="Text"/>
        <w:ind w:left="2160" w:hanging="1440"/>
        <w:rPr>
          <w:lang w:val="en-GB"/>
        </w:rPr>
      </w:pPr>
      <w:r>
        <w:rPr>
          <w:b/>
          <w:lang w:val="en-GB"/>
        </w:rPr>
        <w:t>Section 4B</w:t>
      </w:r>
      <w:r>
        <w:rPr>
          <w:b/>
          <w:lang w:val="en-GB"/>
        </w:rPr>
        <w:tab/>
        <w:t>Financial Proposal Forms</w:t>
      </w:r>
      <w:r>
        <w:rPr>
          <w:lang w:val="en-GB"/>
        </w:rPr>
        <w:br/>
      </w:r>
      <w:proofErr w:type="gramStart"/>
      <w:r>
        <w:rPr>
          <w:lang w:val="en-GB"/>
        </w:rPr>
        <w:lastRenderedPageBreak/>
        <w:t>This</w:t>
      </w:r>
      <w:proofErr w:type="gramEnd"/>
      <w:r>
        <w:rPr>
          <w:lang w:val="en-GB"/>
        </w:rPr>
        <w:t xml:space="preserve"> section provides the Financial Proposal Forms which are to be completed by a potential Consultant and submitted in a separate envelope as part of a potential Consultant’s total Proposal.</w:t>
      </w:r>
    </w:p>
    <w:p w14:paraId="0A31068F" w14:textId="77777777" w:rsidR="00744369" w:rsidRDefault="00A06F11" w:rsidP="00331AF0">
      <w:pPr>
        <w:pStyle w:val="Text"/>
        <w:spacing w:after="0"/>
        <w:ind w:left="2160" w:hanging="1440"/>
        <w:rPr>
          <w:lang w:val="en-GB"/>
        </w:rPr>
      </w:pPr>
      <w:r>
        <w:rPr>
          <w:b/>
          <w:lang w:val="en-GB"/>
        </w:rPr>
        <w:t>Section 5</w:t>
      </w:r>
      <w:r>
        <w:rPr>
          <w:b/>
          <w:lang w:val="en-GB"/>
        </w:rPr>
        <w:tab/>
        <w:t xml:space="preserve">Contract Forms: </w:t>
      </w:r>
    </w:p>
    <w:p w14:paraId="15D546F6" w14:textId="77777777" w:rsidR="00744369" w:rsidRDefault="00744369" w:rsidP="00331AF0">
      <w:pPr>
        <w:pStyle w:val="Text"/>
        <w:spacing w:after="0"/>
        <w:ind w:left="2160"/>
        <w:rPr>
          <w:lang w:val="en-GB"/>
        </w:rPr>
      </w:pPr>
      <w:r>
        <w:rPr>
          <w:lang w:val="en-GB"/>
        </w:rPr>
        <w:t>Form of Contract with the following Exhibits</w:t>
      </w:r>
    </w:p>
    <w:p w14:paraId="321008E2" w14:textId="77777777" w:rsidR="00363B49" w:rsidRDefault="00744369" w:rsidP="00331AF0">
      <w:pPr>
        <w:pStyle w:val="Text"/>
        <w:spacing w:before="0" w:after="0"/>
        <w:ind w:left="1440" w:firstLine="720"/>
        <w:rPr>
          <w:lang w:val="en-GB"/>
        </w:rPr>
      </w:pPr>
      <w:r>
        <w:rPr>
          <w:lang w:val="en-GB"/>
        </w:rPr>
        <w:t xml:space="preserve">EXHIBIT </w:t>
      </w:r>
      <w:r w:rsidR="00331AF0">
        <w:rPr>
          <w:lang w:val="en-GB"/>
        </w:rPr>
        <w:t xml:space="preserve">A </w:t>
      </w:r>
      <w:r w:rsidR="00331AF0">
        <w:rPr>
          <w:lang w:val="en-GB"/>
        </w:rPr>
        <w:tab/>
      </w:r>
      <w:r>
        <w:rPr>
          <w:lang w:val="en-GB"/>
        </w:rPr>
        <w:t xml:space="preserve">Description </w:t>
      </w:r>
      <w:r w:rsidR="00B67490">
        <w:rPr>
          <w:lang w:val="en-GB"/>
        </w:rPr>
        <w:t xml:space="preserve">of Fiscal </w:t>
      </w:r>
      <w:r>
        <w:rPr>
          <w:lang w:val="en-GB"/>
        </w:rPr>
        <w:t xml:space="preserve">Agent Services       </w:t>
      </w:r>
    </w:p>
    <w:p w14:paraId="2C31A4D0" w14:textId="77777777" w:rsidR="00331AF0" w:rsidRDefault="00744369" w:rsidP="00331AF0">
      <w:pPr>
        <w:pStyle w:val="Text"/>
        <w:spacing w:before="0" w:after="0"/>
        <w:ind w:left="2160"/>
        <w:rPr>
          <w:lang w:val="en-GB"/>
        </w:rPr>
      </w:pPr>
      <w:r>
        <w:rPr>
          <w:lang w:val="en-GB"/>
        </w:rPr>
        <w:t>EXHIBIT B</w:t>
      </w:r>
      <w:r w:rsidR="00331AF0">
        <w:rPr>
          <w:lang w:val="en-GB"/>
        </w:rPr>
        <w:t xml:space="preserve"> </w:t>
      </w:r>
      <w:r w:rsidR="00331AF0">
        <w:rPr>
          <w:lang w:val="en-GB"/>
        </w:rPr>
        <w:tab/>
      </w:r>
      <w:r>
        <w:rPr>
          <w:lang w:val="en-GB"/>
        </w:rPr>
        <w:t xml:space="preserve">Staffing and Subcontractor Plan      </w:t>
      </w:r>
    </w:p>
    <w:p w14:paraId="078C89D2" w14:textId="77777777" w:rsidR="00744369" w:rsidRDefault="00744369" w:rsidP="00331AF0">
      <w:pPr>
        <w:pStyle w:val="Text"/>
        <w:spacing w:before="0" w:after="0"/>
        <w:ind w:left="2160"/>
        <w:rPr>
          <w:lang w:val="en-GB"/>
        </w:rPr>
      </w:pPr>
      <w:r>
        <w:rPr>
          <w:lang w:val="en-GB"/>
        </w:rPr>
        <w:t>EXHIBIT C</w:t>
      </w:r>
      <w:r>
        <w:rPr>
          <w:lang w:val="en-GB"/>
        </w:rPr>
        <w:tab/>
        <w:t>Fees                                       EXHIBIT D</w:t>
      </w:r>
      <w:r>
        <w:rPr>
          <w:lang w:val="en-GB"/>
        </w:rPr>
        <w:tab/>
        <w:t>Definitions</w:t>
      </w:r>
    </w:p>
    <w:p w14:paraId="358FF0FE" w14:textId="77777777" w:rsidR="00A06F11" w:rsidRDefault="00A06F11" w:rsidP="00331AF0">
      <w:pPr>
        <w:pStyle w:val="Text"/>
        <w:ind w:left="1080" w:hanging="360"/>
        <w:rPr>
          <w:lang w:val="en-GB"/>
        </w:rPr>
      </w:pPr>
      <w:r>
        <w:rPr>
          <w:b/>
          <w:lang w:val="en-GB"/>
        </w:rPr>
        <w:t>Section 6</w:t>
      </w:r>
      <w:r>
        <w:rPr>
          <w:b/>
          <w:lang w:val="en-GB"/>
        </w:rPr>
        <w:tab/>
        <w:t>Terms of Reference</w:t>
      </w:r>
      <w:r>
        <w:rPr>
          <w:lang w:val="en-GB"/>
        </w:rPr>
        <w:br/>
        <w:t>This section includes the detailed Terms of Reference for this procurement that describe the nature, tasks and duties of the consultant services to be procured.</w:t>
      </w:r>
    </w:p>
    <w:p w14:paraId="6E1D007C" w14:textId="77777777" w:rsidR="00331AF0" w:rsidRDefault="00A06F11" w:rsidP="00331AF0">
      <w:pPr>
        <w:keepNext/>
        <w:widowControl/>
        <w:autoSpaceDE/>
        <w:autoSpaceDN/>
        <w:adjustRightInd/>
        <w:ind w:left="1080"/>
        <w:rPr>
          <w:lang w:val="en-GB"/>
        </w:rPr>
      </w:pPr>
      <w:r>
        <w:rPr>
          <w:lang w:val="en-GB"/>
        </w:rPr>
        <w:t>Consultants interested in submitting a Proposal should register their interest by sending an e-mail, giving full contact details of the Consultant, to</w:t>
      </w:r>
      <w:r w:rsidR="00331AF0">
        <w:rPr>
          <w:lang w:val="en-GB"/>
        </w:rPr>
        <w:t xml:space="preserve">: </w:t>
      </w:r>
    </w:p>
    <w:p w14:paraId="69A8886F" w14:textId="77777777" w:rsidR="00331AF0" w:rsidRDefault="00331AF0" w:rsidP="00331AF0">
      <w:pPr>
        <w:ind w:left="1080"/>
        <w:rPr>
          <w:bCs/>
        </w:rPr>
      </w:pPr>
    </w:p>
    <w:p w14:paraId="0187000A" w14:textId="77777777" w:rsidR="00CE5AA7" w:rsidRPr="00C50897" w:rsidRDefault="00CE5AA7" w:rsidP="00CE5AA7">
      <w:pPr>
        <w:pStyle w:val="ChapterNumber"/>
        <w:tabs>
          <w:tab w:val="clear" w:pos="-720"/>
          <w:tab w:val="left" w:pos="720"/>
        </w:tabs>
        <w:suppressAutoHyphens w:val="0"/>
        <w:jc w:val="center"/>
        <w:rPr>
          <w:rFonts w:ascii="Times New Roman" w:hAnsi="Times New Roman"/>
          <w:szCs w:val="22"/>
        </w:rPr>
      </w:pPr>
      <w:r>
        <w:rPr>
          <w:rFonts w:ascii="Times New Roman" w:hAnsi="Times New Roman"/>
          <w:szCs w:val="22"/>
        </w:rPr>
        <w:t>Millennium Challenge Account</w:t>
      </w:r>
      <w:r w:rsidR="00737FA0">
        <w:rPr>
          <w:rFonts w:ascii="Times New Roman" w:hAnsi="Times New Roman"/>
          <w:szCs w:val="22"/>
        </w:rPr>
        <w:t xml:space="preserve"> </w:t>
      </w:r>
      <w:r>
        <w:rPr>
          <w:rFonts w:ascii="Times New Roman" w:hAnsi="Times New Roman"/>
          <w:szCs w:val="22"/>
        </w:rPr>
        <w:t>- Georgia</w:t>
      </w:r>
    </w:p>
    <w:p w14:paraId="331940D2" w14:textId="77777777" w:rsidR="00CE5AA7" w:rsidRDefault="00CE5AA7" w:rsidP="00CE5AA7">
      <w:pPr>
        <w:jc w:val="center"/>
        <w:rPr>
          <w:sz w:val="22"/>
          <w:szCs w:val="22"/>
        </w:rPr>
      </w:pPr>
      <w:proofErr w:type="spellStart"/>
      <w:r>
        <w:rPr>
          <w:sz w:val="22"/>
          <w:szCs w:val="22"/>
        </w:rPr>
        <w:t>Dimitri</w:t>
      </w:r>
      <w:proofErr w:type="spellEnd"/>
      <w:r>
        <w:rPr>
          <w:sz w:val="22"/>
          <w:szCs w:val="22"/>
        </w:rPr>
        <w:t xml:space="preserve"> </w:t>
      </w:r>
      <w:proofErr w:type="spellStart"/>
      <w:r>
        <w:rPr>
          <w:sz w:val="22"/>
          <w:szCs w:val="22"/>
        </w:rPr>
        <w:t>Kemoklidze</w:t>
      </w:r>
      <w:proofErr w:type="spellEnd"/>
    </w:p>
    <w:p w14:paraId="6AD8932D" w14:textId="77777777" w:rsidR="00CE5AA7" w:rsidRDefault="00CE5AA7" w:rsidP="00CE5AA7">
      <w:pPr>
        <w:jc w:val="center"/>
        <w:rPr>
          <w:sz w:val="22"/>
          <w:szCs w:val="22"/>
        </w:rPr>
      </w:pPr>
      <w:r>
        <w:rPr>
          <w:sz w:val="22"/>
          <w:szCs w:val="22"/>
        </w:rPr>
        <w:t>Procurement Director</w:t>
      </w:r>
    </w:p>
    <w:p w14:paraId="1193175B" w14:textId="77777777" w:rsidR="00CE5AA7" w:rsidRDefault="00CE5AA7" w:rsidP="00CE5AA7">
      <w:pPr>
        <w:jc w:val="center"/>
        <w:rPr>
          <w:sz w:val="22"/>
          <w:szCs w:val="22"/>
        </w:rPr>
      </w:pPr>
      <w:proofErr w:type="gramStart"/>
      <w:r>
        <w:rPr>
          <w:sz w:val="22"/>
          <w:szCs w:val="22"/>
        </w:rPr>
        <w:t xml:space="preserve">4 </w:t>
      </w:r>
      <w:proofErr w:type="spellStart"/>
      <w:r>
        <w:rPr>
          <w:sz w:val="22"/>
          <w:szCs w:val="22"/>
        </w:rPr>
        <w:t>Sanapiro</w:t>
      </w:r>
      <w:proofErr w:type="spellEnd"/>
      <w:r>
        <w:rPr>
          <w:sz w:val="22"/>
          <w:szCs w:val="22"/>
        </w:rPr>
        <w:t xml:space="preserve"> </w:t>
      </w:r>
      <w:r w:rsidR="00BF7A66">
        <w:rPr>
          <w:sz w:val="22"/>
          <w:szCs w:val="22"/>
        </w:rPr>
        <w:t>S</w:t>
      </w:r>
      <w:r>
        <w:rPr>
          <w:sz w:val="22"/>
          <w:szCs w:val="22"/>
        </w:rPr>
        <w:t>tr.,</w:t>
      </w:r>
      <w:proofErr w:type="gramEnd"/>
    </w:p>
    <w:p w14:paraId="52F3AC70" w14:textId="77777777" w:rsidR="00CE5AA7" w:rsidRDefault="00CE5AA7" w:rsidP="00CE5AA7">
      <w:pPr>
        <w:jc w:val="center"/>
        <w:rPr>
          <w:sz w:val="22"/>
          <w:szCs w:val="22"/>
        </w:rPr>
      </w:pPr>
      <w:r>
        <w:rPr>
          <w:sz w:val="22"/>
          <w:szCs w:val="22"/>
        </w:rPr>
        <w:t>Tbilisi, 0105, Georgia</w:t>
      </w:r>
    </w:p>
    <w:p w14:paraId="692B2F3C" w14:textId="77777777" w:rsidR="00CE5AA7" w:rsidRDefault="00CE5AA7" w:rsidP="00CE5AA7">
      <w:pPr>
        <w:jc w:val="center"/>
        <w:rPr>
          <w:sz w:val="22"/>
          <w:szCs w:val="22"/>
        </w:rPr>
      </w:pPr>
      <w:r>
        <w:rPr>
          <w:sz w:val="22"/>
          <w:szCs w:val="22"/>
        </w:rPr>
        <w:t xml:space="preserve">Email: </w:t>
      </w:r>
      <w:hyperlink r:id="rId21" w:history="1">
        <w:r w:rsidRPr="008A1119">
          <w:rPr>
            <w:rStyle w:val="Hyperlink"/>
            <w:sz w:val="22"/>
            <w:szCs w:val="22"/>
          </w:rPr>
          <w:t>procurement</w:t>
        </w:r>
        <w:r w:rsidRPr="00581BDB">
          <w:rPr>
            <w:rStyle w:val="Hyperlink"/>
            <w:sz w:val="22"/>
            <w:szCs w:val="22"/>
          </w:rPr>
          <w:t>@m</w:t>
        </w:r>
        <w:r w:rsidRPr="004B74E0">
          <w:rPr>
            <w:rStyle w:val="Hyperlink"/>
            <w:sz w:val="22"/>
            <w:szCs w:val="22"/>
          </w:rPr>
          <w:t>cageorgia.ge</w:t>
        </w:r>
      </w:hyperlink>
    </w:p>
    <w:p w14:paraId="38BFF5E0" w14:textId="77777777" w:rsidR="00CE5AA7" w:rsidRDefault="00CE5AA7" w:rsidP="00CE5AA7">
      <w:pPr>
        <w:pStyle w:val="ChapterNumber"/>
        <w:tabs>
          <w:tab w:val="clear" w:pos="-720"/>
          <w:tab w:val="left" w:pos="720"/>
        </w:tabs>
        <w:suppressAutoHyphens w:val="0"/>
        <w:jc w:val="center"/>
        <w:rPr>
          <w:szCs w:val="22"/>
        </w:rPr>
      </w:pPr>
    </w:p>
    <w:p w14:paraId="37486D7D" w14:textId="77777777" w:rsidR="00CE5AA7" w:rsidRDefault="00CE5AA7" w:rsidP="00CE5AA7">
      <w:pPr>
        <w:jc w:val="center"/>
        <w:rPr>
          <w:sz w:val="22"/>
          <w:szCs w:val="22"/>
        </w:rPr>
      </w:pPr>
    </w:p>
    <w:p w14:paraId="709D2973" w14:textId="3FED310A" w:rsidR="00FD4F2A" w:rsidRDefault="00CE5AA7" w:rsidP="00FD4F2A">
      <w:pPr>
        <w:widowControl/>
      </w:pPr>
      <w:r w:rsidRPr="00821767">
        <w:rPr>
          <w:lang w:val="en-GB"/>
        </w:rPr>
        <w:t>The closing time for receipt of Proposals is</w:t>
      </w:r>
      <w:r w:rsidRPr="00821767">
        <w:rPr>
          <w:bCs/>
          <w:lang w:val="en-GB"/>
        </w:rPr>
        <w:t xml:space="preserve"> </w:t>
      </w:r>
      <w:r w:rsidRPr="00821767">
        <w:rPr>
          <w:b/>
          <w:bCs/>
          <w:lang w:val="en-GB"/>
        </w:rPr>
        <w:t>Ma</w:t>
      </w:r>
      <w:r w:rsidR="00A00B75" w:rsidRPr="00AE26D7">
        <w:rPr>
          <w:b/>
          <w:bCs/>
          <w:lang w:val="en-GB"/>
        </w:rPr>
        <w:t>y</w:t>
      </w:r>
      <w:r w:rsidRPr="00AE26D7">
        <w:rPr>
          <w:b/>
          <w:bCs/>
          <w:lang w:val="en-GB"/>
        </w:rPr>
        <w:t xml:space="preserve"> </w:t>
      </w:r>
      <w:r w:rsidR="00D027DE">
        <w:rPr>
          <w:b/>
          <w:bCs/>
          <w:lang w:val="en-GB"/>
        </w:rPr>
        <w:t>24</w:t>
      </w:r>
      <w:r w:rsidRPr="00821767">
        <w:rPr>
          <w:b/>
          <w:bCs/>
          <w:lang w:val="en-GB"/>
        </w:rPr>
        <w:t>, 2013</w:t>
      </w:r>
      <w:r w:rsidRPr="00AE26D7">
        <w:rPr>
          <w:bCs/>
          <w:lang w:val="en-GB"/>
        </w:rPr>
        <w:t xml:space="preserve"> </w:t>
      </w:r>
      <w:r w:rsidRPr="00AE26D7">
        <w:rPr>
          <w:lang w:val="en-GB"/>
        </w:rPr>
        <w:t>at</w:t>
      </w:r>
      <w:r w:rsidRPr="00AE26D7">
        <w:rPr>
          <w:bCs/>
          <w:lang w:val="en-GB"/>
        </w:rPr>
        <w:t xml:space="preserve"> </w:t>
      </w:r>
      <w:r w:rsidRPr="004514BC">
        <w:rPr>
          <w:b/>
          <w:bCs/>
          <w:lang w:val="en-GB"/>
        </w:rPr>
        <w:t>6:00 pm</w:t>
      </w:r>
      <w:r w:rsidRPr="00821767">
        <w:rPr>
          <w:bCs/>
          <w:lang w:val="en-GB"/>
        </w:rPr>
        <w:t xml:space="preserve"> </w:t>
      </w:r>
      <w:r w:rsidRPr="00821767">
        <w:rPr>
          <w:lang w:val="en-GB"/>
        </w:rPr>
        <w:t xml:space="preserve">local time in </w:t>
      </w:r>
      <w:r w:rsidRPr="00821767">
        <w:rPr>
          <w:b/>
          <w:bCs/>
          <w:lang w:val="en-GB"/>
        </w:rPr>
        <w:t>Georgia (GMT+4)</w:t>
      </w:r>
      <w:r w:rsidRPr="00821767">
        <w:rPr>
          <w:bCs/>
          <w:lang w:val="en-GB"/>
        </w:rPr>
        <w:t xml:space="preserve">. </w:t>
      </w:r>
      <w:r w:rsidRPr="00960404">
        <w:t xml:space="preserve">Proposals received after this time and date shall not be considered and will be returned unopened. </w:t>
      </w:r>
    </w:p>
    <w:p w14:paraId="05DB99BA" w14:textId="77777777" w:rsidR="00C044BF" w:rsidRDefault="00C044BF" w:rsidP="00FD4F2A">
      <w:pPr>
        <w:widowControl/>
        <w:rPr>
          <w:b/>
          <w:bCs/>
          <w:sz w:val="23"/>
          <w:szCs w:val="23"/>
          <w:lang w:eastAsia="en-US"/>
        </w:rPr>
      </w:pPr>
    </w:p>
    <w:p w14:paraId="584C2733" w14:textId="77777777" w:rsidR="00FD4F2A" w:rsidRPr="0024727A" w:rsidRDefault="00FD4F2A" w:rsidP="00D826FD">
      <w:pPr>
        <w:widowControl/>
        <w:jc w:val="both"/>
        <w:rPr>
          <w:lang w:eastAsia="en-US"/>
        </w:rPr>
      </w:pPr>
      <w:r w:rsidRPr="0024727A">
        <w:rPr>
          <w:b/>
          <w:bCs/>
          <w:lang w:eastAsia="en-US"/>
        </w:rPr>
        <w:t xml:space="preserve">Interested Consultants are strongly advised to read all sections of this document, </w:t>
      </w:r>
      <w:r w:rsidR="0024727A">
        <w:rPr>
          <w:b/>
          <w:bCs/>
          <w:lang w:eastAsia="en-US"/>
        </w:rPr>
        <w:t>i</w:t>
      </w:r>
      <w:r w:rsidRPr="0024727A">
        <w:rPr>
          <w:b/>
          <w:bCs/>
          <w:lang w:eastAsia="en-US"/>
        </w:rPr>
        <w:t xml:space="preserve">ncluding the Terms of Reference and the Form of Contract, and to seek clarification during the solicitation period for this procurement. </w:t>
      </w:r>
      <w:r w:rsidR="00D82FF4">
        <w:rPr>
          <w:b/>
          <w:bCs/>
          <w:lang w:eastAsia="en-US"/>
        </w:rPr>
        <w:t>MCA-</w:t>
      </w:r>
      <w:r w:rsidR="00646459">
        <w:rPr>
          <w:b/>
          <w:bCs/>
          <w:lang w:eastAsia="en-US"/>
        </w:rPr>
        <w:t>G</w:t>
      </w:r>
      <w:r w:rsidR="00737FA0">
        <w:rPr>
          <w:b/>
          <w:bCs/>
          <w:lang w:eastAsia="en-US"/>
        </w:rPr>
        <w:t>eorgia</w:t>
      </w:r>
      <w:r w:rsidR="00E565EB">
        <w:rPr>
          <w:b/>
          <w:bCs/>
          <w:lang w:eastAsia="en-US"/>
        </w:rPr>
        <w:t xml:space="preserve"> </w:t>
      </w:r>
      <w:r w:rsidRPr="0024727A">
        <w:rPr>
          <w:b/>
          <w:bCs/>
          <w:lang w:eastAsia="en-US"/>
        </w:rPr>
        <w:t>shall not entertain any requests for changes to this document subsequent to the submission of Technical and Financial proposals.</w:t>
      </w:r>
    </w:p>
    <w:p w14:paraId="54A5348F" w14:textId="77777777" w:rsidR="00C044BF" w:rsidRDefault="00C044BF" w:rsidP="00CE5AA7">
      <w:pPr>
        <w:pStyle w:val="Text"/>
      </w:pPr>
    </w:p>
    <w:p w14:paraId="210D15E0" w14:textId="477DB3BD" w:rsidR="00CE5AA7" w:rsidRPr="00960404" w:rsidRDefault="00CE5AA7" w:rsidP="00CE5AA7">
      <w:pPr>
        <w:pStyle w:val="Text"/>
      </w:pPr>
      <w:r w:rsidRPr="00960404">
        <w:t>Yours sincerely,</w:t>
      </w:r>
      <w:r w:rsidR="008E02B2" w:rsidRPr="008E02B2">
        <w:rPr>
          <w:noProof/>
          <w:lang w:eastAsia="en-US"/>
        </w:rPr>
        <w:t xml:space="preserve"> </w:t>
      </w:r>
    </w:p>
    <w:p w14:paraId="22C60C3F" w14:textId="77777777" w:rsidR="00CE5AA7" w:rsidRDefault="00CE5AA7" w:rsidP="00CE5AA7">
      <w:pPr>
        <w:pStyle w:val="Text"/>
        <w:rPr>
          <w:b/>
        </w:rPr>
      </w:pPr>
      <w:r>
        <w:rPr>
          <w:b/>
        </w:rPr>
        <w:t xml:space="preserve">George </w:t>
      </w:r>
      <w:proofErr w:type="spellStart"/>
      <w:r>
        <w:rPr>
          <w:b/>
        </w:rPr>
        <w:t>Zurabashvili</w:t>
      </w:r>
      <w:proofErr w:type="spellEnd"/>
    </w:p>
    <w:p w14:paraId="22D0829D" w14:textId="3BC7031C" w:rsidR="00CE5AA7" w:rsidRDefault="00D51D3B" w:rsidP="00CE5AA7">
      <w:pPr>
        <w:pStyle w:val="Text"/>
        <w:rPr>
          <w:b/>
        </w:rPr>
      </w:pPr>
      <w:r>
        <w:rPr>
          <w:b/>
        </w:rPr>
        <w:t xml:space="preserve">Acting </w:t>
      </w:r>
      <w:bookmarkStart w:id="21" w:name="_GoBack"/>
      <w:bookmarkEnd w:id="21"/>
      <w:r w:rsidR="00CE5AA7">
        <w:rPr>
          <w:b/>
        </w:rPr>
        <w:t>CEO</w:t>
      </w:r>
    </w:p>
    <w:p w14:paraId="342F7D94" w14:textId="77777777" w:rsidR="00CE5AA7" w:rsidRPr="00960404" w:rsidRDefault="00CE5AA7" w:rsidP="00CE5AA7">
      <w:pPr>
        <w:pStyle w:val="Text"/>
        <w:rPr>
          <w:b/>
        </w:rPr>
      </w:pPr>
      <w:r>
        <w:rPr>
          <w:b/>
        </w:rPr>
        <w:t>MCA-Georgia</w:t>
      </w:r>
    </w:p>
    <w:p w14:paraId="1CF1679E" w14:textId="77777777" w:rsidR="00A922F1" w:rsidRDefault="00A922F1" w:rsidP="00F3048E">
      <w:pPr>
        <w:pStyle w:val="Text"/>
        <w:spacing w:before="0" w:after="0"/>
        <w:rPr>
          <w:b/>
          <w:lang w:val="en-GB"/>
        </w:rPr>
        <w:sectPr w:rsidR="00A922F1" w:rsidSect="006945FF">
          <w:headerReference w:type="default" r:id="rId22"/>
          <w:pgSz w:w="12240" w:h="15840"/>
          <w:pgMar w:top="1440" w:right="1440" w:bottom="1440" w:left="1440" w:header="720" w:footer="720" w:gutter="0"/>
          <w:pgNumType w:start="1"/>
          <w:cols w:space="720"/>
          <w:noEndnote/>
          <w:rtlGutter/>
        </w:sectPr>
      </w:pPr>
    </w:p>
    <w:p w14:paraId="7420CB7F" w14:textId="3C652BA2" w:rsidR="00BA6262" w:rsidRPr="00BA6262" w:rsidRDefault="008E02B2" w:rsidP="00F3048E">
      <w:pPr>
        <w:pStyle w:val="Text"/>
        <w:spacing w:before="0" w:after="0"/>
        <w:rPr>
          <w:b/>
          <w:lang w:val="en-GB"/>
        </w:rPr>
      </w:pPr>
      <w:r>
        <w:rPr>
          <w:noProof/>
          <w:lang w:eastAsia="en-US"/>
        </w:rPr>
        <w:lastRenderedPageBreak/>
        <w:drawing>
          <wp:inline distT="0" distB="0" distL="0" distR="0" wp14:anchorId="1047B4C1" wp14:editId="10665B05">
            <wp:extent cx="1648691" cy="70658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extLst>
                        <a:ext uri="{BEBA8EAE-BF5A-486C-A8C5-ECC9F3942E4B}">
                          <a14:imgProps xmlns:a14="http://schemas.microsoft.com/office/drawing/2010/main">
                            <a14:imgLayer r:embed="rId24">
                              <a14:imgEffect>
                                <a14:sharpenSoften amount="-29000"/>
                              </a14:imgEffect>
                              <a14:imgEffect>
                                <a14:brightnessContrast bright="2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1648262" cy="706398"/>
                    </a:xfrm>
                    <a:prstGeom prst="rect">
                      <a:avLst/>
                    </a:prstGeom>
                    <a:noFill/>
                    <a:ln>
                      <a:noFill/>
                    </a:ln>
                  </pic:spPr>
                </pic:pic>
              </a:graphicData>
            </a:graphic>
          </wp:inline>
        </w:drawing>
      </w:r>
      <w:r w:rsidR="00CE5AA7">
        <w:rPr>
          <w:b/>
          <w:lang w:val="en-GB"/>
        </w:rPr>
        <w:br w:type="page"/>
      </w:r>
    </w:p>
    <w:tbl>
      <w:tblPr>
        <w:tblW w:w="0" w:type="auto"/>
        <w:tblLayout w:type="fixed"/>
        <w:tblLook w:val="0000" w:firstRow="0" w:lastRow="0" w:firstColumn="0" w:lastColumn="0" w:noHBand="0" w:noVBand="0"/>
      </w:tblPr>
      <w:tblGrid>
        <w:gridCol w:w="2628"/>
        <w:gridCol w:w="6300"/>
      </w:tblGrid>
      <w:tr w:rsidR="00A06F11" w14:paraId="0ED8EE60" w14:textId="77777777">
        <w:tc>
          <w:tcPr>
            <w:tcW w:w="8928" w:type="dxa"/>
            <w:gridSpan w:val="2"/>
            <w:tcBorders>
              <w:top w:val="nil"/>
              <w:left w:val="nil"/>
              <w:bottom w:val="nil"/>
              <w:right w:val="nil"/>
            </w:tcBorders>
            <w:shd w:val="clear" w:color="auto" w:fill="D9D9D9"/>
          </w:tcPr>
          <w:p w14:paraId="292BC2B2" w14:textId="77777777" w:rsidR="00A06F11" w:rsidRDefault="00BA6262" w:rsidP="00E84EF6">
            <w:pPr>
              <w:pStyle w:val="SectionHeaders"/>
              <w:numPr>
                <w:ilvl w:val="0"/>
                <w:numId w:val="9"/>
              </w:numPr>
            </w:pPr>
            <w:r>
              <w:lastRenderedPageBreak/>
              <w:br w:type="page"/>
            </w:r>
            <w:bookmarkStart w:id="22" w:name="_Toc299987556"/>
            <w:bookmarkStart w:id="23" w:name="_Toc299987663"/>
            <w:bookmarkStart w:id="24" w:name="_Toc299987557"/>
            <w:bookmarkStart w:id="25" w:name="_Toc299987664"/>
            <w:bookmarkStart w:id="26" w:name="_Toc191882734"/>
            <w:bookmarkStart w:id="27" w:name="_Toc192129696"/>
            <w:bookmarkStart w:id="28" w:name="_Toc193002129"/>
            <w:bookmarkStart w:id="29" w:name="_Toc193002269"/>
            <w:bookmarkStart w:id="30" w:name="_Toc198097327"/>
            <w:bookmarkStart w:id="31" w:name="_Toc202785766"/>
            <w:bookmarkStart w:id="32" w:name="_Toc202787297"/>
            <w:bookmarkStart w:id="33" w:name="_Toc247707163"/>
            <w:bookmarkStart w:id="34" w:name="_Toc247773777"/>
            <w:bookmarkStart w:id="35" w:name="_Toc248201637"/>
            <w:bookmarkStart w:id="36" w:name="_Toc248220061"/>
            <w:bookmarkStart w:id="37" w:name="_Toc254601322"/>
            <w:bookmarkStart w:id="38" w:name="_Toc257209603"/>
            <w:bookmarkStart w:id="39" w:name="_Toc257209754"/>
            <w:bookmarkStart w:id="40" w:name="_Toc257210092"/>
            <w:bookmarkStart w:id="41" w:name="_Toc257210298"/>
            <w:bookmarkStart w:id="42" w:name="_Toc257210457"/>
            <w:bookmarkStart w:id="43" w:name="_Toc270837992"/>
            <w:bookmarkStart w:id="44" w:name="_Toc270947837"/>
            <w:bookmarkStart w:id="45" w:name="_Toc351905967"/>
            <w:bookmarkStart w:id="46" w:name="_Toc351996346"/>
            <w:bookmarkEnd w:id="22"/>
            <w:bookmarkEnd w:id="23"/>
            <w:bookmarkEnd w:id="24"/>
            <w:bookmarkEnd w:id="25"/>
            <w:r w:rsidR="00A06F11">
              <w:t>Instructions to Consultants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c>
      </w:tr>
      <w:tr w:rsidR="00A06F11" w14:paraId="45078D7D" w14:textId="77777777">
        <w:tc>
          <w:tcPr>
            <w:tcW w:w="2628" w:type="dxa"/>
            <w:tcBorders>
              <w:top w:val="nil"/>
              <w:left w:val="nil"/>
              <w:bottom w:val="nil"/>
              <w:right w:val="nil"/>
            </w:tcBorders>
          </w:tcPr>
          <w:p w14:paraId="333D85D5" w14:textId="77777777" w:rsidR="00A06F11" w:rsidRPr="00A767A0" w:rsidRDefault="00A06F11">
            <w:pPr>
              <w:pStyle w:val="ColumnsLeft"/>
              <w:numPr>
                <w:ilvl w:val="0"/>
                <w:numId w:val="0"/>
              </w:numPr>
              <w:rPr>
                <w:szCs w:val="24"/>
              </w:rPr>
            </w:pPr>
            <w:bookmarkStart w:id="47" w:name="_Toc191882735"/>
            <w:bookmarkStart w:id="48" w:name="_Toc192129697"/>
            <w:bookmarkStart w:id="49" w:name="_Toc193002130"/>
            <w:bookmarkStart w:id="50" w:name="_Toc193002270"/>
            <w:bookmarkStart w:id="51" w:name="_Toc198097328"/>
            <w:bookmarkStart w:id="52" w:name="_Toc351996347"/>
            <w:r w:rsidRPr="000B324D">
              <w:rPr>
                <w:szCs w:val="24"/>
              </w:rPr>
              <w:t>Definitions</w:t>
            </w:r>
            <w:bookmarkEnd w:id="47"/>
            <w:bookmarkEnd w:id="48"/>
            <w:bookmarkEnd w:id="49"/>
            <w:bookmarkEnd w:id="50"/>
            <w:bookmarkEnd w:id="51"/>
            <w:bookmarkEnd w:id="52"/>
          </w:p>
        </w:tc>
        <w:tc>
          <w:tcPr>
            <w:tcW w:w="6300" w:type="dxa"/>
            <w:tcBorders>
              <w:top w:val="nil"/>
              <w:left w:val="nil"/>
              <w:bottom w:val="nil"/>
              <w:right w:val="nil"/>
            </w:tcBorders>
          </w:tcPr>
          <w:p w14:paraId="5A44159E" w14:textId="77777777" w:rsidR="001446A3" w:rsidRPr="001A69C1" w:rsidRDefault="001446A3" w:rsidP="001446A3">
            <w:pPr>
              <w:widowControl/>
              <w:ind w:left="720"/>
              <w:rPr>
                <w:lang w:eastAsia="en-US"/>
              </w:rPr>
            </w:pPr>
          </w:p>
          <w:p w14:paraId="00FE350E" w14:textId="1FA0E4A3" w:rsidR="00C072C0" w:rsidRPr="00A767A0" w:rsidRDefault="001446A3" w:rsidP="00C072C0">
            <w:pPr>
              <w:widowControl/>
              <w:numPr>
                <w:ilvl w:val="0"/>
                <w:numId w:val="53"/>
              </w:numPr>
              <w:jc w:val="both"/>
              <w:rPr>
                <w:lang w:eastAsia="en-US"/>
              </w:rPr>
            </w:pPr>
            <w:r w:rsidRPr="000B324D">
              <w:rPr>
                <w:lang w:eastAsia="en-US"/>
              </w:rPr>
              <w:t>“609(g) Grant</w:t>
            </w:r>
            <w:r w:rsidR="00462376">
              <w:rPr>
                <w:lang w:eastAsia="en-US"/>
              </w:rPr>
              <w:t>”</w:t>
            </w:r>
            <w:r w:rsidRPr="000B324D">
              <w:rPr>
                <w:lang w:eastAsia="en-US"/>
              </w:rPr>
              <w:t xml:space="preserve"> means the grant provided by MCC to the Government to develop and facilitate implementation of a </w:t>
            </w:r>
            <w:r w:rsidRPr="00A767A0">
              <w:rPr>
                <w:lang w:eastAsia="en-US"/>
              </w:rPr>
              <w:t>Compact.</w:t>
            </w:r>
          </w:p>
          <w:p w14:paraId="334607B8" w14:textId="77777777" w:rsidR="00C072C0" w:rsidRPr="00A767A0" w:rsidRDefault="00C072C0" w:rsidP="00C072C0">
            <w:pPr>
              <w:widowControl/>
              <w:ind w:left="720"/>
              <w:jc w:val="both"/>
              <w:rPr>
                <w:lang w:eastAsia="en-US"/>
              </w:rPr>
            </w:pPr>
          </w:p>
          <w:p w14:paraId="20A2E913" w14:textId="49EA8650" w:rsidR="001446A3" w:rsidRPr="000B324D" w:rsidRDefault="001446A3" w:rsidP="005D137F">
            <w:pPr>
              <w:widowControl/>
              <w:numPr>
                <w:ilvl w:val="0"/>
                <w:numId w:val="53"/>
              </w:numPr>
              <w:jc w:val="both"/>
              <w:rPr>
                <w:lang w:eastAsia="en-US"/>
              </w:rPr>
            </w:pPr>
            <w:r w:rsidRPr="0053755E">
              <w:rPr>
                <w:lang w:eastAsia="en-US"/>
              </w:rPr>
              <w:t>“609(g) Agree</w:t>
            </w:r>
            <w:r w:rsidRPr="000B324D">
              <w:rPr>
                <w:lang w:eastAsia="en-US"/>
              </w:rPr>
              <w:t>ment</w:t>
            </w:r>
            <w:r w:rsidR="00462376">
              <w:rPr>
                <w:lang w:eastAsia="en-US"/>
              </w:rPr>
              <w:t>”</w:t>
            </w:r>
            <w:r w:rsidRPr="000B324D">
              <w:rPr>
                <w:lang w:eastAsia="en-US"/>
              </w:rPr>
              <w:t xml:space="preserve"> means the </w:t>
            </w:r>
            <w:r w:rsidR="006A67CF" w:rsidRPr="000B324D">
              <w:t xml:space="preserve">grant and implementation </w:t>
            </w:r>
            <w:r w:rsidRPr="000B324D">
              <w:rPr>
                <w:lang w:eastAsia="en-US"/>
              </w:rPr>
              <w:t>agreement</w:t>
            </w:r>
            <w:r w:rsidR="006A67CF" w:rsidRPr="000B324D">
              <w:rPr>
                <w:lang w:eastAsia="en-US"/>
              </w:rPr>
              <w:t xml:space="preserve">, dated July </w:t>
            </w:r>
            <w:r w:rsidR="00061CD0" w:rsidRPr="000B324D">
              <w:rPr>
                <w:lang w:eastAsia="en-US"/>
              </w:rPr>
              <w:t>13</w:t>
            </w:r>
            <w:r w:rsidR="006A67CF" w:rsidRPr="000B324D">
              <w:rPr>
                <w:lang w:eastAsia="en-US"/>
              </w:rPr>
              <w:t>, 201</w:t>
            </w:r>
            <w:r w:rsidR="00061CD0" w:rsidRPr="000B324D">
              <w:rPr>
                <w:lang w:eastAsia="en-US"/>
              </w:rPr>
              <w:t>2</w:t>
            </w:r>
            <w:r w:rsidR="006A67CF" w:rsidRPr="000B324D">
              <w:rPr>
                <w:lang w:eastAsia="en-US"/>
              </w:rPr>
              <w:t>,</w:t>
            </w:r>
            <w:r w:rsidRPr="000B324D">
              <w:rPr>
                <w:lang w:eastAsia="en-US"/>
              </w:rPr>
              <w:t xml:space="preserve"> between MCC and the Government pursuant to which MCC provides the 609(g) Grant to the Government.</w:t>
            </w:r>
          </w:p>
          <w:p w14:paraId="24D44AF8" w14:textId="77777777" w:rsidR="00C072C0" w:rsidRPr="000B324D" w:rsidRDefault="00C072C0" w:rsidP="00C072C0">
            <w:pPr>
              <w:pStyle w:val="ListParagraph"/>
              <w:rPr>
                <w:lang w:eastAsia="en-US"/>
              </w:rPr>
            </w:pPr>
          </w:p>
          <w:p w14:paraId="7F4CCBBE" w14:textId="77777777" w:rsidR="001446A3" w:rsidRPr="000B324D" w:rsidRDefault="00A06F11" w:rsidP="005D137F">
            <w:pPr>
              <w:pStyle w:val="SimpleLista"/>
              <w:widowControl w:val="0"/>
              <w:numPr>
                <w:ilvl w:val="0"/>
                <w:numId w:val="53"/>
              </w:numPr>
              <w:autoSpaceDE w:val="0"/>
              <w:autoSpaceDN w:val="0"/>
              <w:adjustRightInd w:val="0"/>
              <w:jc w:val="both"/>
              <w:rPr>
                <w:szCs w:val="24"/>
                <w:lang w:eastAsia="en-US"/>
              </w:rPr>
            </w:pPr>
            <w:r w:rsidRPr="000B324D">
              <w:rPr>
                <w:szCs w:val="24"/>
              </w:rPr>
              <w:t>“</w:t>
            </w:r>
            <w:r w:rsidR="00E565EB" w:rsidRPr="000B324D">
              <w:rPr>
                <w:szCs w:val="24"/>
              </w:rPr>
              <w:t>Associate</w:t>
            </w:r>
            <w:r w:rsidRPr="000B324D">
              <w:rPr>
                <w:szCs w:val="24"/>
              </w:rPr>
              <w:t>” means any entity or person with whom the Consultant associates in order to provide any part of the Services.</w:t>
            </w:r>
          </w:p>
          <w:p w14:paraId="403130B2" w14:textId="77777777" w:rsidR="00BF1DAB" w:rsidRPr="000B324D" w:rsidRDefault="00A06F11" w:rsidP="005D137F">
            <w:pPr>
              <w:pStyle w:val="SimpleLista"/>
              <w:widowControl w:val="0"/>
              <w:numPr>
                <w:ilvl w:val="0"/>
                <w:numId w:val="53"/>
              </w:numPr>
              <w:autoSpaceDE w:val="0"/>
              <w:autoSpaceDN w:val="0"/>
              <w:adjustRightInd w:val="0"/>
              <w:jc w:val="both"/>
              <w:rPr>
                <w:szCs w:val="24"/>
                <w:lang w:eastAsia="en-US"/>
              </w:rPr>
            </w:pPr>
            <w:r w:rsidRPr="000B324D">
              <w:rPr>
                <w:szCs w:val="24"/>
              </w:rPr>
              <w:t xml:space="preserve">“Compact” means the Millennium Challenge Compact </w:t>
            </w:r>
            <w:r w:rsidR="001446A3" w:rsidRPr="000B324D">
              <w:rPr>
                <w:szCs w:val="24"/>
                <w:lang w:eastAsia="en-US"/>
              </w:rPr>
              <w:t xml:space="preserve">setting forth the terms and conditions of a poverty reduction grant in </w:t>
            </w:r>
            <w:r w:rsidR="00646459" w:rsidRPr="000B324D">
              <w:rPr>
                <w:szCs w:val="24"/>
                <w:lang w:eastAsia="en-US"/>
              </w:rPr>
              <w:t>Georgia</w:t>
            </w:r>
            <w:r w:rsidR="001446A3" w:rsidRPr="000B324D">
              <w:rPr>
                <w:szCs w:val="24"/>
                <w:lang w:eastAsia="en-US"/>
              </w:rPr>
              <w:t xml:space="preserve"> that will be executed only upon successful consideration of a poverty reduction grant proposal submitted to MCC by the Government, including an investment decision by MCC’s board of directors, and availability of funds.</w:t>
            </w:r>
            <w:r w:rsidR="00BF1DAB" w:rsidRPr="000B324D">
              <w:rPr>
                <w:szCs w:val="24"/>
                <w:lang w:eastAsia="en-US"/>
              </w:rPr>
              <w:t xml:space="preserve"> </w:t>
            </w:r>
          </w:p>
          <w:p w14:paraId="3A25F7B4" w14:textId="77777777" w:rsidR="00BF1DAB" w:rsidRPr="000B324D" w:rsidRDefault="00BF1DAB" w:rsidP="005D137F">
            <w:pPr>
              <w:pStyle w:val="SimpleLista"/>
              <w:widowControl w:val="0"/>
              <w:numPr>
                <w:ilvl w:val="0"/>
                <w:numId w:val="53"/>
              </w:numPr>
              <w:autoSpaceDE w:val="0"/>
              <w:autoSpaceDN w:val="0"/>
              <w:adjustRightInd w:val="0"/>
              <w:jc w:val="both"/>
              <w:rPr>
                <w:szCs w:val="24"/>
                <w:lang w:eastAsia="en-US"/>
              </w:rPr>
            </w:pPr>
            <w:r w:rsidRPr="000B324D">
              <w:rPr>
                <w:szCs w:val="24"/>
                <w:lang w:eastAsia="en-US"/>
              </w:rPr>
              <w:t xml:space="preserve">“CIF” means Compact implementation funding made available under the Compact to facilitate certain aspects of Compact implementation, as described more fully in the Compact. </w:t>
            </w:r>
          </w:p>
          <w:p w14:paraId="5D9C8277" w14:textId="77777777" w:rsidR="00BF1DAB" w:rsidRPr="000B324D" w:rsidRDefault="00A06F11" w:rsidP="005D137F">
            <w:pPr>
              <w:pStyle w:val="SimpleLista"/>
              <w:widowControl w:val="0"/>
              <w:numPr>
                <w:ilvl w:val="0"/>
                <w:numId w:val="53"/>
              </w:numPr>
              <w:autoSpaceDE w:val="0"/>
              <w:autoSpaceDN w:val="0"/>
              <w:adjustRightInd w:val="0"/>
              <w:jc w:val="both"/>
              <w:rPr>
                <w:szCs w:val="24"/>
              </w:rPr>
            </w:pPr>
            <w:r w:rsidRPr="000B324D">
              <w:rPr>
                <w:szCs w:val="24"/>
              </w:rPr>
              <w:t>“</w:t>
            </w:r>
            <w:r w:rsidR="00E565EB" w:rsidRPr="000B324D">
              <w:rPr>
                <w:szCs w:val="24"/>
              </w:rPr>
              <w:t>Confirmation</w:t>
            </w:r>
            <w:r w:rsidRPr="000B324D">
              <w:rPr>
                <w:szCs w:val="24"/>
              </w:rPr>
              <w:t>” means confirmation in writing.</w:t>
            </w:r>
          </w:p>
          <w:p w14:paraId="5845F369" w14:textId="77777777" w:rsidR="00BF1DAB" w:rsidRPr="000B324D" w:rsidRDefault="00A06F11" w:rsidP="005D137F">
            <w:pPr>
              <w:pStyle w:val="SimpleLista"/>
              <w:widowControl w:val="0"/>
              <w:numPr>
                <w:ilvl w:val="0"/>
                <w:numId w:val="53"/>
              </w:numPr>
              <w:autoSpaceDE w:val="0"/>
              <w:autoSpaceDN w:val="0"/>
              <w:adjustRightInd w:val="0"/>
              <w:jc w:val="both"/>
              <w:rPr>
                <w:szCs w:val="24"/>
              </w:rPr>
            </w:pPr>
            <w:r w:rsidRPr="000B324D">
              <w:rPr>
                <w:szCs w:val="24"/>
              </w:rPr>
              <w:t xml:space="preserve">“Consultant” means any entity or person that may provide or provides the Services to the </w:t>
            </w:r>
            <w:r w:rsidR="00D82FF4" w:rsidRPr="000B324D">
              <w:rPr>
                <w:szCs w:val="24"/>
              </w:rPr>
              <w:t>MCA-</w:t>
            </w:r>
            <w:r w:rsidR="00326E55" w:rsidRPr="000B324D">
              <w:rPr>
                <w:szCs w:val="24"/>
              </w:rPr>
              <w:t>Georgia</w:t>
            </w:r>
            <w:r w:rsidR="006F1302" w:rsidRPr="000B324D">
              <w:rPr>
                <w:szCs w:val="24"/>
              </w:rPr>
              <w:t xml:space="preserve"> </w:t>
            </w:r>
            <w:r w:rsidRPr="000B324D">
              <w:rPr>
                <w:szCs w:val="24"/>
              </w:rPr>
              <w:t>under the Contract.</w:t>
            </w:r>
            <w:r w:rsidR="00BF1DAB" w:rsidRPr="000B324D">
              <w:rPr>
                <w:szCs w:val="24"/>
              </w:rPr>
              <w:t xml:space="preserve"> </w:t>
            </w:r>
          </w:p>
          <w:p w14:paraId="0E97D75E" w14:textId="77777777" w:rsidR="004511D3" w:rsidRPr="000B324D" w:rsidRDefault="00A06F11" w:rsidP="005D137F">
            <w:pPr>
              <w:pStyle w:val="SimpleLista"/>
              <w:widowControl w:val="0"/>
              <w:numPr>
                <w:ilvl w:val="0"/>
                <w:numId w:val="53"/>
              </w:numPr>
              <w:autoSpaceDE w:val="0"/>
              <w:autoSpaceDN w:val="0"/>
              <w:adjustRightInd w:val="0"/>
              <w:jc w:val="both"/>
              <w:rPr>
                <w:szCs w:val="24"/>
              </w:rPr>
            </w:pPr>
            <w:r w:rsidRPr="000B324D">
              <w:rPr>
                <w:szCs w:val="24"/>
              </w:rPr>
              <w:t xml:space="preserve">“Contract” means the contract proposed to be entered into between </w:t>
            </w:r>
            <w:r w:rsidR="00561F8E" w:rsidRPr="000B324D">
              <w:rPr>
                <w:szCs w:val="24"/>
              </w:rPr>
              <w:t>MCA-</w:t>
            </w:r>
            <w:r w:rsidR="00646459" w:rsidRPr="000B324D">
              <w:rPr>
                <w:szCs w:val="24"/>
              </w:rPr>
              <w:t>Georgia</w:t>
            </w:r>
            <w:r w:rsidR="00561F8E" w:rsidRPr="000B324D">
              <w:rPr>
                <w:szCs w:val="24"/>
              </w:rPr>
              <w:t>, on behalf of the Government,</w:t>
            </w:r>
            <w:r w:rsidRPr="000B324D">
              <w:rPr>
                <w:szCs w:val="24"/>
              </w:rPr>
              <w:t xml:space="preserve"> and the Consultant, including all attachments, appendices, and all documents incorporated by reference therein, a form of which is included in Section 5 of this RFP.</w:t>
            </w:r>
          </w:p>
          <w:p w14:paraId="722DEAEA" w14:textId="77777777" w:rsidR="004511D3" w:rsidRPr="000B324D" w:rsidRDefault="00A06F11" w:rsidP="005D137F">
            <w:pPr>
              <w:pStyle w:val="SimpleLista"/>
              <w:widowControl w:val="0"/>
              <w:numPr>
                <w:ilvl w:val="0"/>
                <w:numId w:val="53"/>
              </w:numPr>
              <w:autoSpaceDE w:val="0"/>
              <w:autoSpaceDN w:val="0"/>
              <w:adjustRightInd w:val="0"/>
              <w:jc w:val="both"/>
              <w:rPr>
                <w:szCs w:val="24"/>
              </w:rPr>
            </w:pPr>
            <w:r w:rsidRPr="000B324D">
              <w:rPr>
                <w:szCs w:val="24"/>
              </w:rPr>
              <w:t>“</w:t>
            </w:r>
            <w:r w:rsidR="00E565EB" w:rsidRPr="000B324D">
              <w:rPr>
                <w:szCs w:val="24"/>
              </w:rPr>
              <w:t>Day</w:t>
            </w:r>
            <w:r w:rsidRPr="000B324D">
              <w:rPr>
                <w:szCs w:val="24"/>
              </w:rPr>
              <w:t>” means a calendar day.</w:t>
            </w:r>
          </w:p>
          <w:p w14:paraId="669A14EE" w14:textId="77777777" w:rsidR="004511D3" w:rsidRPr="000B324D" w:rsidRDefault="00A06F11" w:rsidP="005D137F">
            <w:pPr>
              <w:pStyle w:val="SimpleLista"/>
              <w:widowControl w:val="0"/>
              <w:numPr>
                <w:ilvl w:val="0"/>
                <w:numId w:val="53"/>
              </w:numPr>
              <w:autoSpaceDE w:val="0"/>
              <w:autoSpaceDN w:val="0"/>
              <w:adjustRightInd w:val="0"/>
              <w:jc w:val="both"/>
              <w:rPr>
                <w:szCs w:val="24"/>
              </w:rPr>
            </w:pPr>
            <w:r w:rsidRPr="000B324D">
              <w:rPr>
                <w:szCs w:val="24"/>
              </w:rPr>
              <w:t>“FBS” means Fixed Budget Selection method.</w:t>
            </w:r>
          </w:p>
          <w:p w14:paraId="4021ED51" w14:textId="77777777" w:rsidR="004511D3" w:rsidRPr="000B324D" w:rsidRDefault="00A06F11" w:rsidP="005D137F">
            <w:pPr>
              <w:pStyle w:val="SimpleLista"/>
              <w:widowControl w:val="0"/>
              <w:numPr>
                <w:ilvl w:val="0"/>
                <w:numId w:val="53"/>
              </w:numPr>
              <w:autoSpaceDE w:val="0"/>
              <w:autoSpaceDN w:val="0"/>
              <w:adjustRightInd w:val="0"/>
              <w:jc w:val="both"/>
              <w:rPr>
                <w:szCs w:val="24"/>
                <w:lang w:eastAsia="en-US"/>
              </w:rPr>
            </w:pPr>
            <w:r w:rsidRPr="000B324D">
              <w:rPr>
                <w:szCs w:val="24"/>
              </w:rPr>
              <w:t>"Financial Proposal" has the meaning given the term in ITC Sub-Clause 3.6.</w:t>
            </w:r>
          </w:p>
          <w:p w14:paraId="709A03C1" w14:textId="77777777" w:rsidR="00C072C0" w:rsidRPr="000B324D" w:rsidRDefault="00660BFB" w:rsidP="00C072C0">
            <w:pPr>
              <w:widowControl/>
              <w:numPr>
                <w:ilvl w:val="0"/>
                <w:numId w:val="53"/>
              </w:numPr>
              <w:jc w:val="both"/>
              <w:rPr>
                <w:lang w:eastAsia="en-US"/>
              </w:rPr>
            </w:pPr>
            <w:r w:rsidRPr="000B324D">
              <w:rPr>
                <w:lang w:eastAsia="en-US"/>
              </w:rPr>
              <w:t>“Fiscal Agent” means any entity or</w:t>
            </w:r>
            <w:r w:rsidR="00FA5051" w:rsidRPr="000B324D">
              <w:rPr>
                <w:lang w:eastAsia="en-US"/>
              </w:rPr>
              <w:t xml:space="preserve"> </w:t>
            </w:r>
            <w:r w:rsidR="00F3048E" w:rsidRPr="000B324D">
              <w:rPr>
                <w:lang w:eastAsia="en-US"/>
              </w:rPr>
              <w:t xml:space="preserve">firm </w:t>
            </w:r>
            <w:r w:rsidRPr="000B324D">
              <w:rPr>
                <w:lang w:eastAsia="en-US"/>
              </w:rPr>
              <w:t xml:space="preserve">that provides services to </w:t>
            </w:r>
            <w:r w:rsidR="00D82FF4" w:rsidRPr="000B324D">
              <w:rPr>
                <w:lang w:eastAsia="en-US"/>
              </w:rPr>
              <w:t>MCA-</w:t>
            </w:r>
            <w:r w:rsidR="00646459" w:rsidRPr="000B324D">
              <w:rPr>
                <w:lang w:eastAsia="en-US"/>
              </w:rPr>
              <w:t>G</w:t>
            </w:r>
            <w:r w:rsidR="00300586" w:rsidRPr="000B324D">
              <w:rPr>
                <w:b/>
                <w:bCs/>
                <w:lang w:eastAsia="en-US"/>
              </w:rPr>
              <w:t>eorgia</w:t>
            </w:r>
            <w:r w:rsidR="006F1302" w:rsidRPr="000B324D">
              <w:rPr>
                <w:lang w:eastAsia="en-US"/>
              </w:rPr>
              <w:t xml:space="preserve"> </w:t>
            </w:r>
            <w:r w:rsidRPr="000B324D">
              <w:rPr>
                <w:lang w:eastAsia="en-US"/>
              </w:rPr>
              <w:t xml:space="preserve">under the terms of the Fiscal </w:t>
            </w:r>
            <w:r w:rsidRPr="000B324D">
              <w:rPr>
                <w:lang w:eastAsia="en-US"/>
              </w:rPr>
              <w:lastRenderedPageBreak/>
              <w:t>Agent Agreement.</w:t>
            </w:r>
          </w:p>
          <w:p w14:paraId="5F8F0051" w14:textId="77777777" w:rsidR="00C072C0" w:rsidRPr="000B324D" w:rsidRDefault="00C072C0" w:rsidP="00C072C0">
            <w:pPr>
              <w:widowControl/>
              <w:ind w:left="720"/>
              <w:jc w:val="both"/>
              <w:rPr>
                <w:lang w:eastAsia="en-US"/>
              </w:rPr>
            </w:pPr>
          </w:p>
          <w:p w14:paraId="0C0C1159" w14:textId="77777777" w:rsidR="00660BFB" w:rsidRPr="000B324D" w:rsidRDefault="00660BFB" w:rsidP="00C072C0">
            <w:pPr>
              <w:widowControl/>
              <w:numPr>
                <w:ilvl w:val="0"/>
                <w:numId w:val="53"/>
              </w:numPr>
              <w:jc w:val="both"/>
              <w:rPr>
                <w:lang w:eastAsia="en-US"/>
              </w:rPr>
            </w:pPr>
            <w:r w:rsidRPr="000B324D">
              <w:rPr>
                <w:lang w:eastAsia="en-US"/>
              </w:rPr>
              <w:t>“Fiscal Agent Agreement” means the contract in form and substance substantially similar to the proposed Form of Contract attached to this RFP, together with all attached documents referenced therein that, subject to the availability of funds under such Compact, may be signed by the parties. As used in the RFP the terms ‘Contract’ and ‘Fiscal Agent Agreement’ are interchangeable.</w:t>
            </w:r>
          </w:p>
          <w:p w14:paraId="460248B7" w14:textId="77777777" w:rsidR="00660BFB" w:rsidRPr="000B324D" w:rsidRDefault="00660BFB" w:rsidP="00660BFB">
            <w:pPr>
              <w:pStyle w:val="SimpleLista"/>
              <w:widowControl w:val="0"/>
              <w:numPr>
                <w:ilvl w:val="0"/>
                <w:numId w:val="0"/>
              </w:numPr>
              <w:autoSpaceDE w:val="0"/>
              <w:autoSpaceDN w:val="0"/>
              <w:adjustRightInd w:val="0"/>
              <w:ind w:left="720"/>
              <w:jc w:val="both"/>
              <w:rPr>
                <w:szCs w:val="24"/>
                <w:lang w:eastAsia="en-US"/>
              </w:rPr>
            </w:pPr>
          </w:p>
          <w:p w14:paraId="60AC75F6" w14:textId="77777777" w:rsidR="00630B99" w:rsidRPr="001A69C1" w:rsidRDefault="004511D3" w:rsidP="005D137F">
            <w:pPr>
              <w:pStyle w:val="SimpleLista"/>
              <w:widowControl w:val="0"/>
              <w:numPr>
                <w:ilvl w:val="0"/>
                <w:numId w:val="53"/>
              </w:numPr>
              <w:autoSpaceDE w:val="0"/>
              <w:autoSpaceDN w:val="0"/>
              <w:adjustRightInd w:val="0"/>
              <w:jc w:val="both"/>
              <w:rPr>
                <w:szCs w:val="24"/>
                <w:lang w:eastAsia="en-US"/>
              </w:rPr>
            </w:pPr>
            <w:r w:rsidRPr="000B324D">
              <w:rPr>
                <w:szCs w:val="24"/>
                <w:lang w:eastAsia="en-US"/>
              </w:rPr>
              <w:t xml:space="preserve">“Fraud and Corruption” means any action that is a “coercive practice,” “collusive practice,” “corrupt practice,” “fraudulent practice,” “obstructive practice,” or “prohibited practice” each as defined in this paragraph (j) , according to which action may be taken against the Consultant, Personnel or </w:t>
            </w:r>
            <w:r w:rsidR="00D82FF4" w:rsidRPr="000B324D">
              <w:rPr>
                <w:szCs w:val="24"/>
                <w:lang w:eastAsia="en-US"/>
              </w:rPr>
              <w:t>MCA-</w:t>
            </w:r>
            <w:r w:rsidR="00646459" w:rsidRPr="00462376">
              <w:rPr>
                <w:szCs w:val="24"/>
                <w:lang w:eastAsia="en-US"/>
              </w:rPr>
              <w:t>G</w:t>
            </w:r>
            <w:r w:rsidR="00300586" w:rsidRPr="00C044BF">
              <w:rPr>
                <w:bCs/>
                <w:szCs w:val="24"/>
                <w:lang w:eastAsia="en-US"/>
              </w:rPr>
              <w:t>eorgia</w:t>
            </w:r>
            <w:r w:rsidR="006F1302" w:rsidRPr="000B324D">
              <w:rPr>
                <w:szCs w:val="24"/>
                <w:lang w:eastAsia="en-US"/>
              </w:rPr>
              <w:t xml:space="preserve"> </w:t>
            </w:r>
            <w:r w:rsidRPr="000B324D">
              <w:rPr>
                <w:szCs w:val="24"/>
                <w:lang w:eastAsia="en-US"/>
              </w:rPr>
              <w:t>personnel. For purposes of this definition, the following terms shall have the following meanings: (1) coercive practice” means impairing or harming or threatening to impair or harm, directly or indirectly, persons or their property, to influence their participation in a procurement process, or affect the execution of a contract; (2)“collusive practice” means a scheme or arrangement between two or more parties, with or without the knowledge of</w:t>
            </w:r>
            <w:r w:rsidR="000D289D" w:rsidRPr="000B324D">
              <w:rPr>
                <w:szCs w:val="24"/>
                <w:lang w:eastAsia="en-US"/>
              </w:rPr>
              <w:t xml:space="preserve"> </w:t>
            </w:r>
            <w:r w:rsidR="00D82FF4" w:rsidRPr="000B324D">
              <w:rPr>
                <w:szCs w:val="24"/>
                <w:lang w:eastAsia="en-US"/>
              </w:rPr>
              <w:t>MCA-</w:t>
            </w:r>
            <w:r w:rsidR="00646459" w:rsidRPr="00462376">
              <w:rPr>
                <w:szCs w:val="24"/>
                <w:lang w:eastAsia="en-US"/>
              </w:rPr>
              <w:t>G</w:t>
            </w:r>
            <w:r w:rsidR="00300586" w:rsidRPr="00C044BF">
              <w:rPr>
                <w:bCs/>
                <w:szCs w:val="24"/>
                <w:lang w:eastAsia="en-US"/>
              </w:rPr>
              <w:t>eorgia</w:t>
            </w:r>
            <w:r w:rsidRPr="000B324D">
              <w:rPr>
                <w:szCs w:val="24"/>
                <w:lang w:eastAsia="en-US"/>
              </w:rPr>
              <w:t>, designed to establish prices at artificial, non</w:t>
            </w:r>
            <w:r w:rsidR="00630B99" w:rsidRPr="001A69C1">
              <w:rPr>
                <w:szCs w:val="24"/>
                <w:lang w:eastAsia="en-US"/>
              </w:rPr>
              <w:t>-</w:t>
            </w:r>
            <w:r w:rsidRPr="001A69C1">
              <w:rPr>
                <w:szCs w:val="24"/>
                <w:lang w:eastAsia="en-US"/>
              </w:rPr>
              <w:t xml:space="preserve">competitive levels or to otherwise deprive </w:t>
            </w:r>
            <w:r w:rsidR="00D82FF4" w:rsidRPr="001A69C1">
              <w:rPr>
                <w:szCs w:val="24"/>
                <w:lang w:eastAsia="en-US"/>
              </w:rPr>
              <w:t>MCA-</w:t>
            </w:r>
            <w:r w:rsidR="00646459" w:rsidRPr="00462376">
              <w:rPr>
                <w:szCs w:val="24"/>
                <w:lang w:eastAsia="en-US"/>
              </w:rPr>
              <w:t>G</w:t>
            </w:r>
            <w:r w:rsidR="00300586" w:rsidRPr="00C044BF">
              <w:rPr>
                <w:bCs/>
                <w:szCs w:val="24"/>
                <w:lang w:eastAsia="en-US"/>
              </w:rPr>
              <w:t>eorgia</w:t>
            </w:r>
            <w:r w:rsidR="006F1302" w:rsidRPr="001A69C1">
              <w:rPr>
                <w:szCs w:val="24"/>
                <w:lang w:eastAsia="en-US"/>
              </w:rPr>
              <w:t xml:space="preserve"> </w:t>
            </w:r>
            <w:r w:rsidRPr="001A69C1">
              <w:rPr>
                <w:szCs w:val="24"/>
                <w:lang w:eastAsia="en-US"/>
              </w:rPr>
              <w:t xml:space="preserve">benefits of free and open competition; (3) “corrupt practice” ” means the offering, giving, receiving, or soliciting, directly or indirectly, of anything of value to influence the actions of a public official (including </w:t>
            </w:r>
            <w:r w:rsidR="00D82FF4" w:rsidRPr="001A69C1">
              <w:rPr>
                <w:szCs w:val="24"/>
                <w:lang w:eastAsia="en-US"/>
              </w:rPr>
              <w:t>MCA-</w:t>
            </w:r>
            <w:r w:rsidR="00646459" w:rsidRPr="00462376">
              <w:rPr>
                <w:szCs w:val="24"/>
                <w:lang w:eastAsia="en-US"/>
              </w:rPr>
              <w:t>G</w:t>
            </w:r>
            <w:r w:rsidR="00300586" w:rsidRPr="00C044BF">
              <w:rPr>
                <w:bCs/>
                <w:szCs w:val="24"/>
                <w:lang w:eastAsia="en-US"/>
              </w:rPr>
              <w:t>eorgia</w:t>
            </w:r>
            <w:r w:rsidR="006F1302" w:rsidRPr="001A69C1">
              <w:rPr>
                <w:szCs w:val="24"/>
                <w:lang w:eastAsia="en-US"/>
              </w:rPr>
              <w:t xml:space="preserve"> </w:t>
            </w:r>
            <w:r w:rsidRPr="001A69C1">
              <w:rPr>
                <w:szCs w:val="24"/>
                <w:lang w:eastAsia="en-US"/>
              </w:rPr>
              <w:t xml:space="preserve">or MCC staff and employees of other organizations taking or reviewing selection decisions) in the selection process or in contract execution or the making of any payment to any third party, in connection with or in furtherance of a contract, in violation of (A) the United States Foreign Corrupt Practices Act of 1977, as amended (15 USC 78a et seq.) (“FCPA”), or any other actions taken that otherwise would be in violation of the FCPA if the FCPA were applicable, or (B) any applicable law in </w:t>
            </w:r>
            <w:r w:rsidR="00646459" w:rsidRPr="001A69C1">
              <w:rPr>
                <w:szCs w:val="24"/>
                <w:lang w:eastAsia="en-US"/>
              </w:rPr>
              <w:t>Georgia</w:t>
            </w:r>
            <w:r w:rsidRPr="001A69C1">
              <w:rPr>
                <w:szCs w:val="24"/>
                <w:lang w:eastAsia="en-US"/>
              </w:rPr>
              <w:t xml:space="preserve">; (4) ”fraudulent practice” means any act or omission, including any </w:t>
            </w:r>
            <w:r w:rsidR="00630B99" w:rsidRPr="001A69C1">
              <w:rPr>
                <w:szCs w:val="24"/>
                <w:lang w:eastAsia="en-US"/>
              </w:rPr>
              <w:t xml:space="preserve">misrepresentation, in order to </w:t>
            </w:r>
            <w:r w:rsidR="00630B99" w:rsidRPr="001A69C1">
              <w:rPr>
                <w:szCs w:val="24"/>
                <w:lang w:eastAsia="en-US"/>
              </w:rPr>
              <w:lastRenderedPageBreak/>
              <w:t>influence (or attempt to influence) a selection process or the execution of a contract to obtain a financial or other benefit, or to avoid (or attempt to avoid) an obligation; (5) “obstructive practice” means (A) destroying, falsifying, altering or concealing evidence material to the investigation or making false statements to investigators in order to impede an investigation into allegations of a corrupt, fraudulent, coercive, collusive, or prohibited practice; and threatening, harassing, or intimidating any party to prevent it from disclosing its knowledge of matters relevant to the investigation or from pursuing the investigation, and (B) acts intended to impede the exercise of the inspection and audit rights of MCC provided under the 609(g) Agreement, Compact and related agreements; and (6) “prohibited practice” means any action that violates Section E (Compliance with Anti-Corruption, Anti-Money Laundering and Terrorist Financing Statutes and Other Restrictions) of the General Provisions Annex.</w:t>
            </w:r>
          </w:p>
          <w:p w14:paraId="53364445" w14:textId="77777777" w:rsidR="00630B99" w:rsidRPr="001A69C1" w:rsidRDefault="00630B99" w:rsidP="005D137F">
            <w:pPr>
              <w:pStyle w:val="SimpleLista"/>
              <w:widowControl w:val="0"/>
              <w:numPr>
                <w:ilvl w:val="0"/>
                <w:numId w:val="0"/>
              </w:numPr>
              <w:autoSpaceDE w:val="0"/>
              <w:autoSpaceDN w:val="0"/>
              <w:adjustRightInd w:val="0"/>
              <w:ind w:left="720"/>
              <w:jc w:val="both"/>
              <w:rPr>
                <w:szCs w:val="24"/>
                <w:lang w:eastAsia="en-US"/>
              </w:rPr>
            </w:pPr>
          </w:p>
          <w:p w14:paraId="63E5E61A" w14:textId="77777777" w:rsidR="00390360" w:rsidRPr="001A69C1" w:rsidRDefault="00390360" w:rsidP="005D137F">
            <w:pPr>
              <w:widowControl/>
              <w:numPr>
                <w:ilvl w:val="0"/>
                <w:numId w:val="53"/>
              </w:numPr>
              <w:jc w:val="both"/>
              <w:rPr>
                <w:color w:val="000000"/>
                <w:lang w:eastAsia="en-US"/>
              </w:rPr>
            </w:pPr>
            <w:r w:rsidRPr="001A69C1">
              <w:rPr>
                <w:color w:val="000000"/>
                <w:lang w:eastAsia="en-US"/>
              </w:rPr>
              <w:t xml:space="preserve">“General Provisions Annex” means MCC’s </w:t>
            </w:r>
            <w:r w:rsidRPr="001A69C1">
              <w:rPr>
                <w:i/>
                <w:iCs/>
                <w:color w:val="000000"/>
                <w:lang w:eastAsia="en-US"/>
              </w:rPr>
              <w:t xml:space="preserve">“General Provisions Annex” </w:t>
            </w:r>
            <w:r w:rsidRPr="001A69C1">
              <w:rPr>
                <w:color w:val="000000"/>
                <w:lang w:eastAsia="en-US"/>
              </w:rPr>
              <w:t xml:space="preserve">which may be found on the MCC website at </w:t>
            </w:r>
            <w:hyperlink r:id="rId25" w:history="1">
              <w:r w:rsidRPr="001A69C1">
                <w:rPr>
                  <w:rStyle w:val="Hyperlink"/>
                  <w:lang w:eastAsia="en-US"/>
                </w:rPr>
                <w:t>www.mcc.gov/guidance/compact/general_pr ovisions.pdf</w:t>
              </w:r>
            </w:hyperlink>
            <w:r w:rsidRPr="001A69C1">
              <w:rPr>
                <w:color w:val="0000FF"/>
                <w:lang w:eastAsia="en-US"/>
              </w:rPr>
              <w:t xml:space="preserve"> </w:t>
            </w:r>
            <w:r w:rsidRPr="001A69C1">
              <w:rPr>
                <w:color w:val="000000"/>
                <w:lang w:eastAsia="en-US"/>
              </w:rPr>
              <w:t>.</w:t>
            </w:r>
          </w:p>
          <w:p w14:paraId="05B967E3" w14:textId="77777777" w:rsidR="00390360" w:rsidRPr="001A69C1" w:rsidRDefault="00390360" w:rsidP="005D137F">
            <w:pPr>
              <w:pStyle w:val="ListParagraph"/>
              <w:jc w:val="both"/>
              <w:rPr>
                <w:color w:val="000000"/>
                <w:lang w:eastAsia="en-US"/>
              </w:rPr>
            </w:pPr>
          </w:p>
          <w:p w14:paraId="247CF761" w14:textId="77777777" w:rsidR="00390360" w:rsidRPr="001A69C1" w:rsidRDefault="00390360" w:rsidP="005D137F">
            <w:pPr>
              <w:widowControl/>
              <w:numPr>
                <w:ilvl w:val="0"/>
                <w:numId w:val="53"/>
              </w:numPr>
              <w:jc w:val="both"/>
              <w:rPr>
                <w:color w:val="000000"/>
                <w:lang w:eastAsia="en-US"/>
              </w:rPr>
            </w:pPr>
            <w:r w:rsidRPr="001A69C1">
              <w:rPr>
                <w:color w:val="000000"/>
                <w:lang w:eastAsia="en-US"/>
              </w:rPr>
              <w:t xml:space="preserve">“Government” means the Government of </w:t>
            </w:r>
            <w:r w:rsidR="00646459" w:rsidRPr="001A69C1">
              <w:rPr>
                <w:color w:val="000000"/>
                <w:lang w:eastAsia="en-US"/>
              </w:rPr>
              <w:t>Georgia</w:t>
            </w:r>
            <w:r w:rsidRPr="001A69C1">
              <w:rPr>
                <w:color w:val="000000"/>
                <w:lang w:eastAsia="en-US"/>
              </w:rPr>
              <w:t>.</w:t>
            </w:r>
          </w:p>
          <w:p w14:paraId="692AFE01" w14:textId="77777777" w:rsidR="00390360" w:rsidRPr="001A69C1" w:rsidRDefault="00390360" w:rsidP="005D137F">
            <w:pPr>
              <w:widowControl/>
              <w:ind w:left="720"/>
              <w:jc w:val="both"/>
              <w:rPr>
                <w:color w:val="000000"/>
                <w:lang w:eastAsia="en-US"/>
              </w:rPr>
            </w:pPr>
            <w:r w:rsidRPr="001A69C1">
              <w:rPr>
                <w:color w:val="000000"/>
                <w:lang w:eastAsia="en-US"/>
              </w:rPr>
              <w:t xml:space="preserve"> </w:t>
            </w:r>
          </w:p>
          <w:p w14:paraId="315F6E4A" w14:textId="77777777" w:rsidR="00390360" w:rsidRPr="001A69C1" w:rsidRDefault="00390360" w:rsidP="005D137F">
            <w:pPr>
              <w:widowControl/>
              <w:numPr>
                <w:ilvl w:val="0"/>
                <w:numId w:val="53"/>
              </w:numPr>
              <w:jc w:val="both"/>
              <w:rPr>
                <w:color w:val="000000"/>
                <w:lang w:eastAsia="en-US"/>
              </w:rPr>
            </w:pPr>
            <w:r w:rsidRPr="001A69C1">
              <w:rPr>
                <w:color w:val="000000"/>
                <w:lang w:eastAsia="en-US"/>
              </w:rPr>
              <w:t>“Instructions to Consultants” or “ITC” means Section 1 of this RFP, including any amendments, which provides Consultants with all information needed to prepare their Proposals.</w:t>
            </w:r>
          </w:p>
          <w:p w14:paraId="3516E560" w14:textId="77777777" w:rsidR="00390360" w:rsidRPr="001A69C1" w:rsidRDefault="00390360" w:rsidP="005D137F">
            <w:pPr>
              <w:pStyle w:val="ListParagraph"/>
              <w:jc w:val="both"/>
              <w:rPr>
                <w:color w:val="000000"/>
                <w:lang w:eastAsia="en-US"/>
              </w:rPr>
            </w:pPr>
          </w:p>
          <w:p w14:paraId="4A6A5B35" w14:textId="77777777" w:rsidR="00390360" w:rsidRPr="001A69C1" w:rsidRDefault="00390360" w:rsidP="005D137F">
            <w:pPr>
              <w:widowControl/>
              <w:numPr>
                <w:ilvl w:val="0"/>
                <w:numId w:val="53"/>
              </w:numPr>
              <w:jc w:val="both"/>
              <w:rPr>
                <w:color w:val="000000"/>
                <w:lang w:eastAsia="en-US"/>
              </w:rPr>
            </w:pPr>
            <w:r w:rsidRPr="001A69C1">
              <w:rPr>
                <w:color w:val="000000"/>
                <w:lang w:eastAsia="en-US"/>
              </w:rPr>
              <w:t>“</w:t>
            </w:r>
            <w:r w:rsidR="00E565EB" w:rsidRPr="001A69C1">
              <w:rPr>
                <w:color w:val="000000"/>
                <w:lang w:eastAsia="en-US"/>
              </w:rPr>
              <w:t>In</w:t>
            </w:r>
            <w:r w:rsidRPr="001A69C1">
              <w:rPr>
                <w:color w:val="000000"/>
                <w:lang w:eastAsia="en-US"/>
              </w:rPr>
              <w:t xml:space="preserve"> writing” means communicated in written form (e.g., by mail, e-mail, or facsimile) delivered with proof of receipt. </w:t>
            </w:r>
          </w:p>
          <w:p w14:paraId="6D39D718" w14:textId="77777777" w:rsidR="00390360" w:rsidRPr="001A69C1" w:rsidRDefault="00390360" w:rsidP="005D137F">
            <w:pPr>
              <w:pStyle w:val="ListParagraph"/>
              <w:jc w:val="both"/>
              <w:rPr>
                <w:color w:val="000000"/>
                <w:lang w:eastAsia="en-US"/>
              </w:rPr>
            </w:pPr>
          </w:p>
          <w:p w14:paraId="5EFDA190" w14:textId="77777777" w:rsidR="00390360" w:rsidRPr="001A69C1" w:rsidRDefault="00390360" w:rsidP="005D137F">
            <w:pPr>
              <w:widowControl/>
              <w:numPr>
                <w:ilvl w:val="0"/>
                <w:numId w:val="53"/>
              </w:numPr>
              <w:jc w:val="both"/>
              <w:rPr>
                <w:color w:val="000000"/>
                <w:lang w:eastAsia="en-US"/>
              </w:rPr>
            </w:pPr>
            <w:r w:rsidRPr="001A69C1">
              <w:rPr>
                <w:color w:val="000000"/>
                <w:lang w:eastAsia="en-US"/>
              </w:rPr>
              <w:t xml:space="preserve">"Key Professional Personnel" </w:t>
            </w:r>
            <w:proofErr w:type="gramStart"/>
            <w:r w:rsidRPr="001A69C1">
              <w:rPr>
                <w:color w:val="000000"/>
                <w:lang w:eastAsia="en-US"/>
              </w:rPr>
              <w:t>means</w:t>
            </w:r>
            <w:proofErr w:type="gramEnd"/>
            <w:r w:rsidRPr="001A69C1">
              <w:rPr>
                <w:color w:val="000000"/>
                <w:lang w:eastAsia="en-US"/>
              </w:rPr>
              <w:t xml:space="preserve"> the key professional personnel nominated pursuant to ITC Sub-Clause 3.4(d).</w:t>
            </w:r>
          </w:p>
          <w:p w14:paraId="432BF617" w14:textId="77777777" w:rsidR="00390360" w:rsidRPr="001A69C1" w:rsidRDefault="00390360" w:rsidP="005D137F">
            <w:pPr>
              <w:widowControl/>
              <w:jc w:val="both"/>
              <w:rPr>
                <w:color w:val="000000"/>
                <w:lang w:eastAsia="en-US"/>
              </w:rPr>
            </w:pPr>
          </w:p>
          <w:p w14:paraId="088CB5F6" w14:textId="77777777" w:rsidR="00BF11EA" w:rsidRPr="001A69C1" w:rsidRDefault="00BF11EA" w:rsidP="005D137F">
            <w:pPr>
              <w:widowControl/>
              <w:numPr>
                <w:ilvl w:val="0"/>
                <w:numId w:val="53"/>
              </w:numPr>
              <w:jc w:val="both"/>
              <w:rPr>
                <w:lang w:eastAsia="en-US"/>
              </w:rPr>
            </w:pPr>
            <w:r w:rsidRPr="001A69C1">
              <w:rPr>
                <w:lang w:eastAsia="en-US"/>
              </w:rPr>
              <w:t xml:space="preserve">“LCS” means Least Cost Selection method. </w:t>
            </w:r>
          </w:p>
          <w:p w14:paraId="192D5D89" w14:textId="77777777" w:rsidR="00BF11EA" w:rsidRPr="001A69C1" w:rsidRDefault="00BF11EA" w:rsidP="005D137F">
            <w:pPr>
              <w:pStyle w:val="ListParagraph"/>
              <w:jc w:val="both"/>
              <w:rPr>
                <w:lang w:eastAsia="en-US"/>
              </w:rPr>
            </w:pPr>
          </w:p>
          <w:p w14:paraId="7C6A08F6" w14:textId="77777777" w:rsidR="00BF11EA" w:rsidRPr="001A69C1" w:rsidRDefault="00BF11EA" w:rsidP="005D137F">
            <w:pPr>
              <w:widowControl/>
              <w:numPr>
                <w:ilvl w:val="0"/>
                <w:numId w:val="53"/>
              </w:numPr>
              <w:jc w:val="both"/>
              <w:rPr>
                <w:lang w:eastAsia="en-US"/>
              </w:rPr>
            </w:pPr>
            <w:r w:rsidRPr="001A69C1">
              <w:rPr>
                <w:lang w:eastAsia="en-US"/>
              </w:rPr>
              <w:t xml:space="preserve">“LOI” (Section 1 of this RFP) means the Letter of Invitation being sent by </w:t>
            </w:r>
            <w:r w:rsidR="00D82FF4" w:rsidRPr="001A69C1">
              <w:rPr>
                <w:lang w:eastAsia="en-US"/>
              </w:rPr>
              <w:t>MCA-</w:t>
            </w:r>
            <w:r w:rsidR="00646459" w:rsidRPr="00462376">
              <w:rPr>
                <w:lang w:eastAsia="en-US"/>
              </w:rPr>
              <w:t>G</w:t>
            </w:r>
            <w:r w:rsidR="00300586" w:rsidRPr="00C044BF">
              <w:rPr>
                <w:bCs/>
                <w:lang w:eastAsia="en-US"/>
              </w:rPr>
              <w:t>eorgia</w:t>
            </w:r>
            <w:r w:rsidR="002C4F6D" w:rsidRPr="001A69C1">
              <w:rPr>
                <w:lang w:eastAsia="en-US"/>
              </w:rPr>
              <w:t xml:space="preserve"> </w:t>
            </w:r>
            <w:r w:rsidRPr="001A69C1">
              <w:rPr>
                <w:lang w:eastAsia="en-US"/>
              </w:rPr>
              <w:t xml:space="preserve">to those </w:t>
            </w:r>
            <w:r w:rsidRPr="001A69C1">
              <w:rPr>
                <w:lang w:eastAsia="en-US"/>
              </w:rPr>
              <w:lastRenderedPageBreak/>
              <w:t xml:space="preserve">Consultants that register with </w:t>
            </w:r>
            <w:r w:rsidR="00D82FF4" w:rsidRPr="001A69C1">
              <w:rPr>
                <w:lang w:eastAsia="en-US"/>
              </w:rPr>
              <w:t>MCA-</w:t>
            </w:r>
            <w:r w:rsidR="00646459" w:rsidRPr="00462376">
              <w:rPr>
                <w:lang w:eastAsia="en-US"/>
              </w:rPr>
              <w:t>G</w:t>
            </w:r>
            <w:r w:rsidR="00300586" w:rsidRPr="00C044BF">
              <w:rPr>
                <w:bCs/>
                <w:lang w:eastAsia="en-US"/>
              </w:rPr>
              <w:t>eorgia</w:t>
            </w:r>
            <w:r w:rsidR="002C4F6D" w:rsidRPr="001A69C1">
              <w:rPr>
                <w:lang w:eastAsia="en-US"/>
              </w:rPr>
              <w:t xml:space="preserve"> </w:t>
            </w:r>
            <w:r w:rsidRPr="001A69C1">
              <w:rPr>
                <w:lang w:eastAsia="en-US"/>
              </w:rPr>
              <w:t xml:space="preserve">prior to submitting a Proposal. </w:t>
            </w:r>
          </w:p>
          <w:p w14:paraId="0AE6CE6A" w14:textId="77777777" w:rsidR="00BF11EA" w:rsidRPr="001A69C1" w:rsidRDefault="00BF11EA" w:rsidP="005D137F">
            <w:pPr>
              <w:pStyle w:val="ListParagraph"/>
              <w:jc w:val="both"/>
              <w:rPr>
                <w:lang w:eastAsia="en-US"/>
              </w:rPr>
            </w:pPr>
          </w:p>
          <w:p w14:paraId="53897486" w14:textId="77777777" w:rsidR="00BF11EA" w:rsidRPr="001A69C1" w:rsidRDefault="00BF11EA" w:rsidP="005D137F">
            <w:pPr>
              <w:widowControl/>
              <w:numPr>
                <w:ilvl w:val="0"/>
                <w:numId w:val="53"/>
              </w:numPr>
              <w:jc w:val="both"/>
              <w:rPr>
                <w:lang w:eastAsia="en-US"/>
              </w:rPr>
            </w:pPr>
            <w:r w:rsidRPr="001A69C1">
              <w:rPr>
                <w:lang w:eastAsia="en-US"/>
              </w:rPr>
              <w:t xml:space="preserve">“MCC” means the Millennium Challenge Corporation, a United States Government corporation, acting on behalf of the United States Government. </w:t>
            </w:r>
          </w:p>
          <w:p w14:paraId="5B482579" w14:textId="77777777" w:rsidR="00BF11EA" w:rsidRPr="001A69C1" w:rsidRDefault="00BF11EA" w:rsidP="005D137F">
            <w:pPr>
              <w:pStyle w:val="ListParagraph"/>
              <w:jc w:val="both"/>
              <w:rPr>
                <w:lang w:eastAsia="en-US"/>
              </w:rPr>
            </w:pPr>
          </w:p>
          <w:p w14:paraId="79D28944" w14:textId="77777777" w:rsidR="00151F18" w:rsidRPr="001A69C1" w:rsidRDefault="00BF11EA" w:rsidP="00551BBA">
            <w:pPr>
              <w:widowControl/>
              <w:numPr>
                <w:ilvl w:val="0"/>
                <w:numId w:val="53"/>
              </w:numPr>
              <w:rPr>
                <w:lang w:eastAsia="en-US"/>
              </w:rPr>
            </w:pPr>
            <w:r w:rsidRPr="001A69C1">
              <w:rPr>
                <w:lang w:eastAsia="en-US"/>
              </w:rPr>
              <w:t>“MCC Funding” shall mean any amount,</w:t>
            </w:r>
            <w:r w:rsidR="00151F18" w:rsidRPr="001A69C1">
              <w:rPr>
                <w:lang w:eastAsia="en-US"/>
              </w:rPr>
              <w:t xml:space="preserve"> </w:t>
            </w:r>
            <w:r w:rsidRPr="001A69C1">
              <w:rPr>
                <w:lang w:eastAsia="en-US"/>
              </w:rPr>
              <w:t>expressed in United States Dollars</w:t>
            </w:r>
            <w:r w:rsidR="00953A2A" w:rsidRPr="001A69C1">
              <w:rPr>
                <w:lang w:eastAsia="en-US"/>
              </w:rPr>
              <w:t xml:space="preserve"> </w:t>
            </w:r>
            <w:r w:rsidRPr="001A69C1">
              <w:rPr>
                <w:lang w:eastAsia="en-US"/>
              </w:rPr>
              <w:t>that</w:t>
            </w:r>
            <w:r w:rsidR="00151F18" w:rsidRPr="001A69C1">
              <w:rPr>
                <w:lang w:eastAsia="en-US"/>
              </w:rPr>
              <w:t xml:space="preserve"> </w:t>
            </w:r>
            <w:r w:rsidRPr="001A69C1">
              <w:rPr>
                <w:lang w:eastAsia="en-US"/>
              </w:rPr>
              <w:t>MCC may grant to</w:t>
            </w:r>
            <w:r w:rsidR="00151F18" w:rsidRPr="001A69C1">
              <w:rPr>
                <w:lang w:eastAsia="en-US"/>
              </w:rPr>
              <w:t xml:space="preserve"> </w:t>
            </w:r>
            <w:r w:rsidRPr="001A69C1">
              <w:rPr>
                <w:lang w:eastAsia="en-US"/>
              </w:rPr>
              <w:t>Government pursuant to</w:t>
            </w:r>
            <w:r w:rsidR="00151F18" w:rsidRPr="001A69C1">
              <w:rPr>
                <w:lang w:eastAsia="en-US"/>
              </w:rPr>
              <w:t xml:space="preserve"> </w:t>
            </w:r>
            <w:r w:rsidRPr="001A69C1">
              <w:rPr>
                <w:lang w:eastAsia="en-US"/>
              </w:rPr>
              <w:t>the Compact or the 609(g) Agreement to</w:t>
            </w:r>
            <w:r w:rsidR="00151F18" w:rsidRPr="001A69C1">
              <w:rPr>
                <w:lang w:eastAsia="en-US"/>
              </w:rPr>
              <w:t xml:space="preserve"> </w:t>
            </w:r>
            <w:r w:rsidRPr="001A69C1">
              <w:rPr>
                <w:lang w:eastAsia="en-US"/>
              </w:rPr>
              <w:t>help the Government implement the</w:t>
            </w:r>
            <w:r w:rsidR="00151F18" w:rsidRPr="001A69C1">
              <w:rPr>
                <w:lang w:eastAsia="en-US"/>
              </w:rPr>
              <w:t xml:space="preserve"> </w:t>
            </w:r>
            <w:r w:rsidRPr="001A69C1">
              <w:rPr>
                <w:lang w:eastAsia="en-US"/>
              </w:rPr>
              <w:t>Program, as more particularly defined in the</w:t>
            </w:r>
            <w:r w:rsidR="00151F18" w:rsidRPr="001A69C1">
              <w:rPr>
                <w:lang w:eastAsia="en-US"/>
              </w:rPr>
              <w:t xml:space="preserve"> </w:t>
            </w:r>
            <w:r w:rsidRPr="001A69C1">
              <w:rPr>
                <w:lang w:eastAsia="en-US"/>
              </w:rPr>
              <w:t>Compact and the 609(g) Agreement.</w:t>
            </w:r>
            <w:r w:rsidR="00151F18" w:rsidRPr="001A69C1">
              <w:rPr>
                <w:lang w:eastAsia="en-US"/>
              </w:rPr>
              <w:t xml:space="preserve"> </w:t>
            </w:r>
          </w:p>
          <w:p w14:paraId="1CE8EEA4" w14:textId="77777777" w:rsidR="00151F18" w:rsidRPr="001A69C1" w:rsidRDefault="00151F18" w:rsidP="005D137F">
            <w:pPr>
              <w:pStyle w:val="ListParagraph"/>
              <w:jc w:val="both"/>
              <w:rPr>
                <w:lang w:eastAsia="en-US"/>
              </w:rPr>
            </w:pPr>
          </w:p>
          <w:p w14:paraId="2F17C380" w14:textId="77777777" w:rsidR="00151F18" w:rsidRPr="001A69C1" w:rsidRDefault="00BF11EA" w:rsidP="005D137F">
            <w:pPr>
              <w:widowControl/>
              <w:numPr>
                <w:ilvl w:val="0"/>
                <w:numId w:val="53"/>
              </w:numPr>
              <w:jc w:val="both"/>
              <w:rPr>
                <w:lang w:eastAsia="en-US"/>
              </w:rPr>
            </w:pPr>
            <w:r w:rsidRPr="001A69C1">
              <w:rPr>
                <w:lang w:eastAsia="en-US"/>
              </w:rPr>
              <w:t>“MCC Program Procurement Guidelines”</w:t>
            </w:r>
            <w:r w:rsidR="00151F18" w:rsidRPr="001A69C1">
              <w:rPr>
                <w:lang w:eastAsia="en-US"/>
              </w:rPr>
              <w:t xml:space="preserve"> </w:t>
            </w:r>
            <w:r w:rsidRPr="001A69C1">
              <w:rPr>
                <w:lang w:eastAsia="en-US"/>
              </w:rPr>
              <w:t>means the principles, rules and procedures</w:t>
            </w:r>
            <w:r w:rsidR="00151F18" w:rsidRPr="001A69C1">
              <w:rPr>
                <w:lang w:eastAsia="en-US"/>
              </w:rPr>
              <w:t xml:space="preserve"> </w:t>
            </w:r>
            <w:r w:rsidRPr="001A69C1">
              <w:rPr>
                <w:lang w:eastAsia="en-US"/>
              </w:rPr>
              <w:t>that shall govern the conduct and</w:t>
            </w:r>
            <w:r w:rsidR="00151F18" w:rsidRPr="001A69C1">
              <w:rPr>
                <w:lang w:eastAsia="en-US"/>
              </w:rPr>
              <w:t xml:space="preserve"> </w:t>
            </w:r>
            <w:r w:rsidRPr="001A69C1">
              <w:rPr>
                <w:lang w:eastAsia="en-US"/>
              </w:rPr>
              <w:t xml:space="preserve">administration by </w:t>
            </w:r>
            <w:r w:rsidR="00D82FF4" w:rsidRPr="001A69C1">
              <w:rPr>
                <w:lang w:eastAsia="en-US"/>
              </w:rPr>
              <w:t>MCA-</w:t>
            </w:r>
            <w:r w:rsidR="00646459" w:rsidRPr="00462376">
              <w:rPr>
                <w:lang w:eastAsia="en-US"/>
              </w:rPr>
              <w:t>G</w:t>
            </w:r>
            <w:r w:rsidR="00300586" w:rsidRPr="00C044BF">
              <w:rPr>
                <w:bCs/>
                <w:lang w:eastAsia="en-US"/>
              </w:rPr>
              <w:t>eorgia</w:t>
            </w:r>
            <w:r w:rsidRPr="001A69C1">
              <w:rPr>
                <w:lang w:eastAsia="en-US"/>
              </w:rPr>
              <w:t xml:space="preserve"> of the</w:t>
            </w:r>
            <w:r w:rsidR="00151F18" w:rsidRPr="001A69C1">
              <w:rPr>
                <w:lang w:eastAsia="en-US"/>
              </w:rPr>
              <w:t xml:space="preserve"> </w:t>
            </w:r>
            <w:r w:rsidRPr="001A69C1">
              <w:rPr>
                <w:lang w:eastAsia="en-US"/>
              </w:rPr>
              <w:t>procurement of goods, works and services</w:t>
            </w:r>
            <w:r w:rsidR="00151F18" w:rsidRPr="001A69C1">
              <w:rPr>
                <w:lang w:eastAsia="en-US"/>
              </w:rPr>
              <w:t xml:space="preserve"> </w:t>
            </w:r>
            <w:r w:rsidRPr="001A69C1">
              <w:rPr>
                <w:lang w:eastAsia="en-US"/>
              </w:rPr>
              <w:t>(consultant and non-consultant) that need to</w:t>
            </w:r>
            <w:r w:rsidR="00151F18" w:rsidRPr="001A69C1">
              <w:rPr>
                <w:lang w:eastAsia="en-US"/>
              </w:rPr>
              <w:t xml:space="preserve"> </w:t>
            </w:r>
            <w:r w:rsidRPr="001A69C1">
              <w:rPr>
                <w:lang w:eastAsia="en-US"/>
              </w:rPr>
              <w:t>be acquired to implement the Compact</w:t>
            </w:r>
            <w:r w:rsidR="00151F18" w:rsidRPr="001A69C1">
              <w:rPr>
                <w:lang w:eastAsia="en-US"/>
              </w:rPr>
              <w:t xml:space="preserve"> </w:t>
            </w:r>
            <w:r w:rsidRPr="001A69C1">
              <w:rPr>
                <w:lang w:eastAsia="en-US"/>
              </w:rPr>
              <w:t>funded projects.</w:t>
            </w:r>
            <w:r w:rsidR="00151F18" w:rsidRPr="001A69C1">
              <w:rPr>
                <w:lang w:eastAsia="en-US"/>
              </w:rPr>
              <w:t xml:space="preserve"> </w:t>
            </w:r>
          </w:p>
          <w:p w14:paraId="3DB3C8A3" w14:textId="77777777" w:rsidR="00FD3F57" w:rsidRPr="001A69C1" w:rsidRDefault="00FD3F57" w:rsidP="00FD3F57">
            <w:pPr>
              <w:widowControl/>
              <w:ind w:left="720"/>
              <w:jc w:val="both"/>
              <w:rPr>
                <w:lang w:eastAsia="en-US"/>
              </w:rPr>
            </w:pPr>
          </w:p>
          <w:p w14:paraId="3524E577" w14:textId="77777777" w:rsidR="00151F18" w:rsidRPr="001A69C1" w:rsidRDefault="00CE5AA7" w:rsidP="005D137F">
            <w:pPr>
              <w:pStyle w:val="ListParagraph"/>
              <w:jc w:val="both"/>
              <w:rPr>
                <w:lang w:eastAsia="en-US"/>
              </w:rPr>
            </w:pPr>
            <w:r w:rsidRPr="000B324D">
              <w:t xml:space="preserve">“MCA Entity” means </w:t>
            </w:r>
            <w:r w:rsidRPr="00C044BF">
              <w:t>MCA-Georgia</w:t>
            </w:r>
            <w:r w:rsidRPr="00462376">
              <w:t>, the</w:t>
            </w:r>
            <w:r w:rsidRPr="00A767A0">
              <w:t xml:space="preserve"> party with which the selected Consultant signs the Contract for the provision of the Services. </w:t>
            </w:r>
          </w:p>
          <w:p w14:paraId="6383CE4F" w14:textId="77777777" w:rsidR="00151F18" w:rsidRPr="001A69C1" w:rsidRDefault="00BF11EA" w:rsidP="005D137F">
            <w:pPr>
              <w:widowControl/>
              <w:numPr>
                <w:ilvl w:val="0"/>
                <w:numId w:val="53"/>
              </w:numPr>
              <w:jc w:val="both"/>
              <w:rPr>
                <w:lang w:eastAsia="en-US"/>
              </w:rPr>
            </w:pPr>
            <w:r w:rsidRPr="001A69C1">
              <w:rPr>
                <w:b/>
                <w:lang w:eastAsia="en-US"/>
              </w:rPr>
              <w:t>“PDS”</w:t>
            </w:r>
            <w:r w:rsidRPr="001A69C1">
              <w:rPr>
                <w:lang w:eastAsia="en-US"/>
              </w:rPr>
              <w:t xml:space="preserve"> means the Proposal Data Sheet, in</w:t>
            </w:r>
            <w:r w:rsidR="00151F18" w:rsidRPr="001A69C1">
              <w:rPr>
                <w:lang w:eastAsia="en-US"/>
              </w:rPr>
              <w:t xml:space="preserve"> </w:t>
            </w:r>
            <w:r w:rsidRPr="001A69C1">
              <w:rPr>
                <w:lang w:eastAsia="en-US"/>
              </w:rPr>
              <w:t>Section 2 of this RFP, used to reflect specific</w:t>
            </w:r>
            <w:r w:rsidR="00151F18" w:rsidRPr="001A69C1">
              <w:rPr>
                <w:lang w:eastAsia="en-US"/>
              </w:rPr>
              <w:t xml:space="preserve"> </w:t>
            </w:r>
            <w:r w:rsidRPr="001A69C1">
              <w:rPr>
                <w:lang w:eastAsia="en-US"/>
              </w:rPr>
              <w:t>country and assignment</w:t>
            </w:r>
            <w:r w:rsidR="00151F18" w:rsidRPr="001A69C1">
              <w:rPr>
                <w:lang w:eastAsia="en-US"/>
              </w:rPr>
              <w:t xml:space="preserve"> </w:t>
            </w:r>
            <w:r w:rsidRPr="001A69C1">
              <w:rPr>
                <w:lang w:eastAsia="en-US"/>
              </w:rPr>
              <w:t>conditions.</w:t>
            </w:r>
            <w:r w:rsidR="00151F18" w:rsidRPr="001A69C1">
              <w:rPr>
                <w:lang w:eastAsia="en-US"/>
              </w:rPr>
              <w:t xml:space="preserve"> </w:t>
            </w:r>
          </w:p>
          <w:p w14:paraId="528EA2DC" w14:textId="77777777" w:rsidR="00151F18" w:rsidRPr="001A69C1" w:rsidRDefault="00151F18" w:rsidP="005D137F">
            <w:pPr>
              <w:pStyle w:val="ListParagraph"/>
              <w:jc w:val="both"/>
              <w:rPr>
                <w:lang w:eastAsia="en-US"/>
              </w:rPr>
            </w:pPr>
          </w:p>
          <w:p w14:paraId="450ABCEB" w14:textId="77777777" w:rsidR="00151F18" w:rsidRPr="001A69C1" w:rsidRDefault="00BF11EA" w:rsidP="005D137F">
            <w:pPr>
              <w:widowControl/>
              <w:numPr>
                <w:ilvl w:val="0"/>
                <w:numId w:val="53"/>
              </w:numPr>
              <w:jc w:val="both"/>
              <w:rPr>
                <w:lang w:eastAsia="en-US"/>
              </w:rPr>
            </w:pPr>
            <w:r w:rsidRPr="001A69C1">
              <w:rPr>
                <w:lang w:eastAsia="en-US"/>
              </w:rPr>
              <w:t>“Personnel” means professionals and support</w:t>
            </w:r>
            <w:r w:rsidR="00151F18" w:rsidRPr="001A69C1">
              <w:rPr>
                <w:lang w:eastAsia="en-US"/>
              </w:rPr>
              <w:t xml:space="preserve"> </w:t>
            </w:r>
            <w:r w:rsidRPr="001A69C1">
              <w:rPr>
                <w:lang w:eastAsia="en-US"/>
              </w:rPr>
              <w:t xml:space="preserve">staff provided by the </w:t>
            </w:r>
            <w:proofErr w:type="gramStart"/>
            <w:r w:rsidRPr="001A69C1">
              <w:rPr>
                <w:lang w:eastAsia="en-US"/>
              </w:rPr>
              <w:t>Consultant,</w:t>
            </w:r>
            <w:proofErr w:type="gramEnd"/>
            <w:r w:rsidRPr="001A69C1">
              <w:rPr>
                <w:lang w:eastAsia="en-US"/>
              </w:rPr>
              <w:t xml:space="preserve"> or by any</w:t>
            </w:r>
            <w:r w:rsidR="00151F18" w:rsidRPr="001A69C1">
              <w:rPr>
                <w:lang w:eastAsia="en-US"/>
              </w:rPr>
              <w:t xml:space="preserve"> </w:t>
            </w:r>
            <w:r w:rsidRPr="001A69C1">
              <w:rPr>
                <w:lang w:eastAsia="en-US"/>
              </w:rPr>
              <w:t>Sub-Consultants,</w:t>
            </w:r>
            <w:r w:rsidR="00151F18" w:rsidRPr="001A69C1">
              <w:rPr>
                <w:lang w:eastAsia="en-US"/>
              </w:rPr>
              <w:t xml:space="preserve"> </w:t>
            </w:r>
            <w:r w:rsidRPr="001A69C1">
              <w:rPr>
                <w:lang w:eastAsia="en-US"/>
              </w:rPr>
              <w:t>or associates that are</w:t>
            </w:r>
            <w:r w:rsidR="00151F18" w:rsidRPr="001A69C1">
              <w:rPr>
                <w:lang w:eastAsia="en-US"/>
              </w:rPr>
              <w:t xml:space="preserve"> </w:t>
            </w:r>
            <w:r w:rsidRPr="001A69C1">
              <w:rPr>
                <w:lang w:eastAsia="en-US"/>
              </w:rPr>
              <w:t>assigned to perform the Services or any part</w:t>
            </w:r>
            <w:r w:rsidR="00151F18" w:rsidRPr="001A69C1">
              <w:rPr>
                <w:lang w:eastAsia="en-US"/>
              </w:rPr>
              <w:t xml:space="preserve"> </w:t>
            </w:r>
            <w:r w:rsidRPr="001A69C1">
              <w:rPr>
                <w:lang w:eastAsia="en-US"/>
              </w:rPr>
              <w:t>thereof.</w:t>
            </w:r>
            <w:r w:rsidR="00151F18" w:rsidRPr="001A69C1">
              <w:rPr>
                <w:lang w:eastAsia="en-US"/>
              </w:rPr>
              <w:t xml:space="preserve"> </w:t>
            </w:r>
          </w:p>
          <w:p w14:paraId="47FE6BE5" w14:textId="77777777" w:rsidR="00151F18" w:rsidRPr="001A69C1" w:rsidRDefault="00151F18" w:rsidP="005D137F">
            <w:pPr>
              <w:pStyle w:val="ListParagraph"/>
              <w:jc w:val="both"/>
              <w:rPr>
                <w:lang w:eastAsia="en-US"/>
              </w:rPr>
            </w:pPr>
          </w:p>
          <w:p w14:paraId="067E18F2" w14:textId="77777777" w:rsidR="00151F18" w:rsidRPr="001A69C1" w:rsidRDefault="00BF11EA" w:rsidP="005D137F">
            <w:pPr>
              <w:widowControl/>
              <w:numPr>
                <w:ilvl w:val="0"/>
                <w:numId w:val="53"/>
              </w:numPr>
              <w:jc w:val="both"/>
              <w:rPr>
                <w:lang w:eastAsia="en-US"/>
              </w:rPr>
            </w:pPr>
            <w:r w:rsidRPr="001A69C1">
              <w:rPr>
                <w:lang w:eastAsia="en-US"/>
              </w:rPr>
              <w:t>"Pre-Proposal Meeting" means the</w:t>
            </w:r>
            <w:r w:rsidR="00151F18" w:rsidRPr="001A69C1">
              <w:rPr>
                <w:lang w:eastAsia="en-US"/>
              </w:rPr>
              <w:t xml:space="preserve"> </w:t>
            </w:r>
            <w:r w:rsidRPr="001A69C1">
              <w:rPr>
                <w:lang w:eastAsia="en-US"/>
              </w:rPr>
              <w:t xml:space="preserve">pre-proposal meeting specified in the </w:t>
            </w:r>
            <w:r w:rsidRPr="001A69C1">
              <w:rPr>
                <w:b/>
                <w:bCs/>
                <w:lang w:eastAsia="en-US"/>
              </w:rPr>
              <w:t>PDS</w:t>
            </w:r>
            <w:r w:rsidRPr="001A69C1">
              <w:rPr>
                <w:lang w:eastAsia="en-US"/>
              </w:rPr>
              <w:t>, if</w:t>
            </w:r>
            <w:r w:rsidR="00151F18" w:rsidRPr="001A69C1">
              <w:rPr>
                <w:lang w:eastAsia="en-US"/>
              </w:rPr>
              <w:t xml:space="preserve"> </w:t>
            </w:r>
            <w:r w:rsidRPr="001A69C1">
              <w:rPr>
                <w:lang w:eastAsia="en-US"/>
              </w:rPr>
              <w:t>any.</w:t>
            </w:r>
            <w:r w:rsidR="00151F18" w:rsidRPr="001A69C1">
              <w:rPr>
                <w:lang w:eastAsia="en-US"/>
              </w:rPr>
              <w:t xml:space="preserve"> </w:t>
            </w:r>
          </w:p>
          <w:p w14:paraId="2E8FACD8" w14:textId="77777777" w:rsidR="00151F18" w:rsidRPr="001A69C1" w:rsidRDefault="00151F18" w:rsidP="005D137F">
            <w:pPr>
              <w:pStyle w:val="ListParagraph"/>
              <w:jc w:val="both"/>
              <w:rPr>
                <w:lang w:eastAsia="en-US"/>
              </w:rPr>
            </w:pPr>
          </w:p>
          <w:p w14:paraId="58E6A565" w14:textId="77777777" w:rsidR="00151F18" w:rsidRPr="001A69C1" w:rsidRDefault="00BF11EA" w:rsidP="005D137F">
            <w:pPr>
              <w:widowControl/>
              <w:numPr>
                <w:ilvl w:val="0"/>
                <w:numId w:val="53"/>
              </w:numPr>
              <w:jc w:val="both"/>
              <w:rPr>
                <w:lang w:eastAsia="en-US"/>
              </w:rPr>
            </w:pPr>
            <w:r w:rsidRPr="001A69C1">
              <w:rPr>
                <w:lang w:eastAsia="en-US"/>
              </w:rPr>
              <w:t>“Program” means the poverty reduction</w:t>
            </w:r>
            <w:r w:rsidR="00151F18" w:rsidRPr="001A69C1">
              <w:rPr>
                <w:lang w:eastAsia="en-US"/>
              </w:rPr>
              <w:t xml:space="preserve"> </w:t>
            </w:r>
            <w:r w:rsidRPr="001A69C1">
              <w:rPr>
                <w:lang w:eastAsia="en-US"/>
              </w:rPr>
              <w:t>program set forth in the Compact.</w:t>
            </w:r>
            <w:r w:rsidR="00151F18" w:rsidRPr="001A69C1">
              <w:rPr>
                <w:lang w:eastAsia="en-US"/>
              </w:rPr>
              <w:t xml:space="preserve"> </w:t>
            </w:r>
          </w:p>
          <w:p w14:paraId="2364061C" w14:textId="77777777" w:rsidR="00151F18" w:rsidRPr="001A69C1" w:rsidRDefault="00151F18" w:rsidP="005D137F">
            <w:pPr>
              <w:pStyle w:val="ListParagraph"/>
              <w:jc w:val="both"/>
              <w:rPr>
                <w:lang w:eastAsia="en-US"/>
              </w:rPr>
            </w:pPr>
          </w:p>
          <w:p w14:paraId="4F4B21A9" w14:textId="77777777" w:rsidR="00151F18" w:rsidRPr="001A69C1" w:rsidRDefault="00BF11EA" w:rsidP="005D137F">
            <w:pPr>
              <w:widowControl/>
              <w:numPr>
                <w:ilvl w:val="0"/>
                <w:numId w:val="53"/>
              </w:numPr>
              <w:jc w:val="both"/>
              <w:rPr>
                <w:lang w:eastAsia="en-US"/>
              </w:rPr>
            </w:pPr>
            <w:r w:rsidRPr="001A69C1">
              <w:rPr>
                <w:lang w:eastAsia="en-US"/>
              </w:rPr>
              <w:t xml:space="preserve"> “Program Implementation Agreement”</w:t>
            </w:r>
            <w:r w:rsidR="00151F18" w:rsidRPr="001A69C1">
              <w:rPr>
                <w:lang w:eastAsia="en-US"/>
              </w:rPr>
              <w:t xml:space="preserve"> </w:t>
            </w:r>
            <w:r w:rsidRPr="001A69C1">
              <w:rPr>
                <w:lang w:eastAsia="en-US"/>
              </w:rPr>
              <w:t>means the Program Implementation</w:t>
            </w:r>
            <w:r w:rsidR="00151F18" w:rsidRPr="001A69C1">
              <w:rPr>
                <w:lang w:eastAsia="en-US"/>
              </w:rPr>
              <w:t xml:space="preserve"> </w:t>
            </w:r>
            <w:r w:rsidRPr="001A69C1">
              <w:rPr>
                <w:lang w:eastAsia="en-US"/>
              </w:rPr>
              <w:t>Agreement to be entered into between the</w:t>
            </w:r>
            <w:r w:rsidR="00151F18" w:rsidRPr="001A69C1">
              <w:rPr>
                <w:lang w:eastAsia="en-US"/>
              </w:rPr>
              <w:t xml:space="preserve"> </w:t>
            </w:r>
            <w:r w:rsidRPr="001A69C1">
              <w:rPr>
                <w:lang w:eastAsia="en-US"/>
              </w:rPr>
              <w:t>Government and MCC (on behalf the United</w:t>
            </w:r>
            <w:r w:rsidR="00151F18" w:rsidRPr="001A69C1">
              <w:rPr>
                <w:lang w:eastAsia="en-US"/>
              </w:rPr>
              <w:t xml:space="preserve"> </w:t>
            </w:r>
            <w:r w:rsidRPr="001A69C1">
              <w:rPr>
                <w:lang w:eastAsia="en-US"/>
              </w:rPr>
              <w:t>States Government), which sets forth, among</w:t>
            </w:r>
            <w:r w:rsidR="00151F18" w:rsidRPr="001A69C1">
              <w:rPr>
                <w:lang w:eastAsia="en-US"/>
              </w:rPr>
              <w:t xml:space="preserve"> </w:t>
            </w:r>
            <w:r w:rsidRPr="001A69C1">
              <w:rPr>
                <w:lang w:eastAsia="en-US"/>
              </w:rPr>
              <w:t>other</w:t>
            </w:r>
            <w:r w:rsidR="00151F18" w:rsidRPr="001A69C1">
              <w:rPr>
                <w:lang w:eastAsia="en-US"/>
              </w:rPr>
              <w:t xml:space="preserve"> </w:t>
            </w:r>
            <w:r w:rsidRPr="001A69C1">
              <w:rPr>
                <w:lang w:eastAsia="en-US"/>
              </w:rPr>
              <w:t>things, the implementation</w:t>
            </w:r>
            <w:r w:rsidR="00151F18" w:rsidRPr="001A69C1">
              <w:rPr>
                <w:lang w:eastAsia="en-US"/>
              </w:rPr>
              <w:t xml:space="preserve"> </w:t>
            </w:r>
            <w:r w:rsidRPr="001A69C1">
              <w:rPr>
                <w:lang w:eastAsia="en-US"/>
              </w:rPr>
              <w:t>arrangements, including fiscal accountability</w:t>
            </w:r>
            <w:r w:rsidR="00151F18" w:rsidRPr="001A69C1">
              <w:rPr>
                <w:lang w:eastAsia="en-US"/>
              </w:rPr>
              <w:t xml:space="preserve"> </w:t>
            </w:r>
            <w:r w:rsidRPr="001A69C1">
              <w:rPr>
                <w:lang w:eastAsia="en-US"/>
              </w:rPr>
              <w:t xml:space="preserve">and disbursement </w:t>
            </w:r>
            <w:r w:rsidRPr="001A69C1">
              <w:rPr>
                <w:lang w:eastAsia="en-US"/>
              </w:rPr>
              <w:lastRenderedPageBreak/>
              <w:t>mechanisms, for the</w:t>
            </w:r>
            <w:r w:rsidR="00151F18" w:rsidRPr="001A69C1">
              <w:rPr>
                <w:lang w:eastAsia="en-US"/>
              </w:rPr>
              <w:t xml:space="preserve"> </w:t>
            </w:r>
            <w:r w:rsidRPr="001A69C1">
              <w:rPr>
                <w:lang w:eastAsia="en-US"/>
              </w:rPr>
              <w:t>implementation of the Program.</w:t>
            </w:r>
            <w:r w:rsidR="00151F18" w:rsidRPr="001A69C1">
              <w:rPr>
                <w:lang w:eastAsia="en-US"/>
              </w:rPr>
              <w:t xml:space="preserve"> </w:t>
            </w:r>
          </w:p>
          <w:p w14:paraId="105720CC" w14:textId="77777777" w:rsidR="00151F18" w:rsidRPr="001A69C1" w:rsidRDefault="00151F18" w:rsidP="005D137F">
            <w:pPr>
              <w:pStyle w:val="ListParagraph"/>
              <w:jc w:val="both"/>
              <w:rPr>
                <w:lang w:eastAsia="en-US"/>
              </w:rPr>
            </w:pPr>
          </w:p>
          <w:p w14:paraId="7991E1C3" w14:textId="77777777" w:rsidR="00151F18" w:rsidRPr="001A69C1" w:rsidRDefault="00BF11EA" w:rsidP="005D137F">
            <w:pPr>
              <w:widowControl/>
              <w:numPr>
                <w:ilvl w:val="0"/>
                <w:numId w:val="53"/>
              </w:numPr>
              <w:jc w:val="both"/>
              <w:rPr>
                <w:lang w:eastAsia="en-US"/>
              </w:rPr>
            </w:pPr>
            <w:r w:rsidRPr="001A69C1">
              <w:rPr>
                <w:lang w:eastAsia="en-US"/>
              </w:rPr>
              <w:t>“Proposal” means the Technical</w:t>
            </w:r>
            <w:r w:rsidR="00151F18" w:rsidRPr="001A69C1">
              <w:rPr>
                <w:lang w:eastAsia="en-US"/>
              </w:rPr>
              <w:t xml:space="preserve"> </w:t>
            </w:r>
            <w:r w:rsidRPr="001A69C1">
              <w:rPr>
                <w:lang w:eastAsia="en-US"/>
              </w:rPr>
              <w:t>Proposal and Financial Proposal for the</w:t>
            </w:r>
            <w:r w:rsidR="00151F18" w:rsidRPr="001A69C1">
              <w:rPr>
                <w:lang w:eastAsia="en-US"/>
              </w:rPr>
              <w:t xml:space="preserve"> </w:t>
            </w:r>
            <w:r w:rsidRPr="001A69C1">
              <w:rPr>
                <w:lang w:eastAsia="en-US"/>
              </w:rPr>
              <w:t>provision of the Services</w:t>
            </w:r>
            <w:r w:rsidR="00151F18" w:rsidRPr="001A69C1">
              <w:rPr>
                <w:lang w:eastAsia="en-US"/>
              </w:rPr>
              <w:t xml:space="preserve"> </w:t>
            </w:r>
            <w:r w:rsidRPr="001A69C1">
              <w:rPr>
                <w:lang w:eastAsia="en-US"/>
              </w:rPr>
              <w:t>submitted by a</w:t>
            </w:r>
            <w:r w:rsidR="00151F18" w:rsidRPr="001A69C1">
              <w:rPr>
                <w:lang w:eastAsia="en-US"/>
              </w:rPr>
              <w:t xml:space="preserve"> </w:t>
            </w:r>
            <w:r w:rsidRPr="001A69C1">
              <w:rPr>
                <w:lang w:eastAsia="en-US"/>
              </w:rPr>
              <w:t>Consultant in response to this RFP.</w:t>
            </w:r>
            <w:r w:rsidR="00151F18" w:rsidRPr="001A69C1">
              <w:rPr>
                <w:lang w:eastAsia="en-US"/>
              </w:rPr>
              <w:t xml:space="preserve"> </w:t>
            </w:r>
          </w:p>
          <w:p w14:paraId="6C8EE3C2" w14:textId="77777777" w:rsidR="00151F18" w:rsidRPr="001A69C1" w:rsidRDefault="00151F18" w:rsidP="005D137F">
            <w:pPr>
              <w:pStyle w:val="ListParagraph"/>
              <w:jc w:val="both"/>
              <w:rPr>
                <w:lang w:eastAsia="en-US"/>
              </w:rPr>
            </w:pPr>
          </w:p>
          <w:p w14:paraId="40C4754C" w14:textId="373F1EF4" w:rsidR="000C682A" w:rsidRPr="001A69C1" w:rsidRDefault="00BF11EA" w:rsidP="005D137F">
            <w:pPr>
              <w:widowControl/>
              <w:numPr>
                <w:ilvl w:val="0"/>
                <w:numId w:val="53"/>
              </w:numPr>
              <w:jc w:val="both"/>
              <w:rPr>
                <w:lang w:eastAsia="en-US"/>
              </w:rPr>
            </w:pPr>
            <w:r w:rsidRPr="001A69C1">
              <w:rPr>
                <w:lang w:eastAsia="en-US"/>
              </w:rPr>
              <w:t>“QBS” means Quality-Based Selection</w:t>
            </w:r>
            <w:r w:rsidR="00151F18" w:rsidRPr="001A69C1">
              <w:rPr>
                <w:lang w:eastAsia="en-US"/>
              </w:rPr>
              <w:t xml:space="preserve"> </w:t>
            </w:r>
            <w:r w:rsidRPr="001A69C1">
              <w:rPr>
                <w:lang w:eastAsia="en-US"/>
              </w:rPr>
              <w:t>method.</w:t>
            </w:r>
            <w:r w:rsidR="00151F18" w:rsidRPr="001A69C1">
              <w:rPr>
                <w:lang w:eastAsia="en-US"/>
              </w:rPr>
              <w:t xml:space="preserve"> </w:t>
            </w:r>
          </w:p>
          <w:p w14:paraId="4BD4CD22" w14:textId="77777777" w:rsidR="000C682A" w:rsidRPr="001A69C1" w:rsidRDefault="000C682A" w:rsidP="005D137F">
            <w:pPr>
              <w:pStyle w:val="ListParagraph"/>
              <w:jc w:val="both"/>
              <w:rPr>
                <w:lang w:eastAsia="en-US"/>
              </w:rPr>
            </w:pPr>
          </w:p>
          <w:p w14:paraId="3DCE7A1A" w14:textId="60DE306F" w:rsidR="000C682A" w:rsidRPr="001A69C1" w:rsidRDefault="00C044BF" w:rsidP="005D137F">
            <w:pPr>
              <w:widowControl/>
              <w:numPr>
                <w:ilvl w:val="0"/>
                <w:numId w:val="53"/>
              </w:numPr>
              <w:jc w:val="both"/>
              <w:rPr>
                <w:lang w:eastAsia="en-US"/>
              </w:rPr>
            </w:pPr>
            <w:r>
              <w:rPr>
                <w:lang w:eastAsia="en-US"/>
              </w:rPr>
              <w:t xml:space="preserve">     </w:t>
            </w:r>
            <w:r w:rsidR="00BF11EA" w:rsidRPr="001A69C1">
              <w:rPr>
                <w:lang w:eastAsia="en-US"/>
              </w:rPr>
              <w:t>“QCBS” means Quality and Cost-Based</w:t>
            </w:r>
            <w:r w:rsidR="000C682A" w:rsidRPr="001A69C1">
              <w:rPr>
                <w:lang w:eastAsia="en-US"/>
              </w:rPr>
              <w:t xml:space="preserve"> </w:t>
            </w:r>
            <w:r w:rsidR="00BF11EA" w:rsidRPr="001A69C1">
              <w:rPr>
                <w:lang w:eastAsia="en-US"/>
              </w:rPr>
              <w:t>Selection method.</w:t>
            </w:r>
            <w:r w:rsidR="000C682A" w:rsidRPr="001A69C1">
              <w:rPr>
                <w:lang w:eastAsia="en-US"/>
              </w:rPr>
              <w:t xml:space="preserve"> </w:t>
            </w:r>
          </w:p>
          <w:p w14:paraId="352F0EBD" w14:textId="77777777" w:rsidR="000C682A" w:rsidRPr="001A69C1" w:rsidRDefault="000C682A" w:rsidP="005D137F">
            <w:pPr>
              <w:pStyle w:val="ListParagraph"/>
              <w:jc w:val="both"/>
              <w:rPr>
                <w:lang w:eastAsia="en-US"/>
              </w:rPr>
            </w:pPr>
          </w:p>
          <w:p w14:paraId="69553396" w14:textId="77777777" w:rsidR="000C682A" w:rsidRPr="001A69C1" w:rsidRDefault="00BF11EA" w:rsidP="005D137F">
            <w:pPr>
              <w:widowControl/>
              <w:numPr>
                <w:ilvl w:val="0"/>
                <w:numId w:val="53"/>
              </w:numPr>
              <w:jc w:val="both"/>
              <w:rPr>
                <w:lang w:eastAsia="en-US"/>
              </w:rPr>
            </w:pPr>
            <w:r w:rsidRPr="001A69C1">
              <w:rPr>
                <w:lang w:eastAsia="en-US"/>
              </w:rPr>
              <w:t>“RFP” means this Request for</w:t>
            </w:r>
            <w:r w:rsidR="000C682A" w:rsidRPr="001A69C1">
              <w:rPr>
                <w:lang w:eastAsia="en-US"/>
              </w:rPr>
              <w:t xml:space="preserve"> </w:t>
            </w:r>
            <w:r w:rsidRPr="001A69C1">
              <w:rPr>
                <w:lang w:eastAsia="en-US"/>
              </w:rPr>
              <w:t>Proposals, including any amendments that</w:t>
            </w:r>
            <w:r w:rsidR="000C682A" w:rsidRPr="001A69C1">
              <w:rPr>
                <w:lang w:eastAsia="en-US"/>
              </w:rPr>
              <w:t xml:space="preserve"> </w:t>
            </w:r>
            <w:r w:rsidRPr="001A69C1">
              <w:rPr>
                <w:lang w:eastAsia="en-US"/>
              </w:rPr>
              <w:t>may be made, prepared</w:t>
            </w:r>
            <w:r w:rsidR="000C682A" w:rsidRPr="001A69C1">
              <w:rPr>
                <w:lang w:eastAsia="en-US"/>
              </w:rPr>
              <w:t xml:space="preserve"> </w:t>
            </w:r>
            <w:r w:rsidRPr="001A69C1">
              <w:rPr>
                <w:lang w:eastAsia="en-US"/>
              </w:rPr>
              <w:t xml:space="preserve">by </w:t>
            </w:r>
            <w:r w:rsidR="00D82FF4" w:rsidRPr="001A69C1">
              <w:rPr>
                <w:lang w:eastAsia="en-US"/>
              </w:rPr>
              <w:t>MCA-</w:t>
            </w:r>
            <w:r w:rsidR="00646459" w:rsidRPr="001A69C1">
              <w:rPr>
                <w:lang w:eastAsia="en-US"/>
              </w:rPr>
              <w:t>G</w:t>
            </w:r>
            <w:r w:rsidR="00300586" w:rsidRPr="000B324D">
              <w:rPr>
                <w:b/>
                <w:bCs/>
                <w:lang w:eastAsia="en-US"/>
              </w:rPr>
              <w:t>eorgia</w:t>
            </w:r>
            <w:r w:rsidRPr="001A69C1">
              <w:rPr>
                <w:lang w:eastAsia="en-US"/>
              </w:rPr>
              <w:t xml:space="preserve"> for</w:t>
            </w:r>
            <w:r w:rsidR="000C682A" w:rsidRPr="001A69C1">
              <w:rPr>
                <w:lang w:eastAsia="en-US"/>
              </w:rPr>
              <w:t xml:space="preserve"> </w:t>
            </w:r>
            <w:r w:rsidRPr="001A69C1">
              <w:rPr>
                <w:lang w:eastAsia="en-US"/>
              </w:rPr>
              <w:t>the selection of the Consultant.</w:t>
            </w:r>
            <w:r w:rsidR="000C682A" w:rsidRPr="001A69C1">
              <w:rPr>
                <w:lang w:eastAsia="en-US"/>
              </w:rPr>
              <w:t xml:space="preserve"> </w:t>
            </w:r>
          </w:p>
          <w:p w14:paraId="04A8F3E9" w14:textId="77777777" w:rsidR="000C682A" w:rsidRPr="001A69C1" w:rsidRDefault="000C682A" w:rsidP="005D137F">
            <w:pPr>
              <w:pStyle w:val="ListParagraph"/>
              <w:jc w:val="both"/>
              <w:rPr>
                <w:lang w:eastAsia="en-US"/>
              </w:rPr>
            </w:pPr>
          </w:p>
          <w:p w14:paraId="60A1F321" w14:textId="77777777" w:rsidR="000C682A" w:rsidRPr="001A69C1" w:rsidRDefault="00BF11EA" w:rsidP="005D137F">
            <w:pPr>
              <w:widowControl/>
              <w:numPr>
                <w:ilvl w:val="0"/>
                <w:numId w:val="53"/>
              </w:numPr>
              <w:jc w:val="both"/>
              <w:rPr>
                <w:lang w:eastAsia="en-US"/>
              </w:rPr>
            </w:pPr>
            <w:r w:rsidRPr="001A69C1">
              <w:rPr>
                <w:lang w:eastAsia="en-US"/>
              </w:rPr>
              <w:t>“Services” means the tasks to be</w:t>
            </w:r>
            <w:r w:rsidR="000C682A" w:rsidRPr="001A69C1">
              <w:rPr>
                <w:lang w:eastAsia="en-US"/>
              </w:rPr>
              <w:t xml:space="preserve"> </w:t>
            </w:r>
            <w:r w:rsidRPr="001A69C1">
              <w:rPr>
                <w:lang w:eastAsia="en-US"/>
              </w:rPr>
              <w:t>performed by the Consultant pursuant to the</w:t>
            </w:r>
            <w:r w:rsidR="000C682A" w:rsidRPr="001A69C1">
              <w:rPr>
                <w:lang w:eastAsia="en-US"/>
              </w:rPr>
              <w:t xml:space="preserve"> </w:t>
            </w:r>
            <w:r w:rsidRPr="001A69C1">
              <w:rPr>
                <w:lang w:eastAsia="en-US"/>
              </w:rPr>
              <w:t>Contract.</w:t>
            </w:r>
            <w:r w:rsidR="000C682A" w:rsidRPr="001A69C1">
              <w:rPr>
                <w:lang w:eastAsia="en-US"/>
              </w:rPr>
              <w:t xml:space="preserve"> </w:t>
            </w:r>
          </w:p>
          <w:p w14:paraId="3FF92FC0" w14:textId="77777777" w:rsidR="000C682A" w:rsidRPr="001A69C1" w:rsidRDefault="000C682A" w:rsidP="005D137F">
            <w:pPr>
              <w:pStyle w:val="ListParagraph"/>
              <w:jc w:val="both"/>
              <w:rPr>
                <w:lang w:eastAsia="en-US"/>
              </w:rPr>
            </w:pPr>
          </w:p>
          <w:p w14:paraId="55A9AEC4" w14:textId="77777777" w:rsidR="000C682A" w:rsidRPr="001A69C1" w:rsidRDefault="00BF11EA" w:rsidP="005D137F">
            <w:pPr>
              <w:widowControl/>
              <w:numPr>
                <w:ilvl w:val="0"/>
                <w:numId w:val="53"/>
              </w:numPr>
              <w:jc w:val="both"/>
              <w:rPr>
                <w:lang w:eastAsia="en-US"/>
              </w:rPr>
            </w:pPr>
            <w:r w:rsidRPr="001A69C1">
              <w:rPr>
                <w:lang w:eastAsia="en-US"/>
              </w:rPr>
              <w:t>“Supplemental Agreement” means any</w:t>
            </w:r>
            <w:r w:rsidR="000C682A" w:rsidRPr="001A69C1">
              <w:rPr>
                <w:lang w:eastAsia="en-US"/>
              </w:rPr>
              <w:t xml:space="preserve"> </w:t>
            </w:r>
            <w:r w:rsidRPr="001A69C1">
              <w:rPr>
                <w:lang w:eastAsia="en-US"/>
              </w:rPr>
              <w:t>agreement or contract executed for purposes</w:t>
            </w:r>
            <w:r w:rsidR="000C682A" w:rsidRPr="001A69C1">
              <w:rPr>
                <w:lang w:eastAsia="en-US"/>
              </w:rPr>
              <w:t xml:space="preserve"> </w:t>
            </w:r>
            <w:r w:rsidRPr="001A69C1">
              <w:rPr>
                <w:lang w:eastAsia="en-US"/>
              </w:rPr>
              <w:t>of implementing the Compact</w:t>
            </w:r>
            <w:r w:rsidR="002844A0" w:rsidRPr="001A69C1">
              <w:rPr>
                <w:lang w:eastAsia="en-US"/>
              </w:rPr>
              <w:t>.</w:t>
            </w:r>
          </w:p>
          <w:p w14:paraId="69A2831F" w14:textId="77777777" w:rsidR="000C682A" w:rsidRPr="001A69C1" w:rsidRDefault="000C682A" w:rsidP="005D137F">
            <w:pPr>
              <w:pStyle w:val="ListParagraph"/>
              <w:jc w:val="both"/>
              <w:rPr>
                <w:lang w:eastAsia="en-US"/>
              </w:rPr>
            </w:pPr>
          </w:p>
          <w:p w14:paraId="1A8D2803" w14:textId="77777777" w:rsidR="000C682A" w:rsidRPr="001A69C1" w:rsidRDefault="00BF11EA" w:rsidP="005D137F">
            <w:pPr>
              <w:widowControl/>
              <w:numPr>
                <w:ilvl w:val="0"/>
                <w:numId w:val="53"/>
              </w:numPr>
              <w:jc w:val="both"/>
              <w:rPr>
                <w:lang w:eastAsia="en-US"/>
              </w:rPr>
            </w:pPr>
            <w:r w:rsidRPr="001A69C1">
              <w:rPr>
                <w:lang w:eastAsia="en-US"/>
              </w:rPr>
              <w:t>“Sub-Consultant” means any person or entity</w:t>
            </w:r>
            <w:r w:rsidR="000C682A" w:rsidRPr="001A69C1">
              <w:rPr>
                <w:lang w:eastAsia="en-US"/>
              </w:rPr>
              <w:t xml:space="preserve"> </w:t>
            </w:r>
            <w:r w:rsidRPr="001A69C1">
              <w:rPr>
                <w:lang w:eastAsia="en-US"/>
              </w:rPr>
              <w:t>with</w:t>
            </w:r>
            <w:r w:rsidR="000C682A" w:rsidRPr="001A69C1">
              <w:rPr>
                <w:lang w:eastAsia="en-US"/>
              </w:rPr>
              <w:t xml:space="preserve"> </w:t>
            </w:r>
            <w:proofErr w:type="gramStart"/>
            <w:r w:rsidRPr="001A69C1">
              <w:rPr>
                <w:lang w:eastAsia="en-US"/>
              </w:rPr>
              <w:t>whom</w:t>
            </w:r>
            <w:proofErr w:type="gramEnd"/>
            <w:r w:rsidRPr="001A69C1">
              <w:rPr>
                <w:lang w:eastAsia="en-US"/>
              </w:rPr>
              <w:t xml:space="preserve"> the Consultant subcontracts any</w:t>
            </w:r>
            <w:r w:rsidR="000C682A" w:rsidRPr="001A69C1">
              <w:rPr>
                <w:lang w:eastAsia="en-US"/>
              </w:rPr>
              <w:t xml:space="preserve"> </w:t>
            </w:r>
            <w:r w:rsidRPr="001A69C1">
              <w:rPr>
                <w:lang w:eastAsia="en-US"/>
              </w:rPr>
              <w:t>part of the Services.</w:t>
            </w:r>
            <w:r w:rsidR="000C682A" w:rsidRPr="001A69C1">
              <w:rPr>
                <w:lang w:eastAsia="en-US"/>
              </w:rPr>
              <w:t xml:space="preserve"> </w:t>
            </w:r>
          </w:p>
          <w:p w14:paraId="3444B636" w14:textId="77777777" w:rsidR="000C682A" w:rsidRPr="001A69C1" w:rsidRDefault="000C682A" w:rsidP="005D137F">
            <w:pPr>
              <w:pStyle w:val="ListParagraph"/>
              <w:jc w:val="both"/>
              <w:rPr>
                <w:lang w:eastAsia="en-US"/>
              </w:rPr>
            </w:pPr>
          </w:p>
          <w:p w14:paraId="4B0EF528" w14:textId="77777777" w:rsidR="000C682A" w:rsidRPr="001A69C1" w:rsidRDefault="00BF11EA" w:rsidP="005D137F">
            <w:pPr>
              <w:widowControl/>
              <w:numPr>
                <w:ilvl w:val="0"/>
                <w:numId w:val="53"/>
              </w:numPr>
              <w:jc w:val="both"/>
              <w:rPr>
                <w:lang w:eastAsia="en-US"/>
              </w:rPr>
            </w:pPr>
            <w:r w:rsidRPr="001A69C1">
              <w:rPr>
                <w:lang w:eastAsia="en-US"/>
              </w:rPr>
              <w:t>“Taxes” means any existing or future</w:t>
            </w:r>
            <w:r w:rsidR="000C682A" w:rsidRPr="001A69C1">
              <w:rPr>
                <w:lang w:eastAsia="en-US"/>
              </w:rPr>
              <w:t xml:space="preserve"> </w:t>
            </w:r>
            <w:r w:rsidRPr="001A69C1">
              <w:rPr>
                <w:lang w:eastAsia="en-US"/>
              </w:rPr>
              <w:t>taxes,</w:t>
            </w:r>
            <w:r w:rsidR="000C682A" w:rsidRPr="001A69C1">
              <w:rPr>
                <w:lang w:eastAsia="en-US"/>
              </w:rPr>
              <w:t xml:space="preserve"> </w:t>
            </w:r>
            <w:r w:rsidRPr="001A69C1">
              <w:rPr>
                <w:lang w:eastAsia="en-US"/>
              </w:rPr>
              <w:t>duties, levies, contributions or other</w:t>
            </w:r>
            <w:r w:rsidR="000C682A" w:rsidRPr="001A69C1">
              <w:rPr>
                <w:lang w:eastAsia="en-US"/>
              </w:rPr>
              <w:t xml:space="preserve"> </w:t>
            </w:r>
            <w:r w:rsidRPr="001A69C1">
              <w:rPr>
                <w:lang w:eastAsia="en-US"/>
              </w:rPr>
              <w:t xml:space="preserve">similar charges of or in </w:t>
            </w:r>
            <w:r w:rsidR="00646459" w:rsidRPr="001A69C1">
              <w:rPr>
                <w:lang w:eastAsia="en-US"/>
              </w:rPr>
              <w:t>Georgia</w:t>
            </w:r>
            <w:r w:rsidRPr="001A69C1">
              <w:rPr>
                <w:lang w:eastAsia="en-US"/>
              </w:rPr>
              <w:t xml:space="preserve"> (including</w:t>
            </w:r>
            <w:r w:rsidR="000C682A" w:rsidRPr="001A69C1">
              <w:rPr>
                <w:lang w:eastAsia="en-US"/>
              </w:rPr>
              <w:t xml:space="preserve"> </w:t>
            </w:r>
            <w:r w:rsidRPr="001A69C1">
              <w:rPr>
                <w:lang w:eastAsia="en-US"/>
              </w:rPr>
              <w:t>any such Taxes of a national,</w:t>
            </w:r>
            <w:r w:rsidR="000C682A" w:rsidRPr="001A69C1">
              <w:rPr>
                <w:lang w:eastAsia="en-US"/>
              </w:rPr>
              <w:t xml:space="preserve"> </w:t>
            </w:r>
            <w:r w:rsidRPr="001A69C1">
              <w:rPr>
                <w:lang w:eastAsia="en-US"/>
              </w:rPr>
              <w:t>regional, local</w:t>
            </w:r>
            <w:r w:rsidR="000C682A" w:rsidRPr="001A69C1">
              <w:rPr>
                <w:lang w:eastAsia="en-US"/>
              </w:rPr>
              <w:t xml:space="preserve"> </w:t>
            </w:r>
            <w:r w:rsidRPr="001A69C1">
              <w:rPr>
                <w:lang w:eastAsia="en-US"/>
              </w:rPr>
              <w:t>or other governmental or taxing authority</w:t>
            </w:r>
            <w:r w:rsidR="000C682A" w:rsidRPr="001A69C1">
              <w:rPr>
                <w:lang w:eastAsia="en-US"/>
              </w:rPr>
              <w:t xml:space="preserve"> </w:t>
            </w:r>
            <w:r w:rsidRPr="001A69C1">
              <w:rPr>
                <w:lang w:eastAsia="en-US"/>
              </w:rPr>
              <w:t>and including, inter alia, value added and</w:t>
            </w:r>
            <w:r w:rsidR="000C682A" w:rsidRPr="001A69C1">
              <w:rPr>
                <w:lang w:eastAsia="en-US"/>
              </w:rPr>
              <w:t xml:space="preserve"> </w:t>
            </w:r>
            <w:r w:rsidRPr="001A69C1">
              <w:rPr>
                <w:lang w:eastAsia="en-US"/>
              </w:rPr>
              <w:t>other transfer taxes, profit and income taxes,</w:t>
            </w:r>
            <w:r w:rsidR="000C682A" w:rsidRPr="001A69C1">
              <w:rPr>
                <w:lang w:eastAsia="en-US"/>
              </w:rPr>
              <w:t xml:space="preserve"> </w:t>
            </w:r>
            <w:r w:rsidRPr="001A69C1">
              <w:rPr>
                <w:lang w:eastAsia="en-US"/>
              </w:rPr>
              <w:t>property and ad valorem</w:t>
            </w:r>
            <w:r w:rsidR="000C682A" w:rsidRPr="001A69C1">
              <w:rPr>
                <w:lang w:eastAsia="en-US"/>
              </w:rPr>
              <w:t xml:space="preserve"> </w:t>
            </w:r>
            <w:r w:rsidRPr="001A69C1">
              <w:rPr>
                <w:lang w:eastAsia="en-US"/>
              </w:rPr>
              <w:t>taxes, and import</w:t>
            </w:r>
            <w:r w:rsidR="000C682A" w:rsidRPr="001A69C1">
              <w:rPr>
                <w:lang w:eastAsia="en-US"/>
              </w:rPr>
              <w:t xml:space="preserve"> </w:t>
            </w:r>
            <w:r w:rsidRPr="001A69C1">
              <w:rPr>
                <w:lang w:eastAsia="en-US"/>
              </w:rPr>
              <w:t>and export duties and taxes (including for</w:t>
            </w:r>
            <w:r w:rsidR="000C682A" w:rsidRPr="001A69C1">
              <w:rPr>
                <w:lang w:eastAsia="en-US"/>
              </w:rPr>
              <w:t xml:space="preserve"> </w:t>
            </w:r>
            <w:r w:rsidRPr="001A69C1">
              <w:rPr>
                <w:lang w:eastAsia="en-US"/>
              </w:rPr>
              <w:t>goods imported and re-exported for personal</w:t>
            </w:r>
            <w:r w:rsidR="000C682A" w:rsidRPr="001A69C1">
              <w:rPr>
                <w:lang w:eastAsia="en-US"/>
              </w:rPr>
              <w:t xml:space="preserve"> </w:t>
            </w:r>
            <w:r w:rsidRPr="001A69C1">
              <w:rPr>
                <w:lang w:eastAsia="en-US"/>
              </w:rPr>
              <w:t>use),</w:t>
            </w:r>
            <w:r w:rsidR="000C682A" w:rsidRPr="001A69C1">
              <w:rPr>
                <w:lang w:eastAsia="en-US"/>
              </w:rPr>
              <w:t xml:space="preserve"> </w:t>
            </w:r>
            <w:r w:rsidRPr="001A69C1">
              <w:rPr>
                <w:lang w:eastAsia="en-US"/>
              </w:rPr>
              <w:t>withholding taxes and payroll taxes.</w:t>
            </w:r>
            <w:r w:rsidR="000C682A" w:rsidRPr="001A69C1">
              <w:rPr>
                <w:lang w:eastAsia="en-US"/>
              </w:rPr>
              <w:t xml:space="preserve"> </w:t>
            </w:r>
          </w:p>
          <w:p w14:paraId="17DFDA92" w14:textId="77777777" w:rsidR="000C682A" w:rsidRPr="001A69C1" w:rsidRDefault="000C682A" w:rsidP="005D137F">
            <w:pPr>
              <w:pStyle w:val="ListParagraph"/>
              <w:jc w:val="both"/>
              <w:rPr>
                <w:lang w:eastAsia="en-US"/>
              </w:rPr>
            </w:pPr>
          </w:p>
          <w:p w14:paraId="01D0E11E" w14:textId="77777777" w:rsidR="000C682A" w:rsidRPr="001A69C1" w:rsidRDefault="00BF11EA" w:rsidP="005D137F">
            <w:pPr>
              <w:widowControl/>
              <w:numPr>
                <w:ilvl w:val="0"/>
                <w:numId w:val="53"/>
              </w:numPr>
              <w:jc w:val="both"/>
              <w:rPr>
                <w:lang w:eastAsia="en-US"/>
              </w:rPr>
            </w:pPr>
            <w:r w:rsidRPr="001A69C1">
              <w:rPr>
                <w:lang w:eastAsia="en-US"/>
              </w:rPr>
              <w:t xml:space="preserve"> “TEP” means the Technical Evaluation</w:t>
            </w:r>
            <w:r w:rsidR="000C682A" w:rsidRPr="001A69C1">
              <w:rPr>
                <w:lang w:eastAsia="en-US"/>
              </w:rPr>
              <w:t xml:space="preserve"> </w:t>
            </w:r>
            <w:r w:rsidRPr="001A69C1">
              <w:rPr>
                <w:lang w:eastAsia="en-US"/>
              </w:rPr>
              <w:t>Panel, selected for the purpose of evaluating</w:t>
            </w:r>
            <w:r w:rsidR="000C682A" w:rsidRPr="001A69C1">
              <w:rPr>
                <w:lang w:eastAsia="en-US"/>
              </w:rPr>
              <w:t xml:space="preserve"> </w:t>
            </w:r>
            <w:r w:rsidRPr="001A69C1">
              <w:rPr>
                <w:lang w:eastAsia="en-US"/>
              </w:rPr>
              <w:t>the Proposals received, that submits a report</w:t>
            </w:r>
            <w:r w:rsidR="000C682A" w:rsidRPr="001A69C1">
              <w:rPr>
                <w:lang w:eastAsia="en-US"/>
              </w:rPr>
              <w:t xml:space="preserve"> </w:t>
            </w:r>
            <w:r w:rsidRPr="001A69C1">
              <w:rPr>
                <w:lang w:eastAsia="en-US"/>
              </w:rPr>
              <w:t>with recommendation for award of the</w:t>
            </w:r>
            <w:r w:rsidR="000C682A" w:rsidRPr="001A69C1">
              <w:rPr>
                <w:lang w:eastAsia="en-US"/>
              </w:rPr>
              <w:t xml:space="preserve"> </w:t>
            </w:r>
            <w:r w:rsidRPr="001A69C1">
              <w:rPr>
                <w:lang w:eastAsia="en-US"/>
              </w:rPr>
              <w:t>Contract for which this RFP is being issued.</w:t>
            </w:r>
            <w:r w:rsidR="000C682A" w:rsidRPr="001A69C1">
              <w:rPr>
                <w:lang w:eastAsia="en-US"/>
              </w:rPr>
              <w:t xml:space="preserve"> </w:t>
            </w:r>
          </w:p>
          <w:p w14:paraId="4558F9B7" w14:textId="77777777" w:rsidR="000C682A" w:rsidRPr="001A69C1" w:rsidRDefault="000C682A" w:rsidP="005D137F">
            <w:pPr>
              <w:pStyle w:val="ListParagraph"/>
              <w:jc w:val="both"/>
              <w:rPr>
                <w:lang w:eastAsia="en-US"/>
              </w:rPr>
            </w:pPr>
          </w:p>
          <w:p w14:paraId="0170B5B5" w14:textId="77777777" w:rsidR="000C682A" w:rsidRPr="001A69C1" w:rsidRDefault="00BF11EA" w:rsidP="005D137F">
            <w:pPr>
              <w:widowControl/>
              <w:numPr>
                <w:ilvl w:val="0"/>
                <w:numId w:val="53"/>
              </w:numPr>
              <w:jc w:val="both"/>
              <w:rPr>
                <w:lang w:eastAsia="en-US"/>
              </w:rPr>
            </w:pPr>
            <w:r w:rsidRPr="001A69C1">
              <w:rPr>
                <w:lang w:eastAsia="en-US"/>
              </w:rPr>
              <w:t>"Technical Proposal" has the meaning</w:t>
            </w:r>
            <w:r w:rsidR="000C682A" w:rsidRPr="001A69C1">
              <w:rPr>
                <w:lang w:eastAsia="en-US"/>
              </w:rPr>
              <w:t xml:space="preserve"> </w:t>
            </w:r>
            <w:r w:rsidRPr="001A69C1">
              <w:rPr>
                <w:lang w:eastAsia="en-US"/>
              </w:rPr>
              <w:t>given the term in ITC Sub-Clause 3.4.</w:t>
            </w:r>
            <w:r w:rsidR="000C682A" w:rsidRPr="001A69C1">
              <w:rPr>
                <w:lang w:eastAsia="en-US"/>
              </w:rPr>
              <w:t xml:space="preserve"> </w:t>
            </w:r>
          </w:p>
          <w:p w14:paraId="5BF78B29" w14:textId="77777777" w:rsidR="000C682A" w:rsidRPr="001A69C1" w:rsidRDefault="000C682A" w:rsidP="005D137F">
            <w:pPr>
              <w:pStyle w:val="ListParagraph"/>
              <w:jc w:val="both"/>
              <w:rPr>
                <w:lang w:eastAsia="en-US"/>
              </w:rPr>
            </w:pPr>
          </w:p>
          <w:p w14:paraId="42A29CC1" w14:textId="77777777" w:rsidR="00BF11EA" w:rsidRPr="001A69C1" w:rsidRDefault="00BF11EA" w:rsidP="005D137F">
            <w:pPr>
              <w:widowControl/>
              <w:numPr>
                <w:ilvl w:val="0"/>
                <w:numId w:val="53"/>
              </w:numPr>
              <w:jc w:val="both"/>
              <w:rPr>
                <w:lang w:eastAsia="en-US"/>
              </w:rPr>
            </w:pPr>
            <w:r w:rsidRPr="001A69C1">
              <w:rPr>
                <w:lang w:eastAsia="en-US"/>
              </w:rPr>
              <w:lastRenderedPageBreak/>
              <w:t>“Terms of Reference” or “TOR” means</w:t>
            </w:r>
            <w:r w:rsidR="000C682A" w:rsidRPr="001A69C1">
              <w:rPr>
                <w:lang w:eastAsia="en-US"/>
              </w:rPr>
              <w:t xml:space="preserve"> </w:t>
            </w:r>
            <w:r w:rsidRPr="001A69C1">
              <w:rPr>
                <w:lang w:eastAsia="en-US"/>
              </w:rPr>
              <w:t>the document included in this RFP as Section</w:t>
            </w:r>
            <w:r w:rsidR="000C682A" w:rsidRPr="001A69C1">
              <w:rPr>
                <w:lang w:eastAsia="en-US"/>
              </w:rPr>
              <w:t xml:space="preserve"> </w:t>
            </w:r>
            <w:r w:rsidRPr="001A69C1">
              <w:rPr>
                <w:lang w:eastAsia="en-US"/>
              </w:rPr>
              <w:t>6 which explains the objectives, scope of</w:t>
            </w:r>
            <w:r w:rsidR="000C682A" w:rsidRPr="001A69C1">
              <w:rPr>
                <w:lang w:eastAsia="en-US"/>
              </w:rPr>
              <w:t xml:space="preserve"> </w:t>
            </w:r>
            <w:r w:rsidRPr="001A69C1">
              <w:rPr>
                <w:lang w:eastAsia="en-US"/>
              </w:rPr>
              <w:t xml:space="preserve">work, activities, </w:t>
            </w:r>
            <w:proofErr w:type="gramStart"/>
            <w:r w:rsidRPr="001A69C1">
              <w:rPr>
                <w:lang w:eastAsia="en-US"/>
              </w:rPr>
              <w:t>tasks</w:t>
            </w:r>
            <w:proofErr w:type="gramEnd"/>
            <w:r w:rsidRPr="001A69C1">
              <w:rPr>
                <w:lang w:eastAsia="en-US"/>
              </w:rPr>
              <w:t xml:space="preserve"> to be performed,</w:t>
            </w:r>
            <w:r w:rsidR="000C682A" w:rsidRPr="001A69C1">
              <w:rPr>
                <w:lang w:eastAsia="en-US"/>
              </w:rPr>
              <w:t xml:space="preserve"> </w:t>
            </w:r>
            <w:r w:rsidRPr="001A69C1">
              <w:rPr>
                <w:lang w:eastAsia="en-US"/>
              </w:rPr>
              <w:t>respective responsibilities of</w:t>
            </w:r>
            <w:r w:rsidR="000C682A" w:rsidRPr="001A69C1">
              <w:rPr>
                <w:lang w:eastAsia="en-US"/>
              </w:rPr>
              <w:t xml:space="preserve"> </w:t>
            </w:r>
            <w:r w:rsidR="00D82FF4" w:rsidRPr="001A69C1">
              <w:rPr>
                <w:lang w:eastAsia="en-US"/>
              </w:rPr>
              <w:t>MCA-</w:t>
            </w:r>
            <w:r w:rsidR="00646459" w:rsidRPr="00462376">
              <w:rPr>
                <w:lang w:eastAsia="en-US"/>
              </w:rPr>
              <w:t>G</w:t>
            </w:r>
            <w:r w:rsidR="00300586" w:rsidRPr="00C044BF">
              <w:rPr>
                <w:bCs/>
                <w:lang w:eastAsia="en-US"/>
              </w:rPr>
              <w:t>eorgia</w:t>
            </w:r>
            <w:r w:rsidR="006F1302" w:rsidRPr="001A69C1">
              <w:rPr>
                <w:lang w:eastAsia="en-US"/>
              </w:rPr>
              <w:t xml:space="preserve"> </w:t>
            </w:r>
            <w:r w:rsidRPr="001A69C1">
              <w:rPr>
                <w:lang w:eastAsia="en-US"/>
              </w:rPr>
              <w:t>and the Consultant, and expected results and</w:t>
            </w:r>
            <w:r w:rsidR="000C682A" w:rsidRPr="001A69C1">
              <w:rPr>
                <w:lang w:eastAsia="en-US"/>
              </w:rPr>
              <w:t xml:space="preserve"> </w:t>
            </w:r>
            <w:r w:rsidRPr="001A69C1">
              <w:rPr>
                <w:lang w:eastAsia="en-US"/>
              </w:rPr>
              <w:t>deliverables of the assignment.</w:t>
            </w:r>
          </w:p>
          <w:p w14:paraId="73647CE4" w14:textId="77777777" w:rsidR="00A06F11" w:rsidRPr="000B324D" w:rsidRDefault="00A06F11" w:rsidP="000C682A">
            <w:pPr>
              <w:pStyle w:val="SimpleLista"/>
              <w:numPr>
                <w:ilvl w:val="0"/>
                <w:numId w:val="0"/>
              </w:numPr>
              <w:ind w:left="1080"/>
              <w:rPr>
                <w:szCs w:val="24"/>
              </w:rPr>
            </w:pPr>
          </w:p>
          <w:p w14:paraId="71181C6E" w14:textId="77777777" w:rsidR="00953A2A" w:rsidRPr="00A767A0" w:rsidRDefault="00953A2A" w:rsidP="000C682A">
            <w:pPr>
              <w:pStyle w:val="SimpleLista"/>
              <w:numPr>
                <w:ilvl w:val="0"/>
                <w:numId w:val="0"/>
              </w:numPr>
              <w:ind w:left="1080"/>
              <w:rPr>
                <w:szCs w:val="24"/>
              </w:rPr>
            </w:pPr>
          </w:p>
        </w:tc>
      </w:tr>
      <w:tr w:rsidR="00A06F11" w14:paraId="15793621" w14:textId="77777777">
        <w:tc>
          <w:tcPr>
            <w:tcW w:w="2628" w:type="dxa"/>
            <w:tcBorders>
              <w:top w:val="nil"/>
              <w:left w:val="nil"/>
              <w:bottom w:val="nil"/>
              <w:right w:val="nil"/>
            </w:tcBorders>
          </w:tcPr>
          <w:p w14:paraId="4DCBD30B" w14:textId="77777777" w:rsidR="00A06F11" w:rsidRDefault="00A06F11">
            <w:pPr>
              <w:pStyle w:val="ColumnsLeft"/>
            </w:pPr>
            <w:bookmarkStart w:id="53" w:name="_Toc191882736"/>
            <w:bookmarkStart w:id="54" w:name="_Toc192129698"/>
            <w:bookmarkStart w:id="55" w:name="_Toc193002131"/>
            <w:bookmarkStart w:id="56" w:name="_Toc193002271"/>
            <w:bookmarkStart w:id="57" w:name="_Toc198097329"/>
            <w:bookmarkStart w:id="58" w:name="_Toc202787298"/>
            <w:bookmarkStart w:id="59" w:name="_Toc351996348"/>
            <w:r>
              <w:lastRenderedPageBreak/>
              <w:t>Introduction</w:t>
            </w:r>
            <w:bookmarkEnd w:id="53"/>
            <w:bookmarkEnd w:id="54"/>
            <w:bookmarkEnd w:id="55"/>
            <w:bookmarkEnd w:id="56"/>
            <w:bookmarkEnd w:id="57"/>
            <w:bookmarkEnd w:id="58"/>
            <w:bookmarkEnd w:id="59"/>
          </w:p>
        </w:tc>
        <w:tc>
          <w:tcPr>
            <w:tcW w:w="6300" w:type="dxa"/>
            <w:tcBorders>
              <w:top w:val="nil"/>
              <w:left w:val="nil"/>
              <w:bottom w:val="nil"/>
              <w:right w:val="nil"/>
            </w:tcBorders>
          </w:tcPr>
          <w:p w14:paraId="1F6C36A6" w14:textId="77777777" w:rsidR="00D419B3" w:rsidRDefault="00F605D2" w:rsidP="00BB1744">
            <w:pPr>
              <w:pStyle w:val="ColumnsRight"/>
              <w:widowControl/>
            </w:pPr>
            <w:proofErr w:type="spellStart"/>
            <w:r>
              <w:t>GoG</w:t>
            </w:r>
            <w:proofErr w:type="spellEnd"/>
            <w:r>
              <w:t xml:space="preserve"> </w:t>
            </w:r>
            <w:r w:rsidR="00ED3B8B">
              <w:t>has</w:t>
            </w:r>
            <w:r w:rsidR="00D419B3">
              <w:t xml:space="preserve"> submitted a proposal to MCC to receive </w:t>
            </w:r>
            <w:r w:rsidR="00D419B3" w:rsidRPr="00D419B3">
              <w:rPr>
                <w:sz w:val="23"/>
                <w:szCs w:val="23"/>
                <w:lang w:eastAsia="en-US"/>
              </w:rPr>
              <w:t xml:space="preserve">a grant for a five-year program to reduce poverty through economic growth in </w:t>
            </w:r>
            <w:r w:rsidR="00646459">
              <w:rPr>
                <w:sz w:val="23"/>
                <w:szCs w:val="23"/>
                <w:lang w:eastAsia="en-US"/>
              </w:rPr>
              <w:t>Georgia</w:t>
            </w:r>
            <w:r w:rsidR="00D419B3" w:rsidRPr="00D419B3">
              <w:rPr>
                <w:sz w:val="23"/>
                <w:szCs w:val="23"/>
                <w:lang w:eastAsia="en-US"/>
              </w:rPr>
              <w:t xml:space="preserve">. The proposal is currently under consideration by MCC. While MCC considers the proposal, MCC </w:t>
            </w:r>
            <w:r w:rsidR="006F1302">
              <w:rPr>
                <w:sz w:val="23"/>
                <w:szCs w:val="23"/>
                <w:lang w:eastAsia="en-US"/>
              </w:rPr>
              <w:t xml:space="preserve">has entered </w:t>
            </w:r>
            <w:r w:rsidR="00E565EB">
              <w:rPr>
                <w:sz w:val="23"/>
                <w:szCs w:val="23"/>
                <w:lang w:eastAsia="en-US"/>
              </w:rPr>
              <w:t>into</w:t>
            </w:r>
            <w:r w:rsidR="005802CC">
              <w:rPr>
                <w:sz w:val="23"/>
                <w:szCs w:val="23"/>
                <w:lang w:eastAsia="en-US"/>
              </w:rPr>
              <w:t xml:space="preserve"> </w:t>
            </w:r>
            <w:r w:rsidR="00EC47DF">
              <w:rPr>
                <w:sz w:val="23"/>
                <w:szCs w:val="23"/>
                <w:lang w:eastAsia="en-US"/>
              </w:rPr>
              <w:t>609(g)</w:t>
            </w:r>
            <w:r w:rsidR="006F1302">
              <w:rPr>
                <w:sz w:val="23"/>
                <w:szCs w:val="23"/>
                <w:lang w:eastAsia="en-US"/>
              </w:rPr>
              <w:t xml:space="preserve"> Agreement to provide the Government a </w:t>
            </w:r>
            <w:r w:rsidR="00D419B3" w:rsidRPr="00D419B3">
              <w:rPr>
                <w:sz w:val="23"/>
                <w:szCs w:val="23"/>
                <w:lang w:eastAsia="en-US"/>
              </w:rPr>
              <w:t xml:space="preserve">609(g) Grant to </w:t>
            </w:r>
            <w:r w:rsidR="00EC47DF">
              <w:rPr>
                <w:sz w:val="23"/>
                <w:szCs w:val="23"/>
                <w:lang w:eastAsia="en-US"/>
              </w:rPr>
              <w:t xml:space="preserve">facilitate the </w:t>
            </w:r>
            <w:r w:rsidR="00D419B3" w:rsidRPr="00D419B3">
              <w:rPr>
                <w:sz w:val="23"/>
                <w:szCs w:val="23"/>
                <w:lang w:eastAsia="en-US"/>
              </w:rPr>
              <w:t>develop</w:t>
            </w:r>
            <w:r w:rsidR="00EC47DF">
              <w:rPr>
                <w:sz w:val="23"/>
                <w:szCs w:val="23"/>
                <w:lang w:eastAsia="en-US"/>
              </w:rPr>
              <w:t xml:space="preserve">ment and implementation of the </w:t>
            </w:r>
            <w:r w:rsidR="00D419B3" w:rsidRPr="00D419B3">
              <w:rPr>
                <w:sz w:val="23"/>
                <w:szCs w:val="23"/>
                <w:lang w:eastAsia="en-US"/>
              </w:rPr>
              <w:t xml:space="preserve"> Compact</w:t>
            </w:r>
            <w:r w:rsidR="00EC47DF">
              <w:rPr>
                <w:sz w:val="23"/>
                <w:szCs w:val="23"/>
                <w:lang w:eastAsia="en-US"/>
              </w:rPr>
              <w:t>, which will eventually</w:t>
            </w:r>
            <w:r w:rsidR="00D419B3" w:rsidRPr="00D419B3">
              <w:rPr>
                <w:sz w:val="23"/>
                <w:szCs w:val="23"/>
                <w:lang w:eastAsia="en-US"/>
              </w:rPr>
              <w:t xml:space="preserve"> set forth the terms and conditions of a poverty reduction grant based on the proposal. The Compact would be executed upon successful consideration of the proposal, including an investment decision by MCC’s board of directors, and availability of funds.</w:t>
            </w:r>
            <w:r w:rsidR="00D419B3">
              <w:rPr>
                <w:sz w:val="23"/>
                <w:szCs w:val="23"/>
                <w:lang w:eastAsia="en-US"/>
              </w:rPr>
              <w:t xml:space="preserve"> </w:t>
            </w:r>
          </w:p>
        </w:tc>
      </w:tr>
      <w:tr w:rsidR="00A06F11" w14:paraId="5CB6EDBC" w14:textId="77777777">
        <w:tc>
          <w:tcPr>
            <w:tcW w:w="2628" w:type="dxa"/>
            <w:tcBorders>
              <w:top w:val="nil"/>
              <w:left w:val="nil"/>
              <w:bottom w:val="nil"/>
              <w:right w:val="nil"/>
            </w:tcBorders>
          </w:tcPr>
          <w:p w14:paraId="661E4FD3" w14:textId="77777777" w:rsidR="00A06F11" w:rsidRDefault="00A06F11">
            <w:pPr>
              <w:pStyle w:val="ColumnsLeftnobullet"/>
            </w:pPr>
          </w:p>
        </w:tc>
        <w:tc>
          <w:tcPr>
            <w:tcW w:w="6300" w:type="dxa"/>
            <w:tcBorders>
              <w:top w:val="nil"/>
              <w:left w:val="nil"/>
              <w:bottom w:val="nil"/>
              <w:right w:val="nil"/>
            </w:tcBorders>
          </w:tcPr>
          <w:p w14:paraId="33E94891" w14:textId="77777777" w:rsidR="0003792E" w:rsidRPr="0003792E" w:rsidRDefault="0003792E" w:rsidP="0003792E">
            <w:pPr>
              <w:pStyle w:val="ColumnsRight"/>
              <w:widowControl/>
              <w:rPr>
                <w:sz w:val="20"/>
                <w:szCs w:val="20"/>
                <w:lang w:eastAsia="en-US"/>
              </w:rPr>
            </w:pPr>
            <w:r>
              <w:t xml:space="preserve">MCC Compact documents </w:t>
            </w:r>
            <w:r w:rsidRPr="0003792E">
              <w:rPr>
                <w:sz w:val="23"/>
                <w:szCs w:val="23"/>
                <w:lang w:eastAsia="en-US"/>
              </w:rPr>
              <w:t xml:space="preserve">typically provide for three key entities to be involved in fiscal accountability. First, compacts provide for an </w:t>
            </w:r>
            <w:r w:rsidRPr="0003792E">
              <w:rPr>
                <w:b/>
                <w:bCs/>
                <w:i/>
                <w:iCs/>
                <w:sz w:val="23"/>
                <w:szCs w:val="23"/>
                <w:lang w:eastAsia="en-US"/>
              </w:rPr>
              <w:t xml:space="preserve">accountable entity </w:t>
            </w:r>
            <w:r w:rsidRPr="0003792E">
              <w:rPr>
                <w:sz w:val="23"/>
                <w:szCs w:val="23"/>
                <w:lang w:eastAsia="en-US"/>
              </w:rPr>
              <w:t xml:space="preserve">that has authority to oversee a compact’s poverty reduction program and its components, allocate resources, oversee and implement a financial plan, approve expenditures and procurements, and be accountable for the program’s results. Second, a compact requires a </w:t>
            </w:r>
            <w:r w:rsidRPr="0003792E">
              <w:rPr>
                <w:b/>
                <w:bCs/>
                <w:i/>
                <w:iCs/>
                <w:sz w:val="23"/>
                <w:szCs w:val="23"/>
                <w:lang w:eastAsia="en-US"/>
              </w:rPr>
              <w:t xml:space="preserve">fiscal agent </w:t>
            </w:r>
            <w:r w:rsidRPr="0003792E">
              <w:rPr>
                <w:sz w:val="23"/>
                <w:szCs w:val="23"/>
                <w:lang w:eastAsia="en-US"/>
              </w:rPr>
              <w:t xml:space="preserve">for MCC funded activity that is responsible for certain aspects of financial operations (e.g. funds control). Third, a </w:t>
            </w:r>
            <w:r w:rsidR="00E61D63">
              <w:rPr>
                <w:b/>
                <w:bCs/>
                <w:i/>
                <w:iCs/>
                <w:sz w:val="23"/>
                <w:szCs w:val="23"/>
                <w:lang w:eastAsia="en-US"/>
              </w:rPr>
              <w:t>p</w:t>
            </w:r>
            <w:r w:rsidR="00FE5068">
              <w:rPr>
                <w:b/>
                <w:bCs/>
                <w:i/>
                <w:iCs/>
                <w:sz w:val="23"/>
                <w:szCs w:val="23"/>
                <w:lang w:eastAsia="en-US"/>
              </w:rPr>
              <w:t>rocurement</w:t>
            </w:r>
            <w:r w:rsidR="00BF2847">
              <w:rPr>
                <w:b/>
                <w:bCs/>
                <w:i/>
                <w:iCs/>
                <w:sz w:val="23"/>
                <w:szCs w:val="23"/>
                <w:lang w:eastAsia="en-US"/>
              </w:rPr>
              <w:t xml:space="preserve"> </w:t>
            </w:r>
            <w:r w:rsidR="00061CD0">
              <w:rPr>
                <w:b/>
                <w:bCs/>
                <w:i/>
                <w:iCs/>
                <w:sz w:val="23"/>
                <w:szCs w:val="23"/>
                <w:lang w:eastAsia="en-US"/>
              </w:rPr>
              <w:t>a</w:t>
            </w:r>
            <w:r w:rsidR="00BF2847">
              <w:rPr>
                <w:b/>
                <w:bCs/>
                <w:i/>
                <w:iCs/>
                <w:sz w:val="23"/>
                <w:szCs w:val="23"/>
                <w:lang w:eastAsia="en-US"/>
              </w:rPr>
              <w:t>gent</w:t>
            </w:r>
            <w:r w:rsidRPr="0003792E">
              <w:rPr>
                <w:b/>
                <w:bCs/>
                <w:i/>
                <w:iCs/>
                <w:sz w:val="23"/>
                <w:szCs w:val="23"/>
                <w:lang w:eastAsia="en-US"/>
              </w:rPr>
              <w:t xml:space="preserve"> </w:t>
            </w:r>
            <w:r w:rsidRPr="0003792E">
              <w:rPr>
                <w:sz w:val="23"/>
                <w:szCs w:val="23"/>
                <w:lang w:eastAsia="en-US"/>
              </w:rPr>
              <w:t>undertakes responsibility for the management of all matters related to procurement in the frame of a compact program</w:t>
            </w:r>
            <w:r w:rsidR="002844A0" w:rsidRPr="0003792E">
              <w:rPr>
                <w:sz w:val="23"/>
                <w:szCs w:val="23"/>
                <w:lang w:eastAsia="en-US"/>
              </w:rPr>
              <w:t>.</w:t>
            </w:r>
            <w:r w:rsidR="005802CC">
              <w:rPr>
                <w:sz w:val="23"/>
                <w:szCs w:val="23"/>
                <w:lang w:eastAsia="en-US"/>
              </w:rPr>
              <w:t xml:space="preserve">  In the case of Georgia, this will be an internal procurement unit.</w:t>
            </w:r>
            <w:r w:rsidR="003D0953">
              <w:rPr>
                <w:sz w:val="23"/>
                <w:szCs w:val="23"/>
                <w:lang w:eastAsia="en-US"/>
              </w:rPr>
              <w:t xml:space="preserve">  </w:t>
            </w:r>
            <w:r w:rsidRPr="0003792E">
              <w:rPr>
                <w:sz w:val="23"/>
                <w:szCs w:val="23"/>
                <w:lang w:eastAsia="en-US"/>
              </w:rPr>
              <w:t xml:space="preserve">The expected scope of services of the </w:t>
            </w:r>
            <w:r w:rsidR="00BF2847">
              <w:rPr>
                <w:sz w:val="23"/>
                <w:szCs w:val="23"/>
                <w:lang w:eastAsia="en-US"/>
              </w:rPr>
              <w:t>Fiscal Agent</w:t>
            </w:r>
            <w:r w:rsidRPr="0003792E">
              <w:rPr>
                <w:sz w:val="23"/>
                <w:szCs w:val="23"/>
                <w:lang w:eastAsia="en-US"/>
              </w:rPr>
              <w:t xml:space="preserve"> is set forth in detail in the Terms of Reference found at Section 6 of this RFP.</w:t>
            </w:r>
          </w:p>
          <w:p w14:paraId="1791A045" w14:textId="77777777" w:rsidR="0003792E" w:rsidRDefault="00D82FF4" w:rsidP="0003792E">
            <w:pPr>
              <w:pStyle w:val="ColumnsRight"/>
              <w:widowControl/>
              <w:rPr>
                <w:sz w:val="23"/>
                <w:szCs w:val="23"/>
                <w:lang w:eastAsia="en-US"/>
              </w:rPr>
            </w:pPr>
            <w:r>
              <w:t>MCA-</w:t>
            </w:r>
            <w:r w:rsidR="00646459" w:rsidRPr="00462376">
              <w:t>G</w:t>
            </w:r>
            <w:r w:rsidR="00300586" w:rsidRPr="00C044BF">
              <w:rPr>
                <w:bCs/>
                <w:lang w:eastAsia="en-US"/>
              </w:rPr>
              <w:t>eorgia</w:t>
            </w:r>
            <w:r w:rsidR="0003792E" w:rsidRPr="0003792E">
              <w:rPr>
                <w:sz w:val="23"/>
                <w:szCs w:val="23"/>
                <w:lang w:eastAsia="en-US"/>
              </w:rPr>
              <w:t xml:space="preserve">, as named in the </w:t>
            </w:r>
            <w:r w:rsidR="0003792E" w:rsidRPr="0003792E">
              <w:rPr>
                <w:b/>
                <w:bCs/>
                <w:sz w:val="23"/>
                <w:szCs w:val="23"/>
                <w:lang w:eastAsia="en-US"/>
              </w:rPr>
              <w:t xml:space="preserve">PDS </w:t>
            </w:r>
            <w:r w:rsidR="0003792E" w:rsidRPr="0003792E">
              <w:rPr>
                <w:sz w:val="23"/>
                <w:szCs w:val="23"/>
                <w:lang w:eastAsia="en-US"/>
              </w:rPr>
              <w:t xml:space="preserve">will select a Consultant in accordance with the selection method specified in the </w:t>
            </w:r>
            <w:r w:rsidR="0003792E" w:rsidRPr="0003792E">
              <w:rPr>
                <w:b/>
                <w:bCs/>
                <w:sz w:val="23"/>
                <w:szCs w:val="23"/>
                <w:lang w:eastAsia="en-US"/>
              </w:rPr>
              <w:t>PDS</w:t>
            </w:r>
            <w:r w:rsidR="0003792E" w:rsidRPr="0003792E">
              <w:rPr>
                <w:sz w:val="23"/>
                <w:szCs w:val="23"/>
                <w:lang w:eastAsia="en-US"/>
              </w:rPr>
              <w:t>.</w:t>
            </w:r>
          </w:p>
          <w:p w14:paraId="48BE3661" w14:textId="77777777" w:rsidR="00BD40C8" w:rsidRDefault="0003792E" w:rsidP="00BD40C8">
            <w:pPr>
              <w:pStyle w:val="ColumnsRight"/>
              <w:widowControl/>
              <w:rPr>
                <w:sz w:val="23"/>
                <w:szCs w:val="23"/>
                <w:lang w:eastAsia="en-US"/>
              </w:rPr>
            </w:pPr>
            <w:r w:rsidRPr="00BD40C8">
              <w:rPr>
                <w:sz w:val="23"/>
                <w:szCs w:val="23"/>
                <w:lang w:eastAsia="en-US"/>
              </w:rPr>
              <w:t xml:space="preserve">Throughout this RFP except where the context requires otherwise, words indicating the singular also include the plural and words indicating the plural also include the singular; and the feminine means the masculine and vice </w:t>
            </w:r>
            <w:r w:rsidRPr="00BD40C8">
              <w:rPr>
                <w:sz w:val="23"/>
                <w:szCs w:val="23"/>
                <w:lang w:eastAsia="en-US"/>
              </w:rPr>
              <w:lastRenderedPageBreak/>
              <w:t>versa.</w:t>
            </w:r>
          </w:p>
          <w:p w14:paraId="443913BC" w14:textId="77777777" w:rsidR="0003792E" w:rsidRDefault="00BD40C8" w:rsidP="0080085E">
            <w:pPr>
              <w:pStyle w:val="ColumnsRight"/>
              <w:widowControl/>
              <w:spacing w:before="0"/>
            </w:pPr>
            <w:r w:rsidRPr="00BD40C8">
              <w:rPr>
                <w:sz w:val="23"/>
                <w:szCs w:val="23"/>
                <w:lang w:eastAsia="en-US"/>
              </w:rPr>
              <w:t xml:space="preserve">Consultants are invited to submit a Technical Proposal and a Financial Proposal for consulting services required for this assignment as specified in the </w:t>
            </w:r>
            <w:r w:rsidRPr="00BD40C8">
              <w:rPr>
                <w:b/>
                <w:bCs/>
                <w:sz w:val="23"/>
                <w:szCs w:val="23"/>
                <w:lang w:eastAsia="en-US"/>
              </w:rPr>
              <w:t>PDS</w:t>
            </w:r>
            <w:r w:rsidRPr="00BD40C8">
              <w:rPr>
                <w:sz w:val="23"/>
                <w:szCs w:val="23"/>
                <w:lang w:eastAsia="en-US"/>
              </w:rPr>
              <w:t>. The Proposal will be the basis for contract negotiations and ultimately for a signed Contract with the selected Consultant.</w:t>
            </w:r>
            <w:r w:rsidR="00815E1E">
              <w:rPr>
                <w:sz w:val="23"/>
                <w:szCs w:val="23"/>
                <w:lang w:eastAsia="en-US"/>
              </w:rPr>
              <w:t xml:space="preserve"> </w:t>
            </w:r>
          </w:p>
        </w:tc>
      </w:tr>
      <w:tr w:rsidR="00A06F11" w14:paraId="413EB6FB" w14:textId="77777777">
        <w:tc>
          <w:tcPr>
            <w:tcW w:w="2628" w:type="dxa"/>
            <w:tcBorders>
              <w:top w:val="nil"/>
              <w:left w:val="nil"/>
              <w:bottom w:val="nil"/>
              <w:right w:val="nil"/>
            </w:tcBorders>
          </w:tcPr>
          <w:p w14:paraId="70CB2859" w14:textId="77777777" w:rsidR="00A06F11" w:rsidRDefault="00A06F11" w:rsidP="0080085E">
            <w:pPr>
              <w:pStyle w:val="ColumnsLeftnobullet"/>
              <w:spacing w:before="0" w:after="0"/>
            </w:pPr>
          </w:p>
        </w:tc>
        <w:tc>
          <w:tcPr>
            <w:tcW w:w="6300" w:type="dxa"/>
            <w:tcBorders>
              <w:top w:val="nil"/>
              <w:left w:val="nil"/>
              <w:bottom w:val="nil"/>
              <w:right w:val="nil"/>
            </w:tcBorders>
          </w:tcPr>
          <w:p w14:paraId="3CD7E37B" w14:textId="77777777" w:rsidR="00A06F11" w:rsidRDefault="00A06F11" w:rsidP="0080085E">
            <w:pPr>
              <w:pStyle w:val="ColumnsRight"/>
              <w:numPr>
                <w:ilvl w:val="0"/>
                <w:numId w:val="0"/>
              </w:numPr>
              <w:spacing w:before="0" w:after="0"/>
              <w:ind w:left="576"/>
            </w:pPr>
          </w:p>
        </w:tc>
      </w:tr>
      <w:tr w:rsidR="00A06F11" w14:paraId="4D7DF21A" w14:textId="77777777">
        <w:tc>
          <w:tcPr>
            <w:tcW w:w="2628" w:type="dxa"/>
            <w:tcBorders>
              <w:top w:val="nil"/>
              <w:left w:val="nil"/>
              <w:bottom w:val="nil"/>
              <w:right w:val="nil"/>
            </w:tcBorders>
          </w:tcPr>
          <w:p w14:paraId="1DFE9819" w14:textId="77777777" w:rsidR="00A06F11" w:rsidRDefault="00A06F11" w:rsidP="0080085E">
            <w:pPr>
              <w:pStyle w:val="ColumnsLeftnobullet"/>
              <w:spacing w:before="0" w:after="0"/>
            </w:pPr>
          </w:p>
        </w:tc>
        <w:tc>
          <w:tcPr>
            <w:tcW w:w="6300" w:type="dxa"/>
            <w:tcBorders>
              <w:top w:val="nil"/>
              <w:left w:val="nil"/>
              <w:bottom w:val="nil"/>
              <w:right w:val="nil"/>
            </w:tcBorders>
          </w:tcPr>
          <w:p w14:paraId="4B1DB38C" w14:textId="77777777" w:rsidR="00A06F11" w:rsidRDefault="00A06F11" w:rsidP="00953A2A">
            <w:pPr>
              <w:pStyle w:val="ColumnsRight"/>
              <w:spacing w:before="0"/>
            </w:pPr>
            <w:r>
              <w:t xml:space="preserve">Consultants should familiarize themselves with local conditions and take them into account in preparing their Proposals.  To obtain first-hand information on the assignment and local conditions, Consultants are encouraged to visit </w:t>
            </w:r>
            <w:r w:rsidR="00D82FF4">
              <w:t>MCA-</w:t>
            </w:r>
            <w:r w:rsidR="00646459">
              <w:t>G</w:t>
            </w:r>
            <w:r w:rsidR="00300586">
              <w:rPr>
                <w:b/>
                <w:bCs/>
                <w:lang w:eastAsia="en-US"/>
              </w:rPr>
              <w:t>eorgia</w:t>
            </w:r>
            <w:r>
              <w:t xml:space="preserve"> before submitting a Proposal and to attend a Pre-Proposal Meeting if one is specified in the </w:t>
            </w:r>
            <w:r>
              <w:rPr>
                <w:b/>
              </w:rPr>
              <w:t>PDS</w:t>
            </w:r>
            <w:r>
              <w:t>.  Attending any Pre-Proposal Meeting is strongly advised, but not mandatory. Attending any Pre-Proposal Meeting and/or a site visit shall not be taken into account for the purpose of evaluation of Proposals.</w:t>
            </w:r>
          </w:p>
        </w:tc>
      </w:tr>
      <w:tr w:rsidR="00A06F11" w14:paraId="7FF10AB8" w14:textId="77777777">
        <w:tc>
          <w:tcPr>
            <w:tcW w:w="2628" w:type="dxa"/>
            <w:tcBorders>
              <w:top w:val="nil"/>
              <w:left w:val="nil"/>
              <w:bottom w:val="nil"/>
              <w:right w:val="nil"/>
            </w:tcBorders>
          </w:tcPr>
          <w:p w14:paraId="73BDAD07" w14:textId="77777777" w:rsidR="00A06F11" w:rsidRDefault="00A06F11">
            <w:pPr>
              <w:pStyle w:val="ColumnsLeftnobullet"/>
            </w:pPr>
          </w:p>
        </w:tc>
        <w:tc>
          <w:tcPr>
            <w:tcW w:w="6300" w:type="dxa"/>
            <w:tcBorders>
              <w:top w:val="nil"/>
              <w:left w:val="nil"/>
              <w:bottom w:val="nil"/>
              <w:right w:val="nil"/>
            </w:tcBorders>
          </w:tcPr>
          <w:p w14:paraId="4EA3E0B9" w14:textId="77777777" w:rsidR="00A06F11" w:rsidRDefault="00D82FF4" w:rsidP="00953A2A">
            <w:pPr>
              <w:pStyle w:val="ColumnsRight"/>
            </w:pPr>
            <w:r>
              <w:t>MCA-</w:t>
            </w:r>
            <w:r w:rsidR="00646459">
              <w:t>G</w:t>
            </w:r>
            <w:r w:rsidR="00300586">
              <w:rPr>
                <w:b/>
                <w:bCs/>
                <w:lang w:eastAsia="en-US"/>
              </w:rPr>
              <w:t>eorgia</w:t>
            </w:r>
            <w:r w:rsidR="00A06F11">
              <w:t xml:space="preserve"> will timely provide, at no cost to the Consultant, the inputs and facilities specified in the </w:t>
            </w:r>
            <w:r w:rsidR="00A06F11">
              <w:rPr>
                <w:b/>
              </w:rPr>
              <w:t>PDS</w:t>
            </w:r>
            <w:r w:rsidR="00A06F11">
              <w:t xml:space="preserve">, assist the firm in obtaining licenses and permits needed to carry out the Services, and make available relevant project data and reports. No other inputs will be provided. Therefore, a Consultant shall plan to cover all incurred expenses that may be foreseen to initiate and sustain the Services in a timely manner, including but not limited to office space, communication, insurance, office equipment, travel, etc. not otherwise specified in the </w:t>
            </w:r>
            <w:r w:rsidR="00A06F11">
              <w:rPr>
                <w:b/>
              </w:rPr>
              <w:t>PDS</w:t>
            </w:r>
            <w:r w:rsidR="00A06F11">
              <w:t>.</w:t>
            </w:r>
          </w:p>
        </w:tc>
      </w:tr>
      <w:tr w:rsidR="00A06F11" w14:paraId="08DA5AEA" w14:textId="77777777">
        <w:tc>
          <w:tcPr>
            <w:tcW w:w="2628" w:type="dxa"/>
            <w:tcBorders>
              <w:top w:val="nil"/>
              <w:left w:val="nil"/>
              <w:bottom w:val="nil"/>
              <w:right w:val="nil"/>
            </w:tcBorders>
          </w:tcPr>
          <w:p w14:paraId="5D353C2A" w14:textId="77777777" w:rsidR="00A06F11" w:rsidRDefault="00A06F11">
            <w:pPr>
              <w:pStyle w:val="ColumnsLeftnobullet"/>
            </w:pPr>
          </w:p>
        </w:tc>
        <w:tc>
          <w:tcPr>
            <w:tcW w:w="6300" w:type="dxa"/>
            <w:tcBorders>
              <w:top w:val="nil"/>
              <w:left w:val="nil"/>
              <w:bottom w:val="nil"/>
              <w:right w:val="nil"/>
            </w:tcBorders>
          </w:tcPr>
          <w:p w14:paraId="5E51F2BE" w14:textId="77777777" w:rsidR="00A06F11" w:rsidRDefault="00A06F11">
            <w:pPr>
              <w:pStyle w:val="ColumnsRight"/>
            </w:pPr>
            <w:r>
              <w:t xml:space="preserve">Consultants shall bear all costs associated with the preparation and submission of their Proposals and contract negotiation.  </w:t>
            </w:r>
          </w:p>
        </w:tc>
      </w:tr>
      <w:tr w:rsidR="00A06F11" w14:paraId="32ADB53A" w14:textId="77777777">
        <w:tc>
          <w:tcPr>
            <w:tcW w:w="2628" w:type="dxa"/>
            <w:tcBorders>
              <w:top w:val="nil"/>
              <w:left w:val="nil"/>
              <w:bottom w:val="nil"/>
              <w:right w:val="nil"/>
            </w:tcBorders>
          </w:tcPr>
          <w:p w14:paraId="3BDE6819" w14:textId="77777777" w:rsidR="00A06F11" w:rsidRDefault="00A06F11">
            <w:pPr>
              <w:pStyle w:val="ColumnsLeftnobullet"/>
            </w:pPr>
          </w:p>
        </w:tc>
        <w:tc>
          <w:tcPr>
            <w:tcW w:w="6300" w:type="dxa"/>
            <w:tcBorders>
              <w:top w:val="nil"/>
              <w:left w:val="nil"/>
              <w:bottom w:val="nil"/>
              <w:right w:val="nil"/>
            </w:tcBorders>
          </w:tcPr>
          <w:p w14:paraId="5E4C5D8C" w14:textId="77777777" w:rsidR="00A06F11" w:rsidRDefault="00D82FF4" w:rsidP="00953A2A">
            <w:pPr>
              <w:pStyle w:val="ColumnsRight"/>
            </w:pPr>
            <w:r>
              <w:t>MCA-</w:t>
            </w:r>
            <w:r w:rsidR="00646459">
              <w:t>G</w:t>
            </w:r>
            <w:r w:rsidR="00300586">
              <w:rPr>
                <w:b/>
                <w:bCs/>
                <w:lang w:eastAsia="en-US"/>
              </w:rPr>
              <w:t>eorgia</w:t>
            </w:r>
            <w:r w:rsidR="00A06F11">
              <w:t xml:space="preserve"> is not bound to accept any Proposal, and reserves the right to annul the selection process at any time prior to Contract award, without thereby incurring any liability to any Consultant.</w:t>
            </w:r>
          </w:p>
        </w:tc>
      </w:tr>
      <w:tr w:rsidR="00A06F11" w14:paraId="60E887C3" w14:textId="77777777">
        <w:tc>
          <w:tcPr>
            <w:tcW w:w="2628" w:type="dxa"/>
            <w:tcBorders>
              <w:top w:val="nil"/>
              <w:left w:val="nil"/>
              <w:bottom w:val="nil"/>
              <w:right w:val="nil"/>
            </w:tcBorders>
          </w:tcPr>
          <w:p w14:paraId="4D0E4517" w14:textId="77777777" w:rsidR="00A06F11" w:rsidRDefault="00A06F11">
            <w:bookmarkStart w:id="60" w:name="_Toc191882737"/>
            <w:bookmarkStart w:id="61" w:name="_Toc192129699"/>
            <w:bookmarkStart w:id="62" w:name="_Toc193002132"/>
            <w:bookmarkStart w:id="63" w:name="_Toc193002272"/>
            <w:bookmarkStart w:id="64" w:name="_Toc198097330"/>
            <w:r>
              <w:t>Conflict of Interest</w:t>
            </w:r>
            <w:bookmarkEnd w:id="60"/>
            <w:bookmarkEnd w:id="61"/>
            <w:bookmarkEnd w:id="62"/>
            <w:bookmarkEnd w:id="63"/>
            <w:bookmarkEnd w:id="64"/>
            <w:r>
              <w:t xml:space="preserve"> </w:t>
            </w:r>
          </w:p>
        </w:tc>
        <w:tc>
          <w:tcPr>
            <w:tcW w:w="6300" w:type="dxa"/>
            <w:tcBorders>
              <w:top w:val="nil"/>
              <w:left w:val="nil"/>
              <w:bottom w:val="nil"/>
              <w:right w:val="nil"/>
            </w:tcBorders>
          </w:tcPr>
          <w:p w14:paraId="377D6716" w14:textId="0B93573A" w:rsidR="00A06F11" w:rsidRPr="00E565EB" w:rsidRDefault="00D82FF4" w:rsidP="00266EB9">
            <w:pPr>
              <w:pStyle w:val="ColumnsRight"/>
            </w:pPr>
            <w:r w:rsidRPr="00E565EB">
              <w:t>MCA-</w:t>
            </w:r>
            <w:r w:rsidR="00646459" w:rsidRPr="00E565EB">
              <w:t>G</w:t>
            </w:r>
            <w:r w:rsidR="00300586" w:rsidRPr="00D12DF0">
              <w:rPr>
                <w:bCs/>
                <w:lang w:eastAsia="en-US"/>
              </w:rPr>
              <w:t>eorgia</w:t>
            </w:r>
            <w:r w:rsidR="00A06F11" w:rsidRPr="00E565EB">
              <w:t xml:space="preserve"> requires that Consultants provide professional, objective, and impartial advice and at all times hold </w:t>
            </w:r>
            <w:r w:rsidRPr="00E565EB">
              <w:t>MCA-</w:t>
            </w:r>
            <w:r w:rsidR="00646459" w:rsidRPr="00E565EB">
              <w:t>G</w:t>
            </w:r>
            <w:r w:rsidR="00300586" w:rsidRPr="00D12DF0">
              <w:rPr>
                <w:bCs/>
                <w:lang w:eastAsia="en-US"/>
              </w:rPr>
              <w:t>eorgia</w:t>
            </w:r>
            <w:r w:rsidR="00A06F11" w:rsidRPr="00E565EB">
              <w:t xml:space="preserve">’s </w:t>
            </w:r>
            <w:proofErr w:type="gramStart"/>
            <w:r w:rsidR="0045434E" w:rsidRPr="00E565EB">
              <w:t>interests</w:t>
            </w:r>
            <w:proofErr w:type="gramEnd"/>
            <w:r w:rsidR="00A06F11" w:rsidRPr="00E565EB">
              <w:t xml:space="preserve"> paramount, strictly avoid conflicts with other assignments or their own corporate interests, and act without any consideration for </w:t>
            </w:r>
            <w:r w:rsidR="00A06F11" w:rsidRPr="00E565EB">
              <w:lastRenderedPageBreak/>
              <w:t>future work.</w:t>
            </w:r>
          </w:p>
        </w:tc>
      </w:tr>
      <w:tr w:rsidR="00A06F11" w14:paraId="385B8F3A" w14:textId="77777777">
        <w:tc>
          <w:tcPr>
            <w:tcW w:w="2628" w:type="dxa"/>
            <w:tcBorders>
              <w:top w:val="nil"/>
              <w:left w:val="nil"/>
              <w:bottom w:val="nil"/>
              <w:right w:val="nil"/>
            </w:tcBorders>
          </w:tcPr>
          <w:p w14:paraId="53AD3CB3" w14:textId="77777777" w:rsidR="00A06F11" w:rsidRDefault="00A06F11"/>
        </w:tc>
        <w:tc>
          <w:tcPr>
            <w:tcW w:w="6300" w:type="dxa"/>
            <w:tcBorders>
              <w:top w:val="nil"/>
              <w:left w:val="nil"/>
              <w:bottom w:val="nil"/>
              <w:right w:val="nil"/>
            </w:tcBorders>
          </w:tcPr>
          <w:p w14:paraId="37FE7858" w14:textId="77777777" w:rsidR="00A06F11" w:rsidRDefault="00A06F11">
            <w:pPr>
              <w:pStyle w:val="ColumnsRightSub"/>
            </w:pPr>
            <w:r>
              <w:t>Without limitation on the generality of the foregoing, Consultants, and any of their affiliates, shall be considered to have a conflict of interest and shall not be selected, under any of the circumstances set forth below:</w:t>
            </w:r>
          </w:p>
        </w:tc>
      </w:tr>
      <w:tr w:rsidR="00A06F11" w14:paraId="66106A5B" w14:textId="77777777">
        <w:tc>
          <w:tcPr>
            <w:tcW w:w="2628" w:type="dxa"/>
            <w:tcBorders>
              <w:top w:val="nil"/>
              <w:left w:val="nil"/>
              <w:bottom w:val="nil"/>
              <w:right w:val="nil"/>
            </w:tcBorders>
          </w:tcPr>
          <w:p w14:paraId="2B9273F2" w14:textId="77777777" w:rsidR="00A06F11" w:rsidRDefault="00A06F11">
            <w:bookmarkStart w:id="65" w:name="_Toc191882738"/>
            <w:bookmarkStart w:id="66" w:name="_Toc192129700"/>
            <w:bookmarkStart w:id="67" w:name="_Toc193002133"/>
            <w:bookmarkStart w:id="68" w:name="_Toc193002273"/>
            <w:bookmarkStart w:id="69" w:name="_Toc198097331"/>
            <w:r>
              <w:t>Conflicting Activities</w:t>
            </w:r>
            <w:bookmarkEnd w:id="65"/>
            <w:bookmarkEnd w:id="66"/>
            <w:bookmarkEnd w:id="67"/>
            <w:bookmarkEnd w:id="68"/>
            <w:bookmarkEnd w:id="69"/>
          </w:p>
        </w:tc>
        <w:tc>
          <w:tcPr>
            <w:tcW w:w="6300" w:type="dxa"/>
            <w:tcBorders>
              <w:top w:val="nil"/>
              <w:left w:val="nil"/>
              <w:bottom w:val="nil"/>
              <w:right w:val="nil"/>
            </w:tcBorders>
          </w:tcPr>
          <w:p w14:paraId="2C76D685" w14:textId="77777777" w:rsidR="00A06F11" w:rsidRDefault="00A06F11" w:rsidP="00F46FFD">
            <w:pPr>
              <w:pStyle w:val="SimpleLista"/>
              <w:numPr>
                <w:ilvl w:val="0"/>
                <w:numId w:val="5"/>
              </w:numPr>
              <w:jc w:val="both"/>
            </w:pPr>
            <w:r>
              <w:t xml:space="preserve">A Consultant that has been engaged by </w:t>
            </w:r>
            <w:r w:rsidR="00D82FF4">
              <w:t>MCA-</w:t>
            </w:r>
            <w:r w:rsidR="00646459">
              <w:t>G</w:t>
            </w:r>
            <w:r w:rsidR="00300586">
              <w:rPr>
                <w:b/>
                <w:bCs/>
                <w:lang w:eastAsia="en-US"/>
              </w:rPr>
              <w:t>eorgia</w:t>
            </w:r>
            <w:r>
              <w:t xml:space="preserve"> to provide goods, works or services other than consulting services for a project, and any of its affiliates, shall be disqualified from providing consulting services related to those goods, works or services.</w:t>
            </w:r>
            <w:r w:rsidR="00F46FFD">
              <w:t xml:space="preserve">  </w:t>
            </w:r>
            <w:r>
              <w:t xml:space="preserve">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For the purpose of this paragraph, services other than consulting services are defined as those leading to a measurable physical output, for example surveys, exploratory drilling, aerial photography, and satellite imagery. </w:t>
            </w:r>
          </w:p>
        </w:tc>
      </w:tr>
      <w:tr w:rsidR="00A06F11" w14:paraId="68AEDF27" w14:textId="77777777">
        <w:trPr>
          <w:trHeight w:val="378"/>
        </w:trPr>
        <w:tc>
          <w:tcPr>
            <w:tcW w:w="2628" w:type="dxa"/>
            <w:tcBorders>
              <w:top w:val="nil"/>
              <w:left w:val="nil"/>
              <w:bottom w:val="nil"/>
              <w:right w:val="nil"/>
            </w:tcBorders>
          </w:tcPr>
          <w:p w14:paraId="1ECD0E2F" w14:textId="77777777" w:rsidR="00A06F11" w:rsidRDefault="00A06F11">
            <w:bookmarkStart w:id="70" w:name="_Toc191882739"/>
            <w:bookmarkStart w:id="71" w:name="_Toc192129701"/>
            <w:bookmarkStart w:id="72" w:name="_Toc193002134"/>
            <w:bookmarkStart w:id="73" w:name="_Toc193002274"/>
            <w:bookmarkStart w:id="74" w:name="_Toc198097332"/>
            <w:r>
              <w:t>Conflicting Assignments</w:t>
            </w:r>
            <w:bookmarkEnd w:id="70"/>
            <w:bookmarkEnd w:id="71"/>
            <w:bookmarkEnd w:id="72"/>
            <w:bookmarkEnd w:id="73"/>
            <w:bookmarkEnd w:id="74"/>
          </w:p>
        </w:tc>
        <w:tc>
          <w:tcPr>
            <w:tcW w:w="6300" w:type="dxa"/>
            <w:tcBorders>
              <w:top w:val="nil"/>
              <w:left w:val="nil"/>
              <w:bottom w:val="nil"/>
              <w:right w:val="nil"/>
            </w:tcBorders>
          </w:tcPr>
          <w:p w14:paraId="3BA5F4D8" w14:textId="2E8604B8" w:rsidR="00A06F11" w:rsidRDefault="00A06F11" w:rsidP="00266EB9">
            <w:pPr>
              <w:pStyle w:val="SimpleLista"/>
              <w:jc w:val="both"/>
            </w:pPr>
            <w:r>
              <w:t xml:space="preserve">A Consultant (including its associates, if any, its Personnel and Sub-Consultants and any of its affiliates) shall not be hired for any assignment that, by its nature, may be in conflict with another assignment of the Consultant to be executed for </w:t>
            </w:r>
            <w:r w:rsidR="00D82FF4">
              <w:t>MCA-</w:t>
            </w:r>
            <w:r w:rsidR="00646459">
              <w:t>G</w:t>
            </w:r>
            <w:r w:rsidR="00300586">
              <w:rPr>
                <w:b/>
                <w:bCs/>
                <w:lang w:eastAsia="en-US"/>
              </w:rPr>
              <w:t>eorgia</w:t>
            </w:r>
            <w:r>
              <w:t xml:space="preserve"> or for another client. For example, a Consultant hired to prepare engineering design for an infrastructure project shall not be engaged to prepare an independent environmental assessment for the same project, and a Consultant assisting a client in the privatization of public assets shall not purchase, nor </w:t>
            </w:r>
            <w:proofErr w:type="gramStart"/>
            <w:r w:rsidR="00E565EB">
              <w:t>advi</w:t>
            </w:r>
            <w:r w:rsidR="00266EB9">
              <w:t>s</w:t>
            </w:r>
            <w:r w:rsidR="00E565EB">
              <w:t>e</w:t>
            </w:r>
            <w:proofErr w:type="gramEnd"/>
            <w:r>
              <w:t xml:space="preserve"> purchasers of, such assets.  Similarly, a Consultant hired to prepare terms of reference for an assignment should not be hired for the assignment in question.</w:t>
            </w:r>
          </w:p>
        </w:tc>
      </w:tr>
      <w:tr w:rsidR="00A06F11" w14:paraId="442628D9" w14:textId="77777777">
        <w:tc>
          <w:tcPr>
            <w:tcW w:w="2628" w:type="dxa"/>
            <w:tcBorders>
              <w:top w:val="nil"/>
              <w:left w:val="nil"/>
              <w:bottom w:val="nil"/>
              <w:right w:val="nil"/>
            </w:tcBorders>
          </w:tcPr>
          <w:p w14:paraId="17B3CF76" w14:textId="77777777" w:rsidR="00A06F11" w:rsidRDefault="00A06F11">
            <w:bookmarkStart w:id="75" w:name="_Toc191882740"/>
            <w:bookmarkStart w:id="76" w:name="_Toc192129702"/>
            <w:bookmarkStart w:id="77" w:name="_Toc193002135"/>
            <w:bookmarkStart w:id="78" w:name="_Toc193002275"/>
            <w:bookmarkStart w:id="79" w:name="_Toc198097333"/>
            <w:r>
              <w:t>Conflicting Relationships</w:t>
            </w:r>
            <w:bookmarkEnd w:id="75"/>
            <w:bookmarkEnd w:id="76"/>
            <w:bookmarkEnd w:id="77"/>
            <w:bookmarkEnd w:id="78"/>
            <w:bookmarkEnd w:id="79"/>
          </w:p>
        </w:tc>
        <w:tc>
          <w:tcPr>
            <w:tcW w:w="6300" w:type="dxa"/>
            <w:tcBorders>
              <w:top w:val="nil"/>
              <w:left w:val="nil"/>
              <w:bottom w:val="nil"/>
              <w:right w:val="nil"/>
            </w:tcBorders>
          </w:tcPr>
          <w:p w14:paraId="682A91BF" w14:textId="77777777" w:rsidR="00A06F11" w:rsidRPr="00E565EB" w:rsidRDefault="00A06F11" w:rsidP="00CA4E81">
            <w:pPr>
              <w:pStyle w:val="SimpleLista"/>
              <w:jc w:val="both"/>
            </w:pPr>
            <w:r w:rsidRPr="00E565EB">
              <w:t xml:space="preserve">A Consultant (including its associates, if any, its Personnel and Sub-Consultants and any of its affiliates) that have a business or family </w:t>
            </w:r>
            <w:r w:rsidRPr="00E565EB">
              <w:lastRenderedPageBreak/>
              <w:t xml:space="preserve">relationship with a member of </w:t>
            </w:r>
            <w:r w:rsidR="00D82FF4" w:rsidRPr="00E565EB">
              <w:t>MCA-</w:t>
            </w:r>
            <w:r w:rsidR="00646459" w:rsidRPr="00E565EB">
              <w:t>G</w:t>
            </w:r>
            <w:r w:rsidR="00300586" w:rsidRPr="00D12DF0">
              <w:rPr>
                <w:bCs/>
                <w:lang w:eastAsia="en-US"/>
              </w:rPr>
              <w:t>eorgia</w:t>
            </w:r>
            <w:r w:rsidRPr="00E565EB">
              <w:t xml:space="preserve">’s board of directors or </w:t>
            </w:r>
            <w:r w:rsidR="00D82FF4" w:rsidRPr="00E565EB">
              <w:t>MCA-</w:t>
            </w:r>
            <w:r w:rsidR="00646459" w:rsidRPr="00E565EB">
              <w:t>G</w:t>
            </w:r>
            <w:r w:rsidR="00300586" w:rsidRPr="00D12DF0">
              <w:rPr>
                <w:bCs/>
                <w:lang w:eastAsia="en-US"/>
              </w:rPr>
              <w:t>eorgia</w:t>
            </w:r>
            <w:r w:rsidRPr="00E565EB">
              <w:t xml:space="preserve"> staff, or with the Fiscal Agent (as defined in the Compact or related agreements) hired by </w:t>
            </w:r>
            <w:r w:rsidR="00D82FF4" w:rsidRPr="00E565EB">
              <w:t>MCA-</w:t>
            </w:r>
            <w:r w:rsidR="00646459" w:rsidRPr="00E565EB">
              <w:t>G</w:t>
            </w:r>
            <w:r w:rsidR="00300586" w:rsidRPr="00D12DF0">
              <w:rPr>
                <w:bCs/>
                <w:lang w:eastAsia="en-US"/>
              </w:rPr>
              <w:t>eorgia</w:t>
            </w:r>
            <w:r w:rsidRPr="00E565EB">
              <w:t xml:space="preserve"> who is directly or indirectly involved in any part of (i) the preparation of the Terms of Reference of the assignment, (ii) the selection process for such assignment, or (iii) supervision of the Contract, may not be awarded the Contract, unless the conflict stemming from this relationship has been resolved in a manner acceptable to MCC throughout the selection process and the execution of the Contract.</w:t>
            </w:r>
          </w:p>
        </w:tc>
      </w:tr>
      <w:tr w:rsidR="00A06F11" w14:paraId="260641D5" w14:textId="77777777">
        <w:tc>
          <w:tcPr>
            <w:tcW w:w="2628" w:type="dxa"/>
            <w:tcBorders>
              <w:top w:val="nil"/>
              <w:left w:val="nil"/>
              <w:bottom w:val="nil"/>
              <w:right w:val="nil"/>
            </w:tcBorders>
          </w:tcPr>
          <w:p w14:paraId="06F9EC38" w14:textId="77777777" w:rsidR="00A06F11" w:rsidRDefault="00A06F11">
            <w:pPr>
              <w:pStyle w:val="ColumnsLeftnobullet"/>
              <w:rPr>
                <w:iCs/>
              </w:rPr>
            </w:pPr>
          </w:p>
        </w:tc>
        <w:tc>
          <w:tcPr>
            <w:tcW w:w="6300" w:type="dxa"/>
            <w:tcBorders>
              <w:top w:val="nil"/>
              <w:left w:val="nil"/>
              <w:bottom w:val="nil"/>
              <w:right w:val="nil"/>
            </w:tcBorders>
          </w:tcPr>
          <w:p w14:paraId="3CE7DC96" w14:textId="77777777" w:rsidR="00A06F11" w:rsidRDefault="00A06F11" w:rsidP="00B31B84">
            <w:pPr>
              <w:pStyle w:val="ColumnsRightSub"/>
            </w:pPr>
            <w:r>
              <w:t xml:space="preserve">Consultants have an obligation to disclose any situation of actual or potential conflict that impacts their capacity to serve the best interest of </w:t>
            </w:r>
            <w:r w:rsidR="00D82FF4">
              <w:t>MCA-</w:t>
            </w:r>
            <w:r w:rsidR="00646459">
              <w:t>G</w:t>
            </w:r>
            <w:r w:rsidR="00300586">
              <w:rPr>
                <w:b/>
                <w:bCs/>
                <w:lang w:eastAsia="en-US"/>
              </w:rPr>
              <w:t>eorgia</w:t>
            </w:r>
            <w:r>
              <w:t>, or that may reasonably be perceived as having this effect.  Failure to disclose said situations may lead to the disqualification of the Consultant or the termination of the Contract.</w:t>
            </w:r>
          </w:p>
        </w:tc>
      </w:tr>
      <w:tr w:rsidR="00A06F11" w14:paraId="3A942951" w14:textId="77777777">
        <w:tc>
          <w:tcPr>
            <w:tcW w:w="2628" w:type="dxa"/>
            <w:tcBorders>
              <w:top w:val="nil"/>
              <w:left w:val="nil"/>
              <w:bottom w:val="nil"/>
              <w:right w:val="nil"/>
            </w:tcBorders>
          </w:tcPr>
          <w:p w14:paraId="59184BF7" w14:textId="77777777" w:rsidR="00A06F11" w:rsidRDefault="00A06F11">
            <w:pPr>
              <w:pStyle w:val="ColumnsLeftnobullet"/>
              <w:rPr>
                <w:iCs/>
              </w:rPr>
            </w:pPr>
          </w:p>
        </w:tc>
        <w:tc>
          <w:tcPr>
            <w:tcW w:w="6300" w:type="dxa"/>
            <w:tcBorders>
              <w:top w:val="nil"/>
              <w:left w:val="nil"/>
              <w:bottom w:val="nil"/>
              <w:right w:val="nil"/>
            </w:tcBorders>
          </w:tcPr>
          <w:p w14:paraId="1427166E" w14:textId="77777777" w:rsidR="00A06F11" w:rsidRDefault="00A06F11" w:rsidP="00B31B84">
            <w:pPr>
              <w:pStyle w:val="ColumnsRightSub"/>
            </w:pPr>
            <w:r>
              <w:t xml:space="preserve">No member of </w:t>
            </w:r>
            <w:r w:rsidR="00D82FF4">
              <w:t>MCA-</w:t>
            </w:r>
            <w:r w:rsidR="00E565EB">
              <w:rPr>
                <w:b/>
                <w:bCs/>
                <w:lang w:eastAsia="en-US"/>
              </w:rPr>
              <w:t>Georgia’s</w:t>
            </w:r>
            <w:r>
              <w:t xml:space="preserve"> board of directors or current employees of </w:t>
            </w:r>
            <w:r w:rsidR="00D82FF4">
              <w:t>MCA-</w:t>
            </w:r>
            <w:r w:rsidR="00E565EB">
              <w:rPr>
                <w:b/>
                <w:bCs/>
                <w:lang w:eastAsia="en-US"/>
              </w:rPr>
              <w:t>Georgia</w:t>
            </w:r>
            <w:r>
              <w:t xml:space="preserve"> shall work as, or on behalf of, any Consultant.  </w:t>
            </w:r>
          </w:p>
        </w:tc>
      </w:tr>
      <w:tr w:rsidR="00A06F11" w14:paraId="3C7C63A3" w14:textId="77777777">
        <w:tc>
          <w:tcPr>
            <w:tcW w:w="2628" w:type="dxa"/>
            <w:tcBorders>
              <w:top w:val="nil"/>
              <w:left w:val="nil"/>
              <w:bottom w:val="nil"/>
              <w:right w:val="nil"/>
            </w:tcBorders>
          </w:tcPr>
          <w:p w14:paraId="6101DA78" w14:textId="77777777" w:rsidR="00A06F11" w:rsidRDefault="00A06F11">
            <w:pPr>
              <w:pStyle w:val="ColumnsLeftnobullet"/>
              <w:rPr>
                <w:i/>
              </w:rPr>
            </w:pPr>
          </w:p>
        </w:tc>
        <w:tc>
          <w:tcPr>
            <w:tcW w:w="6300" w:type="dxa"/>
            <w:tcBorders>
              <w:top w:val="nil"/>
              <w:left w:val="nil"/>
              <w:bottom w:val="nil"/>
              <w:right w:val="nil"/>
            </w:tcBorders>
          </w:tcPr>
          <w:p w14:paraId="1F2729D4" w14:textId="77777777" w:rsidR="00A06F11" w:rsidRDefault="00A06F11">
            <w:pPr>
              <w:pStyle w:val="ColumnsRightSub"/>
            </w:pPr>
            <w:r>
              <w:t>No current employees of the Government shall work as Consultants or as Personnel under their own ministries, departments or agencies.</w:t>
            </w:r>
          </w:p>
        </w:tc>
      </w:tr>
      <w:tr w:rsidR="00A06F11" w14:paraId="32F12FB0" w14:textId="77777777">
        <w:tc>
          <w:tcPr>
            <w:tcW w:w="2628" w:type="dxa"/>
            <w:tcBorders>
              <w:top w:val="nil"/>
              <w:left w:val="nil"/>
              <w:bottom w:val="nil"/>
              <w:right w:val="nil"/>
            </w:tcBorders>
          </w:tcPr>
          <w:p w14:paraId="0B0731D8" w14:textId="77777777" w:rsidR="00A06F11" w:rsidRDefault="00A06F11">
            <w:pPr>
              <w:pStyle w:val="ColumnsLeftnobullet"/>
              <w:rPr>
                <w:i/>
                <w:iCs/>
              </w:rPr>
            </w:pPr>
          </w:p>
        </w:tc>
        <w:tc>
          <w:tcPr>
            <w:tcW w:w="6300" w:type="dxa"/>
            <w:tcBorders>
              <w:top w:val="nil"/>
              <w:left w:val="nil"/>
              <w:bottom w:val="nil"/>
              <w:right w:val="nil"/>
            </w:tcBorders>
          </w:tcPr>
          <w:p w14:paraId="2E0FE5D7" w14:textId="77777777" w:rsidR="00A06F11" w:rsidRDefault="00A06F11" w:rsidP="00B31B84">
            <w:pPr>
              <w:pStyle w:val="ColumnsRightSub"/>
            </w:pPr>
            <w:r>
              <w:t xml:space="preserve">Recruiting former </w:t>
            </w:r>
            <w:r w:rsidR="00D82FF4">
              <w:t>MCA-</w:t>
            </w:r>
            <w:r w:rsidR="00D12845">
              <w:t>G</w:t>
            </w:r>
            <w:r w:rsidR="00D12845">
              <w:rPr>
                <w:b/>
                <w:bCs/>
                <w:lang w:eastAsia="en-US"/>
              </w:rPr>
              <w:t>eorgia</w:t>
            </w:r>
            <w:r>
              <w:t xml:space="preserve"> or Government employees to work for their former ministries, departments or agencies is acceptable provided no conflict of interest exists.</w:t>
            </w:r>
          </w:p>
        </w:tc>
      </w:tr>
      <w:tr w:rsidR="00A06F11" w14:paraId="070A1638" w14:textId="77777777">
        <w:tc>
          <w:tcPr>
            <w:tcW w:w="2628" w:type="dxa"/>
            <w:tcBorders>
              <w:top w:val="nil"/>
              <w:left w:val="nil"/>
              <w:bottom w:val="nil"/>
              <w:right w:val="nil"/>
            </w:tcBorders>
          </w:tcPr>
          <w:p w14:paraId="69BF50D2" w14:textId="77777777" w:rsidR="00A06F11" w:rsidRDefault="00A06F11">
            <w:pPr>
              <w:pStyle w:val="ColumnsLeftnobullet"/>
              <w:rPr>
                <w:i/>
                <w:iCs/>
              </w:rPr>
            </w:pPr>
          </w:p>
        </w:tc>
        <w:tc>
          <w:tcPr>
            <w:tcW w:w="6300" w:type="dxa"/>
            <w:tcBorders>
              <w:top w:val="nil"/>
              <w:left w:val="nil"/>
              <w:bottom w:val="nil"/>
              <w:right w:val="nil"/>
            </w:tcBorders>
          </w:tcPr>
          <w:p w14:paraId="6B8C78FB" w14:textId="77777777" w:rsidR="00A06F11" w:rsidRDefault="00A06F11" w:rsidP="00B31B84">
            <w:pPr>
              <w:pStyle w:val="ColumnsRightSub"/>
            </w:pPr>
            <w:r>
              <w:t xml:space="preserve">If a Consultant nominates any Government employee as Personnel in their Technical Proposal, such Personnel must have written certification from the Government confirming that they are on leave without pay from their official position and allowed to work full-time outside of their previous official position.  Such certification shall be provided to </w:t>
            </w:r>
            <w:r w:rsidR="00D82FF4">
              <w:t>MCA-</w:t>
            </w:r>
            <w:r w:rsidR="00646459">
              <w:t>G</w:t>
            </w:r>
            <w:r w:rsidR="00D12845">
              <w:rPr>
                <w:b/>
                <w:bCs/>
                <w:lang w:eastAsia="en-US"/>
              </w:rPr>
              <w:t>eorgia</w:t>
            </w:r>
            <w:r>
              <w:t xml:space="preserve"> by the Consultant as part of its Technical Proposal.</w:t>
            </w:r>
          </w:p>
        </w:tc>
      </w:tr>
      <w:tr w:rsidR="00A06F11" w14:paraId="29F2B413" w14:textId="77777777">
        <w:tc>
          <w:tcPr>
            <w:tcW w:w="2628" w:type="dxa"/>
            <w:tcBorders>
              <w:top w:val="nil"/>
              <w:left w:val="nil"/>
              <w:bottom w:val="nil"/>
              <w:right w:val="nil"/>
            </w:tcBorders>
          </w:tcPr>
          <w:p w14:paraId="29031E83" w14:textId="77777777" w:rsidR="00A06F11" w:rsidRDefault="00A06F11">
            <w:pPr>
              <w:pStyle w:val="ColumnsLeftnobullet"/>
              <w:rPr>
                <w:i/>
                <w:iCs/>
              </w:rPr>
            </w:pPr>
          </w:p>
        </w:tc>
        <w:tc>
          <w:tcPr>
            <w:tcW w:w="6300" w:type="dxa"/>
            <w:tcBorders>
              <w:top w:val="nil"/>
              <w:left w:val="nil"/>
              <w:bottom w:val="nil"/>
              <w:right w:val="nil"/>
            </w:tcBorders>
          </w:tcPr>
          <w:p w14:paraId="77B65BF5" w14:textId="77777777" w:rsidR="00A06F11" w:rsidRDefault="00A06F11" w:rsidP="00551BBA">
            <w:pPr>
              <w:pStyle w:val="ColumnsRightSub"/>
            </w:pPr>
            <w:r>
              <w:t xml:space="preserve">In the case where a Consultant seeks to engage the services of any person falling under ITC Sub-Clauses </w:t>
            </w:r>
            <w:r>
              <w:lastRenderedPageBreak/>
              <w:t>1.</w:t>
            </w:r>
            <w:r w:rsidR="00C838FB">
              <w:t>10</w:t>
            </w:r>
            <w:r>
              <w:t>.3 – 1.</w:t>
            </w:r>
            <w:r w:rsidR="00C838FB">
              <w:t>10</w:t>
            </w:r>
            <w:r>
              <w:t xml:space="preserve">.6, who may have left </w:t>
            </w:r>
            <w:r w:rsidR="00D82FF4">
              <w:t>MCA-</w:t>
            </w:r>
            <w:r w:rsidR="00646459">
              <w:t>G</w:t>
            </w:r>
            <w:r w:rsidR="00D12845">
              <w:rPr>
                <w:b/>
                <w:bCs/>
                <w:lang w:eastAsia="en-US"/>
              </w:rPr>
              <w:t>eorgia</w:t>
            </w:r>
            <w:r>
              <w:t xml:space="preserve"> within a period of less than twelve (12) months of the date of this RFP, it must obtain a “no-objection” from </w:t>
            </w:r>
            <w:r w:rsidR="00D82FF4">
              <w:t>MCA-</w:t>
            </w:r>
            <w:r w:rsidR="00646459">
              <w:t>G</w:t>
            </w:r>
            <w:r w:rsidR="00D12845">
              <w:rPr>
                <w:b/>
                <w:bCs/>
                <w:lang w:eastAsia="en-US"/>
              </w:rPr>
              <w:t>eorgia</w:t>
            </w:r>
            <w:r>
              <w:t xml:space="preserve"> for the inclusion of such a person, prior to the Consultant’s submission of its Proposal.</w:t>
            </w:r>
          </w:p>
        </w:tc>
      </w:tr>
      <w:tr w:rsidR="00A06F11" w14:paraId="7C961B74" w14:textId="77777777">
        <w:tc>
          <w:tcPr>
            <w:tcW w:w="2628" w:type="dxa"/>
            <w:tcBorders>
              <w:top w:val="nil"/>
              <w:left w:val="nil"/>
              <w:bottom w:val="nil"/>
              <w:right w:val="nil"/>
            </w:tcBorders>
          </w:tcPr>
          <w:p w14:paraId="5EF3104C" w14:textId="77777777" w:rsidR="00A06F11" w:rsidRDefault="00A06F11">
            <w:r>
              <w:lastRenderedPageBreak/>
              <w:t>Unfair Advantage</w:t>
            </w:r>
          </w:p>
        </w:tc>
        <w:tc>
          <w:tcPr>
            <w:tcW w:w="6300" w:type="dxa"/>
            <w:tcBorders>
              <w:top w:val="nil"/>
              <w:left w:val="nil"/>
              <w:bottom w:val="nil"/>
              <w:right w:val="nil"/>
            </w:tcBorders>
          </w:tcPr>
          <w:p w14:paraId="2DC513D2" w14:textId="77777777" w:rsidR="00A06F11" w:rsidRDefault="00A06F11" w:rsidP="00551BBA">
            <w:pPr>
              <w:pStyle w:val="ColumnsRightSub"/>
            </w:pPr>
            <w:r>
              <w:t xml:space="preserve">If a Consultant could derive a competitive advantage from having provided consulting services related to the assignment in question, </w:t>
            </w:r>
            <w:r w:rsidR="00D82FF4">
              <w:t>MCA-</w:t>
            </w:r>
            <w:r w:rsidR="00326E55">
              <w:t>Georgia</w:t>
            </w:r>
            <w:r>
              <w:t xml:space="preserve"> shall make available to all Consultants, together with this RFP, all information that would in that respect give such Consultant any competitive advantage over competing Consultants.</w:t>
            </w:r>
          </w:p>
        </w:tc>
      </w:tr>
      <w:tr w:rsidR="00A06F11" w14:paraId="347E123D" w14:textId="77777777">
        <w:tc>
          <w:tcPr>
            <w:tcW w:w="2628" w:type="dxa"/>
            <w:tcBorders>
              <w:top w:val="nil"/>
              <w:left w:val="nil"/>
              <w:bottom w:val="nil"/>
              <w:right w:val="nil"/>
            </w:tcBorders>
          </w:tcPr>
          <w:p w14:paraId="25A82BE0" w14:textId="77777777" w:rsidR="00A06F11" w:rsidRDefault="00A06F11">
            <w:bookmarkStart w:id="80" w:name="_Toc191882742"/>
            <w:bookmarkStart w:id="81" w:name="_Toc192129704"/>
            <w:bookmarkStart w:id="82" w:name="_Toc193002137"/>
            <w:bookmarkStart w:id="83" w:name="_Toc193002277"/>
            <w:bookmarkStart w:id="84" w:name="_Toc198097335"/>
            <w:r>
              <w:t>Fraud and Corruption</w:t>
            </w:r>
            <w:bookmarkEnd w:id="80"/>
            <w:bookmarkEnd w:id="81"/>
            <w:bookmarkEnd w:id="82"/>
            <w:bookmarkEnd w:id="83"/>
            <w:bookmarkEnd w:id="84"/>
          </w:p>
        </w:tc>
        <w:tc>
          <w:tcPr>
            <w:tcW w:w="6300" w:type="dxa"/>
            <w:tcBorders>
              <w:top w:val="nil"/>
              <w:left w:val="nil"/>
              <w:bottom w:val="nil"/>
              <w:right w:val="nil"/>
            </w:tcBorders>
          </w:tcPr>
          <w:p w14:paraId="3FA7F815" w14:textId="77777777" w:rsidR="00A06F11" w:rsidRDefault="00A06F11">
            <w:pPr>
              <w:pStyle w:val="ColumnsRight"/>
            </w:pPr>
            <w:r>
              <w:t xml:space="preserve">MCC requires that all beneficiaries of MCC Funding, including </w:t>
            </w:r>
            <w:r w:rsidR="00D82FF4">
              <w:t>MCA-</w:t>
            </w:r>
            <w:r w:rsidR="00326E55">
              <w:t>Georgia</w:t>
            </w:r>
            <w:r>
              <w:t xml:space="preserve"> and any bidders, suppliers, contractors, subcontractors and consultants under any MCC-funded contracts observe the highest standards of ethics during the procurement and execution of such contracts.  In pursuance of this policy, </w:t>
            </w:r>
            <w:r w:rsidR="00D82FF4">
              <w:t>MCA-</w:t>
            </w:r>
            <w:r w:rsidR="00326E55">
              <w:t>Georgia</w:t>
            </w:r>
            <w:r>
              <w:t xml:space="preserve">: </w:t>
            </w:r>
          </w:p>
          <w:p w14:paraId="29E510F3" w14:textId="77777777" w:rsidR="00A06F11" w:rsidRDefault="00A06F11" w:rsidP="00D650B8">
            <w:pPr>
              <w:pStyle w:val="SimpleLista"/>
              <w:numPr>
                <w:ilvl w:val="0"/>
                <w:numId w:val="6"/>
              </w:numPr>
              <w:jc w:val="both"/>
            </w:pPr>
            <w:r>
              <w:t>will reject a Proposal if it determines that the Consultant recommended for award has, directly or through an agent, engaged in Fraud and Corruption in competing for the Contract;</w:t>
            </w:r>
          </w:p>
          <w:p w14:paraId="53C81384" w14:textId="77777777" w:rsidR="00A06F11" w:rsidRDefault="00AA3C95" w:rsidP="00D650B8">
            <w:pPr>
              <w:pStyle w:val="SimpleLista"/>
              <w:jc w:val="both"/>
            </w:pPr>
            <w:r>
              <w:t>h</w:t>
            </w:r>
            <w:r w:rsidR="00A06F11">
              <w:t>as the right to sanction a Consultant, including declaring the Consultant ineligible, either indefinitely or for a stated period of time, to be awarded an MCC-funded contract if at any time it determines that the Consultant has, directly or through an agent, engaged in Fraud and Corruption in competing for, or in executing such a contract; and</w:t>
            </w:r>
          </w:p>
          <w:p w14:paraId="3DA1959B" w14:textId="77777777" w:rsidR="00A06F11" w:rsidRDefault="00A06F11" w:rsidP="00D650B8">
            <w:pPr>
              <w:pStyle w:val="SimpleLista"/>
              <w:tabs>
                <w:tab w:val="clear" w:pos="1080"/>
                <w:tab w:val="num" w:pos="612"/>
              </w:tabs>
              <w:jc w:val="both"/>
            </w:pPr>
            <w:r>
              <w:t xml:space="preserve">has the right to require that a provision be included in the Contract requiring the selected Consultant to permit </w:t>
            </w:r>
            <w:r w:rsidR="00D82FF4">
              <w:t>MCA-</w:t>
            </w:r>
            <w:r w:rsidR="00326E55">
              <w:t>Georgia</w:t>
            </w:r>
            <w:r>
              <w:t xml:space="preserve">, MCC, or any designee of MCC, to inspect its accounts, records and other documents relating to the submission of a Proposal or performance of the Contract, and to have such accounts and records audited by auditors appointed by MCC or by </w:t>
            </w:r>
            <w:r w:rsidR="00D82FF4">
              <w:t>MCA-</w:t>
            </w:r>
            <w:r w:rsidR="00326E55">
              <w:t>Georgia</w:t>
            </w:r>
            <w:r>
              <w:t xml:space="preserve"> with the approval of MCC.</w:t>
            </w:r>
          </w:p>
          <w:p w14:paraId="7AF52F4D" w14:textId="77777777" w:rsidR="00A06F11" w:rsidRDefault="00A06F11">
            <w:pPr>
              <w:pStyle w:val="ColumnsRightnobullet"/>
            </w:pPr>
            <w:r>
              <w:t xml:space="preserve">In addition, MCC has the right to cancel the portion of MCC Funding allocated to the Contract if it determines at any time that representatives of a beneficiary of the MCC </w:t>
            </w:r>
            <w:r>
              <w:lastRenderedPageBreak/>
              <w:t xml:space="preserve">Funding engaged in Fraud and Corruption during the selection process or the execution of the Contract, without </w:t>
            </w:r>
            <w:r w:rsidR="00D82FF4">
              <w:t>MCA-</w:t>
            </w:r>
            <w:r w:rsidR="00326E55">
              <w:t>Georgia</w:t>
            </w:r>
            <w:r>
              <w:t xml:space="preserve"> or the beneficiary having taken timely and appropriate action satisfactory to MCC to remedy the situation.</w:t>
            </w:r>
          </w:p>
          <w:p w14:paraId="2B248E91" w14:textId="77777777" w:rsidR="00A06F11" w:rsidRDefault="00A06F11" w:rsidP="00C838FB">
            <w:pPr>
              <w:pStyle w:val="ColumnsRightnobullet"/>
            </w:pPr>
            <w:r>
              <w:t xml:space="preserve">MCC may also invoke, on its own behalf, any of the rights identified for </w:t>
            </w:r>
            <w:r w:rsidR="00D82FF4">
              <w:t>MCA-</w:t>
            </w:r>
            <w:r w:rsidR="00326E55">
              <w:t>Georgia</w:t>
            </w:r>
            <w:r>
              <w:t xml:space="preserve"> in ITC Sub-Clause 1.</w:t>
            </w:r>
            <w:r w:rsidR="00C838FB">
              <w:t>11</w:t>
            </w:r>
            <w:r>
              <w:t>(a)-(c) above.</w:t>
            </w:r>
          </w:p>
        </w:tc>
      </w:tr>
      <w:tr w:rsidR="00A06F11" w14:paraId="7C11AE7B" w14:textId="77777777">
        <w:tc>
          <w:tcPr>
            <w:tcW w:w="2628" w:type="dxa"/>
            <w:tcBorders>
              <w:top w:val="nil"/>
              <w:left w:val="nil"/>
              <w:bottom w:val="nil"/>
              <w:right w:val="nil"/>
            </w:tcBorders>
          </w:tcPr>
          <w:p w14:paraId="638E8586" w14:textId="77777777" w:rsidR="00A06F11" w:rsidRDefault="00A06F11">
            <w:bookmarkStart w:id="85" w:name="_Toc191882743"/>
            <w:bookmarkStart w:id="86" w:name="_Toc192129705"/>
            <w:bookmarkStart w:id="87" w:name="_Toc193002138"/>
            <w:bookmarkStart w:id="88" w:name="_Toc193002278"/>
            <w:bookmarkStart w:id="89" w:name="_Toc198097336"/>
            <w:r>
              <w:lastRenderedPageBreak/>
              <w:t>Eligibility</w:t>
            </w:r>
            <w:bookmarkEnd w:id="85"/>
            <w:bookmarkEnd w:id="86"/>
            <w:bookmarkEnd w:id="87"/>
            <w:bookmarkEnd w:id="88"/>
            <w:bookmarkEnd w:id="89"/>
          </w:p>
        </w:tc>
        <w:tc>
          <w:tcPr>
            <w:tcW w:w="6300" w:type="dxa"/>
            <w:tcBorders>
              <w:top w:val="nil"/>
              <w:left w:val="nil"/>
              <w:bottom w:val="nil"/>
              <w:right w:val="nil"/>
            </w:tcBorders>
          </w:tcPr>
          <w:p w14:paraId="6DA55DF0" w14:textId="77777777" w:rsidR="00A06F11" w:rsidRDefault="00A06F11">
            <w:pPr>
              <w:pStyle w:val="ColumnsRight"/>
            </w:pPr>
            <w:r>
              <w:t>Consultants (including their associates, if any), their Sub-Consultants and Personnel, shall satisfy the eligibility criteria set forth below, as applicable.</w:t>
            </w:r>
          </w:p>
        </w:tc>
      </w:tr>
      <w:tr w:rsidR="00A06F11" w14:paraId="6C87A3E4" w14:textId="77777777">
        <w:tc>
          <w:tcPr>
            <w:tcW w:w="2628" w:type="dxa"/>
            <w:tcBorders>
              <w:top w:val="nil"/>
              <w:left w:val="nil"/>
              <w:bottom w:val="nil"/>
              <w:right w:val="nil"/>
            </w:tcBorders>
          </w:tcPr>
          <w:p w14:paraId="4D5F8CE9" w14:textId="77777777" w:rsidR="00A06F11" w:rsidRDefault="00A06F11">
            <w:bookmarkStart w:id="90" w:name="_Toc191882744"/>
            <w:bookmarkStart w:id="91" w:name="_Toc192129706"/>
            <w:bookmarkStart w:id="92" w:name="_Toc193002139"/>
            <w:bookmarkStart w:id="93" w:name="_Toc193002279"/>
            <w:bookmarkStart w:id="94" w:name="_Toc198097337"/>
            <w:r>
              <w:t>Ineligibility and Debarment</w:t>
            </w:r>
            <w:bookmarkEnd w:id="90"/>
            <w:bookmarkEnd w:id="91"/>
            <w:bookmarkEnd w:id="92"/>
            <w:bookmarkEnd w:id="93"/>
            <w:bookmarkEnd w:id="94"/>
          </w:p>
        </w:tc>
        <w:tc>
          <w:tcPr>
            <w:tcW w:w="6300" w:type="dxa"/>
            <w:tcBorders>
              <w:top w:val="nil"/>
              <w:left w:val="nil"/>
              <w:bottom w:val="nil"/>
              <w:right w:val="nil"/>
            </w:tcBorders>
          </w:tcPr>
          <w:p w14:paraId="65AD9398" w14:textId="77777777" w:rsidR="001C2A94" w:rsidRDefault="00A06F11" w:rsidP="001C2A94">
            <w:pPr>
              <w:pStyle w:val="ColumnsRightSub"/>
              <w:rPr>
                <w:b/>
                <w:i/>
              </w:rPr>
            </w:pPr>
            <w:r>
              <w:t>Consultants (including their associates, if any), their Personnel and Sub-Consultants shall not be any person or entity under a declaration of ineligibility for Fraud and Corruption in accordance with ITC Sub-Clause 1.</w:t>
            </w:r>
            <w:r w:rsidR="00B32DE0">
              <w:t>10</w:t>
            </w:r>
            <w:r>
              <w:t xml:space="preserve">, or that have been declared ineligible for participation in a procurement in accordance with the procedures set out in </w:t>
            </w:r>
            <w:bookmarkStart w:id="95" w:name="OLE_LINK1"/>
            <w:bookmarkStart w:id="96" w:name="OLE_LINK2"/>
            <w:r w:rsidR="005B3201">
              <w:t>Part</w:t>
            </w:r>
            <w:r w:rsidR="008D3690">
              <w:t xml:space="preserve"> 10</w:t>
            </w:r>
            <w:r w:rsidR="005B3201">
              <w:t xml:space="preserve"> </w:t>
            </w:r>
            <w:r w:rsidR="008D3690">
              <w:t>of</w:t>
            </w:r>
            <w:r w:rsidR="005B3201">
              <w:t xml:space="preserve"> the MCC Program Procurement Guid</w:t>
            </w:r>
            <w:r w:rsidR="008D3690">
              <w:t>elines (Eligibility Verification Procedures)</w:t>
            </w:r>
            <w:r w:rsidR="00726545">
              <w:t xml:space="preserve"> </w:t>
            </w:r>
            <w:r w:rsidRPr="001C2A94">
              <w:rPr>
                <w:szCs w:val="24"/>
              </w:rPr>
              <w:t xml:space="preserve">that can be found on MCC’s website at </w:t>
            </w:r>
            <w:hyperlink r:id="rId26" w:history="1">
              <w:r w:rsidR="00CD6F7F" w:rsidRPr="001C2A94">
                <w:rPr>
                  <w:rStyle w:val="Hyperlink"/>
                  <w:szCs w:val="24"/>
                </w:rPr>
                <w:t>www.mcc.gov</w:t>
              </w:r>
            </w:hyperlink>
            <w:r w:rsidR="00CD6F7F" w:rsidRPr="001C2A94">
              <w:rPr>
                <w:szCs w:val="24"/>
              </w:rPr>
              <w:t xml:space="preserve">. </w:t>
            </w:r>
            <w:r w:rsidRPr="001C2A94">
              <w:rPr>
                <w:szCs w:val="24"/>
              </w:rPr>
              <w:t xml:space="preserve">This would also remove from eligibility for participation in </w:t>
            </w:r>
            <w:r w:rsidR="00810271" w:rsidRPr="001C2A94">
              <w:rPr>
                <w:szCs w:val="24"/>
              </w:rPr>
              <w:t>procurement</w:t>
            </w:r>
            <w:r w:rsidRPr="001C2A94">
              <w:rPr>
                <w:szCs w:val="24"/>
              </w:rPr>
              <w:t xml:space="preserve"> any firm that is organized in or has its principal place of business or a significant portion of its operations in any country that is subject to sanc</w:t>
            </w:r>
            <w:r>
              <w:t xml:space="preserve">tion or restriction by law or policy of the United States.  </w:t>
            </w:r>
            <w:r w:rsidR="005B3201">
              <w:t>The countries, firms, organisations and individuals subject to these sanctions and restrictions are subject</w:t>
            </w:r>
            <w:r w:rsidR="00A43197">
              <w:t xml:space="preserve"> to change from time to time and it is necessary to refer to the websites identified in</w:t>
            </w:r>
            <w:r w:rsidR="00726545">
              <w:t xml:space="preserve"> Part 10 of the MCC Program Procurement Guidelines</w:t>
            </w:r>
            <w:r w:rsidR="00B32DE0">
              <w:t xml:space="preserve"> for the most current listing of sanctioned</w:t>
            </w:r>
            <w:r w:rsidR="00EC6E84">
              <w:t xml:space="preserve"> and restricted countries.</w:t>
            </w:r>
          </w:p>
          <w:bookmarkEnd w:id="95"/>
          <w:bookmarkEnd w:id="96"/>
          <w:p w14:paraId="4F041CF6" w14:textId="77777777" w:rsidR="001C2A94" w:rsidRPr="001C2A94" w:rsidRDefault="00A43197" w:rsidP="00D650B8">
            <w:pPr>
              <w:pStyle w:val="ColumnsRightSub"/>
              <w:rPr>
                <w:lang w:eastAsia="en-US"/>
              </w:rPr>
            </w:pPr>
            <w:r w:rsidRPr="001C2A94">
              <w:rPr>
                <w:lang w:eastAsia="en-US"/>
              </w:rPr>
              <w:t>Consultants (including their associates, if any), their</w:t>
            </w:r>
            <w:r w:rsidR="001C2A94" w:rsidRPr="001C2A94">
              <w:rPr>
                <w:lang w:eastAsia="en-US"/>
              </w:rPr>
              <w:t xml:space="preserve"> </w:t>
            </w:r>
            <w:r w:rsidRPr="001C2A94">
              <w:rPr>
                <w:lang w:eastAsia="en-US"/>
              </w:rPr>
              <w:t>Personnel and Sub-Consultants not otherwise made</w:t>
            </w:r>
            <w:r w:rsidR="001C2A94" w:rsidRPr="001C2A94">
              <w:rPr>
                <w:lang w:eastAsia="en-US"/>
              </w:rPr>
              <w:t xml:space="preserve"> </w:t>
            </w:r>
            <w:r w:rsidRPr="001C2A94">
              <w:rPr>
                <w:lang w:eastAsia="en-US"/>
              </w:rPr>
              <w:t>ineligible for a reason described in the immediately</w:t>
            </w:r>
            <w:r w:rsidR="001C2A94" w:rsidRPr="001C2A94">
              <w:rPr>
                <w:lang w:eastAsia="en-US"/>
              </w:rPr>
              <w:t xml:space="preserve"> </w:t>
            </w:r>
            <w:r w:rsidRPr="001C2A94">
              <w:rPr>
                <w:lang w:eastAsia="en-US"/>
              </w:rPr>
              <w:t>preceding paragraph shall be excluded if:</w:t>
            </w:r>
          </w:p>
          <w:p w14:paraId="6BD7F509" w14:textId="77777777" w:rsidR="001C2A94" w:rsidRDefault="00A43197" w:rsidP="00D650B8">
            <w:pPr>
              <w:pStyle w:val="ColumnsRightSub"/>
              <w:widowControl/>
              <w:numPr>
                <w:ilvl w:val="4"/>
                <w:numId w:val="9"/>
              </w:numPr>
              <w:rPr>
                <w:sz w:val="23"/>
                <w:szCs w:val="23"/>
                <w:lang w:eastAsia="en-US"/>
              </w:rPr>
            </w:pPr>
            <w:r w:rsidRPr="001C2A94">
              <w:rPr>
                <w:sz w:val="23"/>
                <w:szCs w:val="23"/>
                <w:lang w:eastAsia="en-US"/>
              </w:rPr>
              <w:t>as a matter of law or official regulation, the</w:t>
            </w:r>
            <w:r w:rsidR="001C2A94" w:rsidRPr="001C2A94">
              <w:rPr>
                <w:sz w:val="23"/>
                <w:szCs w:val="23"/>
                <w:lang w:eastAsia="en-US"/>
              </w:rPr>
              <w:t xml:space="preserve"> </w:t>
            </w:r>
            <w:r w:rsidRPr="001C2A94">
              <w:rPr>
                <w:sz w:val="23"/>
                <w:szCs w:val="23"/>
                <w:lang w:eastAsia="en-US"/>
              </w:rPr>
              <w:t>Government prohibits commercial relations</w:t>
            </w:r>
            <w:r w:rsidR="001C2A94" w:rsidRPr="001C2A94">
              <w:rPr>
                <w:sz w:val="23"/>
                <w:szCs w:val="23"/>
                <w:lang w:eastAsia="en-US"/>
              </w:rPr>
              <w:t xml:space="preserve"> </w:t>
            </w:r>
            <w:r w:rsidRPr="001C2A94">
              <w:rPr>
                <w:sz w:val="23"/>
                <w:szCs w:val="23"/>
                <w:lang w:eastAsia="en-US"/>
              </w:rPr>
              <w:t>with the country of such Consultant,</w:t>
            </w:r>
            <w:r w:rsidR="001C2A94" w:rsidRPr="001C2A94">
              <w:rPr>
                <w:sz w:val="23"/>
                <w:szCs w:val="23"/>
                <w:lang w:eastAsia="en-US"/>
              </w:rPr>
              <w:t xml:space="preserve"> </w:t>
            </w:r>
            <w:r w:rsidRPr="001C2A94">
              <w:rPr>
                <w:sz w:val="23"/>
                <w:szCs w:val="23"/>
                <w:lang w:eastAsia="en-US"/>
              </w:rPr>
              <w:t>associates, Personnel or Sub-Consultants;</w:t>
            </w:r>
            <w:r w:rsidR="001C2A94" w:rsidRPr="001C2A94">
              <w:rPr>
                <w:sz w:val="23"/>
                <w:szCs w:val="23"/>
                <w:lang w:eastAsia="en-US"/>
              </w:rPr>
              <w:t xml:space="preserve"> </w:t>
            </w:r>
          </w:p>
          <w:p w14:paraId="56E05B25" w14:textId="77777777" w:rsidR="001C2A94" w:rsidRDefault="00A43197" w:rsidP="00D650B8">
            <w:pPr>
              <w:pStyle w:val="ColumnsRightSub"/>
              <w:widowControl/>
              <w:numPr>
                <w:ilvl w:val="4"/>
                <w:numId w:val="9"/>
              </w:numPr>
              <w:rPr>
                <w:sz w:val="23"/>
                <w:szCs w:val="23"/>
                <w:lang w:eastAsia="en-US"/>
              </w:rPr>
            </w:pPr>
            <w:r w:rsidRPr="001C2A94">
              <w:rPr>
                <w:sz w:val="23"/>
                <w:szCs w:val="23"/>
                <w:lang w:eastAsia="en-US"/>
              </w:rPr>
              <w:t>by an act of compliance with a decision of</w:t>
            </w:r>
            <w:r w:rsidR="001C2A94" w:rsidRPr="001C2A94">
              <w:rPr>
                <w:sz w:val="23"/>
                <w:szCs w:val="23"/>
                <w:lang w:eastAsia="en-US"/>
              </w:rPr>
              <w:t xml:space="preserve"> </w:t>
            </w:r>
            <w:r w:rsidRPr="001C2A94">
              <w:rPr>
                <w:sz w:val="23"/>
                <w:szCs w:val="23"/>
                <w:lang w:eastAsia="en-US"/>
              </w:rPr>
              <w:t>the United Nations Security Council taken</w:t>
            </w:r>
            <w:r w:rsidR="001C2A94" w:rsidRPr="001C2A94">
              <w:rPr>
                <w:sz w:val="23"/>
                <w:szCs w:val="23"/>
                <w:lang w:eastAsia="en-US"/>
              </w:rPr>
              <w:t xml:space="preserve"> </w:t>
            </w:r>
            <w:r w:rsidRPr="001C2A94">
              <w:rPr>
                <w:sz w:val="23"/>
                <w:szCs w:val="23"/>
                <w:lang w:eastAsia="en-US"/>
              </w:rPr>
              <w:t xml:space="preserve">under </w:t>
            </w:r>
            <w:r w:rsidRPr="001C2A94">
              <w:rPr>
                <w:sz w:val="23"/>
                <w:szCs w:val="23"/>
                <w:lang w:eastAsia="en-US"/>
              </w:rPr>
              <w:lastRenderedPageBreak/>
              <w:t>Chapter VII of the Charter of the</w:t>
            </w:r>
            <w:r w:rsidR="001C2A94" w:rsidRPr="001C2A94">
              <w:rPr>
                <w:sz w:val="23"/>
                <w:szCs w:val="23"/>
                <w:lang w:eastAsia="en-US"/>
              </w:rPr>
              <w:t xml:space="preserve"> </w:t>
            </w:r>
            <w:r w:rsidRPr="001C2A94">
              <w:rPr>
                <w:sz w:val="23"/>
                <w:szCs w:val="23"/>
                <w:lang w:eastAsia="en-US"/>
              </w:rPr>
              <w:t>United Nations, the Government prohibits</w:t>
            </w:r>
            <w:r w:rsidR="001C2A94" w:rsidRPr="001C2A94">
              <w:rPr>
                <w:sz w:val="23"/>
                <w:szCs w:val="23"/>
                <w:lang w:eastAsia="en-US"/>
              </w:rPr>
              <w:t xml:space="preserve"> </w:t>
            </w:r>
            <w:r w:rsidRPr="001C2A94">
              <w:rPr>
                <w:sz w:val="23"/>
                <w:szCs w:val="23"/>
                <w:lang w:eastAsia="en-US"/>
              </w:rPr>
              <w:t>any import of goods from the country of such</w:t>
            </w:r>
            <w:r w:rsidR="001C2A94" w:rsidRPr="001C2A94">
              <w:rPr>
                <w:sz w:val="23"/>
                <w:szCs w:val="23"/>
                <w:lang w:eastAsia="en-US"/>
              </w:rPr>
              <w:t xml:space="preserve"> </w:t>
            </w:r>
            <w:r w:rsidRPr="001C2A94">
              <w:rPr>
                <w:sz w:val="23"/>
                <w:szCs w:val="23"/>
                <w:lang w:eastAsia="en-US"/>
              </w:rPr>
              <w:t>Consultant, associates, Personnel or</w:t>
            </w:r>
            <w:r w:rsidR="001C2A94" w:rsidRPr="001C2A94">
              <w:rPr>
                <w:sz w:val="23"/>
                <w:szCs w:val="23"/>
                <w:lang w:eastAsia="en-US"/>
              </w:rPr>
              <w:t xml:space="preserve"> </w:t>
            </w:r>
            <w:r w:rsidRPr="001C2A94">
              <w:rPr>
                <w:sz w:val="23"/>
                <w:szCs w:val="23"/>
                <w:lang w:eastAsia="en-US"/>
              </w:rPr>
              <w:t>Sub-Consultants or any payments to persons</w:t>
            </w:r>
            <w:r w:rsidR="001C2A94" w:rsidRPr="001C2A94">
              <w:rPr>
                <w:sz w:val="23"/>
                <w:szCs w:val="23"/>
                <w:lang w:eastAsia="en-US"/>
              </w:rPr>
              <w:t xml:space="preserve"> </w:t>
            </w:r>
            <w:r w:rsidRPr="001C2A94">
              <w:rPr>
                <w:sz w:val="23"/>
                <w:szCs w:val="23"/>
                <w:lang w:eastAsia="en-US"/>
              </w:rPr>
              <w:t>or entities in such country; or</w:t>
            </w:r>
            <w:r w:rsidR="001C2A94" w:rsidRPr="001C2A94">
              <w:rPr>
                <w:sz w:val="23"/>
                <w:szCs w:val="23"/>
                <w:lang w:eastAsia="en-US"/>
              </w:rPr>
              <w:t xml:space="preserve"> </w:t>
            </w:r>
          </w:p>
          <w:p w14:paraId="78158476" w14:textId="77777777" w:rsidR="00A06F11" w:rsidRDefault="00A43197" w:rsidP="00D650B8">
            <w:pPr>
              <w:pStyle w:val="ColumnsRightSub"/>
              <w:widowControl/>
              <w:numPr>
                <w:ilvl w:val="4"/>
                <w:numId w:val="9"/>
              </w:numPr>
            </w:pPr>
            <w:proofErr w:type="gramStart"/>
            <w:r w:rsidRPr="001C2A94">
              <w:rPr>
                <w:sz w:val="23"/>
                <w:szCs w:val="23"/>
                <w:lang w:eastAsia="en-US"/>
              </w:rPr>
              <w:t>such</w:t>
            </w:r>
            <w:proofErr w:type="gramEnd"/>
            <w:r w:rsidRPr="001C2A94">
              <w:rPr>
                <w:sz w:val="23"/>
                <w:szCs w:val="23"/>
                <w:lang w:eastAsia="en-US"/>
              </w:rPr>
              <w:t xml:space="preserve"> Consultant, associates, Personnel or</w:t>
            </w:r>
            <w:r w:rsidR="001C2A94" w:rsidRPr="001C2A94">
              <w:rPr>
                <w:sz w:val="23"/>
                <w:szCs w:val="23"/>
                <w:lang w:eastAsia="en-US"/>
              </w:rPr>
              <w:t xml:space="preserve"> </w:t>
            </w:r>
            <w:r w:rsidRPr="001C2A94">
              <w:rPr>
                <w:sz w:val="23"/>
                <w:szCs w:val="23"/>
                <w:lang w:eastAsia="en-US"/>
              </w:rPr>
              <w:t>Sub-Consultants are otherwise deemed</w:t>
            </w:r>
            <w:r w:rsidR="001C2A94" w:rsidRPr="001C2A94">
              <w:rPr>
                <w:sz w:val="23"/>
                <w:szCs w:val="23"/>
                <w:lang w:eastAsia="en-US"/>
              </w:rPr>
              <w:t xml:space="preserve"> </w:t>
            </w:r>
            <w:r w:rsidRPr="001C2A94">
              <w:rPr>
                <w:sz w:val="23"/>
                <w:szCs w:val="23"/>
                <w:lang w:eastAsia="en-US"/>
              </w:rPr>
              <w:t>ineligible by MCC pursuant to any policy or</w:t>
            </w:r>
            <w:r w:rsidR="001C2A94" w:rsidRPr="001C2A94">
              <w:rPr>
                <w:sz w:val="23"/>
                <w:szCs w:val="23"/>
                <w:lang w:eastAsia="en-US"/>
              </w:rPr>
              <w:t xml:space="preserve"> </w:t>
            </w:r>
            <w:r w:rsidRPr="001C2A94">
              <w:rPr>
                <w:sz w:val="23"/>
                <w:szCs w:val="23"/>
                <w:lang w:eastAsia="en-US"/>
              </w:rPr>
              <w:t>guidance that may, from time to time, be in</w:t>
            </w:r>
            <w:r w:rsidR="001C2A94" w:rsidRPr="001C2A94">
              <w:rPr>
                <w:sz w:val="23"/>
                <w:szCs w:val="23"/>
                <w:lang w:eastAsia="en-US"/>
              </w:rPr>
              <w:t xml:space="preserve"> </w:t>
            </w:r>
            <w:r w:rsidRPr="001C2A94">
              <w:rPr>
                <w:sz w:val="23"/>
                <w:szCs w:val="23"/>
                <w:lang w:eastAsia="en-US"/>
              </w:rPr>
              <w:t>effect as posted on the MCC website at</w:t>
            </w:r>
            <w:r w:rsidR="001C2A94" w:rsidRPr="001C2A94">
              <w:rPr>
                <w:sz w:val="23"/>
                <w:szCs w:val="23"/>
                <w:lang w:eastAsia="en-US"/>
              </w:rPr>
              <w:t xml:space="preserve"> </w:t>
            </w:r>
            <w:hyperlink r:id="rId27" w:history="1">
              <w:r w:rsidR="001C2A94" w:rsidRPr="00A54EAF">
                <w:rPr>
                  <w:rStyle w:val="Hyperlink"/>
                  <w:sz w:val="23"/>
                  <w:szCs w:val="23"/>
                  <w:lang w:eastAsia="en-US"/>
                </w:rPr>
                <w:t>www.mcc.gov</w:t>
              </w:r>
            </w:hyperlink>
            <w:r w:rsidRPr="001C2A94">
              <w:rPr>
                <w:sz w:val="23"/>
                <w:szCs w:val="23"/>
                <w:lang w:eastAsia="en-US"/>
              </w:rPr>
              <w:t>.</w:t>
            </w:r>
          </w:p>
        </w:tc>
      </w:tr>
      <w:tr w:rsidR="00A06F11" w14:paraId="5059CD0D" w14:textId="77777777">
        <w:tc>
          <w:tcPr>
            <w:tcW w:w="2628" w:type="dxa"/>
            <w:tcBorders>
              <w:top w:val="nil"/>
              <w:left w:val="nil"/>
              <w:bottom w:val="nil"/>
              <w:right w:val="nil"/>
            </w:tcBorders>
          </w:tcPr>
          <w:p w14:paraId="2AA759CA" w14:textId="77777777" w:rsidR="00A06F11" w:rsidRDefault="00A06F11">
            <w:bookmarkStart w:id="97" w:name="_Toc191882745"/>
            <w:bookmarkStart w:id="98" w:name="_Toc192129707"/>
            <w:bookmarkStart w:id="99" w:name="_Toc193002140"/>
            <w:bookmarkStart w:id="100" w:name="_Toc193002280"/>
            <w:bookmarkStart w:id="101" w:name="_Toc198097338"/>
            <w:r>
              <w:lastRenderedPageBreak/>
              <w:t>Qualification and Eligibility of Consultants</w:t>
            </w:r>
            <w:bookmarkEnd w:id="97"/>
            <w:bookmarkEnd w:id="98"/>
            <w:bookmarkEnd w:id="99"/>
            <w:bookmarkEnd w:id="100"/>
            <w:bookmarkEnd w:id="101"/>
          </w:p>
        </w:tc>
        <w:tc>
          <w:tcPr>
            <w:tcW w:w="6300" w:type="dxa"/>
            <w:tcBorders>
              <w:top w:val="nil"/>
              <w:left w:val="nil"/>
              <w:bottom w:val="nil"/>
              <w:right w:val="nil"/>
            </w:tcBorders>
          </w:tcPr>
          <w:p w14:paraId="712C6CE0" w14:textId="77777777" w:rsidR="00A06F11" w:rsidRDefault="00A06F11">
            <w:pPr>
              <w:pStyle w:val="ColumnsRightSub"/>
            </w:pPr>
            <w:r>
              <w:t>Consultants must satisfy the legal, financial and litigation criteria requirements stated in Paragraphs 3.1 to 3.3 of Section 3 of this RFP.</w:t>
            </w:r>
          </w:p>
        </w:tc>
      </w:tr>
      <w:tr w:rsidR="00A06F11" w14:paraId="5A6FAE12" w14:textId="77777777">
        <w:tc>
          <w:tcPr>
            <w:tcW w:w="2628" w:type="dxa"/>
            <w:tcBorders>
              <w:top w:val="nil"/>
              <w:left w:val="nil"/>
              <w:bottom w:val="nil"/>
              <w:right w:val="nil"/>
            </w:tcBorders>
          </w:tcPr>
          <w:p w14:paraId="201C5958" w14:textId="77777777" w:rsidR="00A06F11" w:rsidRDefault="00A06F11"/>
        </w:tc>
        <w:tc>
          <w:tcPr>
            <w:tcW w:w="6300" w:type="dxa"/>
            <w:tcBorders>
              <w:top w:val="nil"/>
              <w:left w:val="nil"/>
              <w:bottom w:val="nil"/>
              <w:right w:val="nil"/>
            </w:tcBorders>
          </w:tcPr>
          <w:p w14:paraId="7A9C54D7" w14:textId="77777777" w:rsidR="00A06F11" w:rsidRDefault="00A06F11">
            <w:pPr>
              <w:pStyle w:val="ColumnsRightSub"/>
            </w:pPr>
            <w:r>
              <w:t>Consultants must also satisfy the eligibility criteria set forth in this RFP and as contained in the “MCC Program Procurement Guidelines” governing MCC-funded procurements under the Compact.</w:t>
            </w:r>
          </w:p>
        </w:tc>
      </w:tr>
      <w:tr w:rsidR="00A06F11" w14:paraId="4A398482" w14:textId="77777777">
        <w:tc>
          <w:tcPr>
            <w:tcW w:w="2628" w:type="dxa"/>
            <w:tcBorders>
              <w:top w:val="nil"/>
              <w:left w:val="nil"/>
              <w:bottom w:val="nil"/>
              <w:right w:val="nil"/>
            </w:tcBorders>
          </w:tcPr>
          <w:p w14:paraId="0975CD06" w14:textId="77777777" w:rsidR="00A06F11" w:rsidRDefault="00A06F11">
            <w:bookmarkStart w:id="102" w:name="_Toc191882746"/>
            <w:bookmarkStart w:id="103" w:name="_Toc192129708"/>
            <w:bookmarkStart w:id="104" w:name="_Toc193002141"/>
            <w:bookmarkStart w:id="105" w:name="_Toc193002281"/>
            <w:bookmarkStart w:id="106" w:name="_Toc198097339"/>
            <w:r>
              <w:t>Eligibility of Associates</w:t>
            </w:r>
            <w:bookmarkEnd w:id="102"/>
            <w:bookmarkEnd w:id="103"/>
            <w:bookmarkEnd w:id="104"/>
            <w:bookmarkEnd w:id="105"/>
            <w:bookmarkEnd w:id="106"/>
          </w:p>
        </w:tc>
        <w:tc>
          <w:tcPr>
            <w:tcW w:w="6300" w:type="dxa"/>
            <w:tcBorders>
              <w:top w:val="nil"/>
              <w:left w:val="nil"/>
              <w:bottom w:val="nil"/>
              <w:right w:val="nil"/>
            </w:tcBorders>
          </w:tcPr>
          <w:p w14:paraId="0747028D" w14:textId="77777777" w:rsidR="00A06F11" w:rsidRDefault="00A06F11" w:rsidP="00B640ED">
            <w:pPr>
              <w:pStyle w:val="ColumnsRightSub"/>
            </w:pPr>
            <w:r>
              <w:t xml:space="preserve">In the case where a Consultant intends to associate with another Consultant and/or individual expert(s), then such associates shall also be subject to the eligibility criteria set forth in this RFP and as contained in the “MCC Program Procurement Guidelines” governing MCC-funded procurements under the </w:t>
            </w:r>
            <w:r w:rsidR="00AA3C95">
              <w:t xml:space="preserve">609(g) Agreement under the </w:t>
            </w:r>
            <w:r>
              <w:t xml:space="preserve">Compact. </w:t>
            </w:r>
          </w:p>
        </w:tc>
      </w:tr>
      <w:tr w:rsidR="00A06F11" w14:paraId="53C6F972" w14:textId="77777777">
        <w:tc>
          <w:tcPr>
            <w:tcW w:w="2628" w:type="dxa"/>
            <w:tcBorders>
              <w:top w:val="nil"/>
              <w:left w:val="nil"/>
              <w:bottom w:val="nil"/>
              <w:right w:val="nil"/>
            </w:tcBorders>
          </w:tcPr>
          <w:p w14:paraId="1B9D4C4A" w14:textId="77777777" w:rsidR="00A06F11" w:rsidRDefault="00A06F11">
            <w:bookmarkStart w:id="107" w:name="_Toc198097340"/>
            <w:r>
              <w:t>Eligibility of Government-owned Entities</w:t>
            </w:r>
            <w:bookmarkEnd w:id="107"/>
          </w:p>
        </w:tc>
        <w:tc>
          <w:tcPr>
            <w:tcW w:w="6300" w:type="dxa"/>
            <w:tcBorders>
              <w:top w:val="nil"/>
              <w:left w:val="nil"/>
              <w:bottom w:val="nil"/>
              <w:right w:val="nil"/>
            </w:tcBorders>
          </w:tcPr>
          <w:p w14:paraId="7C847D49" w14:textId="77777777" w:rsidR="002226F2" w:rsidRDefault="00A06F11" w:rsidP="002226F2">
            <w:pPr>
              <w:pStyle w:val="ColumnsRightSub"/>
            </w:pPr>
            <w:r>
              <w:t xml:space="preserve">Government-owned entities </w:t>
            </w:r>
            <w:r w:rsidR="00D82FF4">
              <w:t>(GOEs)</w:t>
            </w:r>
            <w:r w:rsidR="00215044">
              <w:t xml:space="preserve">, </w:t>
            </w:r>
            <w:r w:rsidR="00215044">
              <w:rPr>
                <w:lang w:val="en-US"/>
              </w:rPr>
              <w:t>as defined in Part 14 of MCC’s Program Procurement Guidelines,</w:t>
            </w:r>
            <w:r w:rsidR="00D82FF4">
              <w:t xml:space="preserve"> are not eligible to compete for MCC-funded contracts. GOEs (i) may not be a party to any MCC-funded contract for goods, works or services procured through an open solicitation process, limited bidding</w:t>
            </w:r>
            <w:r w:rsidR="002226F2">
              <w:t xml:space="preserve">, direct contracting, or sole source selection; and (ii) may not be pre-qualified or shortlisted for any MCC-funded contract </w:t>
            </w:r>
            <w:r w:rsidR="002844A0">
              <w:t>anticipated</w:t>
            </w:r>
            <w:r w:rsidR="002226F2">
              <w:t xml:space="preserve"> to be procured through these means.  This prohibition does not apply to </w:t>
            </w:r>
            <w:r w:rsidR="002226F2" w:rsidRPr="0066031B">
              <w:t xml:space="preserve">Government-owned Force Account units owned by the Government of </w:t>
            </w:r>
            <w:r w:rsidR="00646459" w:rsidRPr="0066031B">
              <w:t>Georgia</w:t>
            </w:r>
            <w:r w:rsidR="002226F2" w:rsidRPr="0066031B">
              <w:t>,</w:t>
            </w:r>
            <w:r w:rsidR="002226F2">
              <w:t xml:space="preserve"> or Government owned educational institutions and research </w:t>
            </w:r>
            <w:proofErr w:type="spellStart"/>
            <w:r w:rsidR="002226F2">
              <w:t>centers</w:t>
            </w:r>
            <w:proofErr w:type="spellEnd"/>
            <w:r w:rsidR="002226F2">
              <w:t xml:space="preserve">, any statistical, mapping or other technical entities not formed primarily for a commercial or business purpose, </w:t>
            </w:r>
            <w:r w:rsidR="002226F2">
              <w:lastRenderedPageBreak/>
              <w:t>or where a waiver is granted by MCC in accordance with Part 7 of MCC’s Program Procurement Guidelines.  All Consultants must certify their status as part of their submission in Form TECH -1.</w:t>
            </w:r>
          </w:p>
          <w:p w14:paraId="01C74186" w14:textId="77777777" w:rsidR="002226F2" w:rsidRDefault="002226F2" w:rsidP="002226F2">
            <w:pPr>
              <w:pStyle w:val="ColumnsRightSub"/>
            </w:pPr>
            <w:r w:rsidRPr="00EC47DF">
              <w:rPr>
                <w:b/>
              </w:rPr>
              <w:t>Trafficking in Persons</w:t>
            </w:r>
            <w:r w:rsidR="00163DDB" w:rsidRPr="00EC47DF">
              <w:rPr>
                <w:b/>
              </w:rPr>
              <w:t xml:space="preserve"> (TIP)</w:t>
            </w:r>
            <w:r>
              <w:t xml:space="preserve">.  MCC has a zero tolerance policy with regard to trafficking in persons.  </w:t>
            </w:r>
            <w:r w:rsidR="00163DDB">
              <w:t xml:space="preserve">Trafficking in persons is the crime of using force, fraud and/or coercion to exploit another person. Human trafficking can take the form of domestic servitude, peonage, forced </w:t>
            </w:r>
            <w:proofErr w:type="spellStart"/>
            <w:r w:rsidR="00163DDB">
              <w:t>labor</w:t>
            </w:r>
            <w:proofErr w:type="spellEnd"/>
            <w:r w:rsidR="00163DDB">
              <w:t xml:space="preserve">, sexual servitude, bonded </w:t>
            </w:r>
            <w:proofErr w:type="spellStart"/>
            <w:r w:rsidR="00163DDB">
              <w:t>labor</w:t>
            </w:r>
            <w:proofErr w:type="spellEnd"/>
            <w:r w:rsidR="00163DDB">
              <w:t xml:space="preserve"> and the use of child soldiers.  The practice deprives people of their human rights and freedoms, increases global health risks, fuels growing networks or organized crime and can sustain levels of poverty and impede development.  MCC is committed to working with partner countries to ensure appropriate steps are taken to prevent, mitigate and monitor TIP risks in the countries it partners with and projects it funds.</w:t>
            </w:r>
          </w:p>
          <w:p w14:paraId="542969A6" w14:textId="77777777" w:rsidR="00681C93" w:rsidRDefault="00163DDB" w:rsidP="00D12DF0">
            <w:pPr>
              <w:pStyle w:val="ColumnsRightSub"/>
              <w:numPr>
                <w:ilvl w:val="0"/>
                <w:numId w:val="0"/>
              </w:numPr>
              <w:ind w:left="720" w:hanging="720"/>
            </w:pPr>
            <w:r>
              <w:t xml:space="preserve">The Description of Services, Exhibit A, may set out certain prohibitions, contractor requirements, </w:t>
            </w:r>
            <w:r w:rsidR="002844A0">
              <w:t>remedies</w:t>
            </w:r>
            <w:r>
              <w:t xml:space="preserve"> and other provisions that will be made a binding part of the contract that may be entered into with respect to this procurement.  As such, those provisions, if included, should be given careful consideration.  Additional information on MCC’s requirements aimed at combating TI</w:t>
            </w:r>
            <w:r w:rsidR="008A1BA6">
              <w:t>P can</w:t>
            </w:r>
            <w:r>
              <w:t xml:space="preserve"> be found</w:t>
            </w:r>
            <w:r w:rsidR="008A1BA6">
              <w:t xml:space="preserve"> in Part 15 of MCC’s Program Procurement Guidelines.</w:t>
            </w:r>
          </w:p>
        </w:tc>
      </w:tr>
      <w:tr w:rsidR="00A06F11" w14:paraId="42F672ED" w14:textId="77777777">
        <w:tc>
          <w:tcPr>
            <w:tcW w:w="2628" w:type="dxa"/>
            <w:tcBorders>
              <w:top w:val="nil"/>
              <w:left w:val="nil"/>
              <w:bottom w:val="nil"/>
              <w:right w:val="nil"/>
            </w:tcBorders>
          </w:tcPr>
          <w:p w14:paraId="135C69BA" w14:textId="77777777" w:rsidR="00A06F11" w:rsidRDefault="00A06F11">
            <w:bookmarkStart w:id="108" w:name="_Toc191882748"/>
            <w:bookmarkStart w:id="109" w:name="_Toc192129710"/>
            <w:bookmarkStart w:id="110" w:name="_Toc193002142"/>
            <w:bookmarkStart w:id="111" w:name="_Toc193002282"/>
            <w:bookmarkStart w:id="112" w:name="_Toc198097341"/>
            <w:r>
              <w:lastRenderedPageBreak/>
              <w:t>Commissions and Gratuities</w:t>
            </w:r>
            <w:bookmarkEnd w:id="108"/>
            <w:bookmarkEnd w:id="109"/>
            <w:bookmarkEnd w:id="110"/>
            <w:bookmarkEnd w:id="111"/>
            <w:bookmarkEnd w:id="112"/>
          </w:p>
        </w:tc>
        <w:tc>
          <w:tcPr>
            <w:tcW w:w="6300" w:type="dxa"/>
            <w:tcBorders>
              <w:top w:val="nil"/>
              <w:left w:val="nil"/>
              <w:bottom w:val="nil"/>
              <w:right w:val="nil"/>
            </w:tcBorders>
          </w:tcPr>
          <w:p w14:paraId="5B50B9D8" w14:textId="77777777" w:rsidR="00A06F11" w:rsidRDefault="00A06F11">
            <w:pPr>
              <w:pStyle w:val="ColumnsRight"/>
            </w:pPr>
            <w:r>
              <w:t>A Consultant shall furnish information on commissions and gratuities, if any, paid or to be paid to agents relating to this RFP or its Proposal and during execution of the assignment if the Consultant is awarded the Contract, as requested in the Financial Proposal submission form (Section 4B).</w:t>
            </w:r>
          </w:p>
        </w:tc>
      </w:tr>
      <w:tr w:rsidR="00A06F11" w14:paraId="6DDB9559" w14:textId="77777777">
        <w:tc>
          <w:tcPr>
            <w:tcW w:w="2628" w:type="dxa"/>
            <w:tcBorders>
              <w:top w:val="nil"/>
              <w:left w:val="nil"/>
              <w:bottom w:val="nil"/>
              <w:right w:val="nil"/>
            </w:tcBorders>
          </w:tcPr>
          <w:p w14:paraId="03A3D7AD" w14:textId="77777777" w:rsidR="00A06F11" w:rsidRDefault="00A06F11">
            <w:bookmarkStart w:id="113" w:name="_Toc191882749"/>
            <w:bookmarkStart w:id="114" w:name="_Toc192129711"/>
            <w:bookmarkStart w:id="115" w:name="_Toc193002143"/>
            <w:bookmarkStart w:id="116" w:name="_Toc193002283"/>
            <w:bookmarkStart w:id="117" w:name="_Toc198097342"/>
            <w:r>
              <w:t>Origin of Goods</w:t>
            </w:r>
            <w:r>
              <w:br/>
              <w:t>and Consulting</w:t>
            </w:r>
            <w:r>
              <w:br/>
              <w:t>Services</w:t>
            </w:r>
            <w:bookmarkEnd w:id="113"/>
            <w:bookmarkEnd w:id="114"/>
            <w:bookmarkEnd w:id="115"/>
            <w:bookmarkEnd w:id="116"/>
            <w:bookmarkEnd w:id="117"/>
          </w:p>
        </w:tc>
        <w:tc>
          <w:tcPr>
            <w:tcW w:w="6300" w:type="dxa"/>
            <w:tcBorders>
              <w:top w:val="nil"/>
              <w:left w:val="nil"/>
              <w:bottom w:val="nil"/>
              <w:right w:val="nil"/>
            </w:tcBorders>
          </w:tcPr>
          <w:p w14:paraId="3F95B8B4" w14:textId="77777777" w:rsidR="00A06F11" w:rsidRDefault="00A06F11" w:rsidP="0082178D">
            <w:pPr>
              <w:pStyle w:val="ColumnsRight"/>
            </w:pPr>
            <w:r>
              <w:t>Goods supplied and consulting services provided under the Contract may originate from any country subject to the same restrictions specified for Consultants (including their associates, if any), their Personnel and Sub-Consultants set forth in ITC Sub-Clause 1.1</w:t>
            </w:r>
            <w:r w:rsidR="0082178D">
              <w:t>2</w:t>
            </w:r>
            <w:r>
              <w:t>.</w:t>
            </w:r>
          </w:p>
        </w:tc>
      </w:tr>
      <w:tr w:rsidR="00A06F11" w14:paraId="3BD3308C" w14:textId="77777777">
        <w:tc>
          <w:tcPr>
            <w:tcW w:w="2628" w:type="dxa"/>
            <w:tcBorders>
              <w:top w:val="nil"/>
              <w:left w:val="nil"/>
              <w:bottom w:val="nil"/>
              <w:right w:val="nil"/>
            </w:tcBorders>
          </w:tcPr>
          <w:p w14:paraId="1BFD6DDF" w14:textId="77777777" w:rsidR="00A06F11" w:rsidRDefault="00A06F11">
            <w:bookmarkStart w:id="118" w:name="_Toc191882750"/>
            <w:bookmarkStart w:id="119" w:name="_Toc192129712"/>
            <w:bookmarkStart w:id="120" w:name="_Toc193002144"/>
            <w:bookmarkStart w:id="121" w:name="_Toc193002284"/>
            <w:bookmarkStart w:id="122" w:name="_Toc198097343"/>
            <w:r>
              <w:t>Only one Proposal</w:t>
            </w:r>
            <w:bookmarkEnd w:id="118"/>
            <w:bookmarkEnd w:id="119"/>
            <w:bookmarkEnd w:id="120"/>
            <w:bookmarkEnd w:id="121"/>
            <w:bookmarkEnd w:id="122"/>
          </w:p>
        </w:tc>
        <w:tc>
          <w:tcPr>
            <w:tcW w:w="6300" w:type="dxa"/>
            <w:tcBorders>
              <w:top w:val="nil"/>
              <w:left w:val="nil"/>
              <w:bottom w:val="nil"/>
              <w:right w:val="nil"/>
            </w:tcBorders>
          </w:tcPr>
          <w:p w14:paraId="646CC51F" w14:textId="77777777" w:rsidR="00A06F11" w:rsidRDefault="00A06F11">
            <w:pPr>
              <w:pStyle w:val="ColumnsRight"/>
            </w:pPr>
            <w:r>
              <w:t xml:space="preserve">Consultants may only submit one Proposal.  If a Consultant submits or participates in more than one Proposal, all such Proposals shall be disqualified.  </w:t>
            </w:r>
            <w:r>
              <w:lastRenderedPageBreak/>
              <w:t>However, this does not limit the participation of the same Sub-Consultant, including individual experts, to more than one Proposal.</w:t>
            </w:r>
          </w:p>
        </w:tc>
      </w:tr>
      <w:tr w:rsidR="00A06F11" w14:paraId="776283E7" w14:textId="77777777">
        <w:tc>
          <w:tcPr>
            <w:tcW w:w="2628" w:type="dxa"/>
            <w:tcBorders>
              <w:top w:val="nil"/>
              <w:left w:val="nil"/>
              <w:bottom w:val="nil"/>
              <w:right w:val="nil"/>
            </w:tcBorders>
          </w:tcPr>
          <w:p w14:paraId="2FFA2F1F" w14:textId="77777777" w:rsidR="00A06F11" w:rsidRDefault="00A06F11">
            <w:bookmarkStart w:id="123" w:name="_Toc191882751"/>
            <w:bookmarkStart w:id="124" w:name="_Toc192129713"/>
            <w:bookmarkStart w:id="125" w:name="_Toc193002145"/>
            <w:bookmarkStart w:id="126" w:name="_Toc193002285"/>
            <w:bookmarkStart w:id="127" w:name="_Toc198097344"/>
            <w:r>
              <w:lastRenderedPageBreak/>
              <w:t>Proposal Validity</w:t>
            </w:r>
            <w:bookmarkEnd w:id="123"/>
            <w:bookmarkEnd w:id="124"/>
            <w:bookmarkEnd w:id="125"/>
            <w:bookmarkEnd w:id="126"/>
            <w:bookmarkEnd w:id="127"/>
          </w:p>
        </w:tc>
        <w:tc>
          <w:tcPr>
            <w:tcW w:w="6300" w:type="dxa"/>
            <w:tcBorders>
              <w:top w:val="nil"/>
              <w:left w:val="nil"/>
              <w:bottom w:val="nil"/>
              <w:right w:val="nil"/>
            </w:tcBorders>
          </w:tcPr>
          <w:p w14:paraId="2BEE7DF2" w14:textId="77777777" w:rsidR="00A06F11" w:rsidRDefault="00A06F11" w:rsidP="004176EF">
            <w:pPr>
              <w:pStyle w:val="ColumnsRight"/>
            </w:pPr>
            <w:r>
              <w:t xml:space="preserve">The </w:t>
            </w:r>
            <w:r>
              <w:rPr>
                <w:b/>
              </w:rPr>
              <w:t>PDS</w:t>
            </w:r>
            <w:r>
              <w:t xml:space="preserve"> indicates how long Consultants’ Proposals must remain valid after the submission date.  During this period, Consultants shall maintain the availability of Key Professional Personnel nominated in the Proposal.  </w:t>
            </w:r>
            <w:r w:rsidR="00D82FF4">
              <w:t>MCA-</w:t>
            </w:r>
            <w:r w:rsidR="00326E55">
              <w:t>Georgia</w:t>
            </w:r>
            <w:r>
              <w:t xml:space="preserve"> will make its best effort to complete negotiations within this period.  Should the need </w:t>
            </w:r>
            <w:proofErr w:type="gramStart"/>
            <w:r>
              <w:t>arise,</w:t>
            </w:r>
            <w:proofErr w:type="gramEnd"/>
            <w:r>
              <w:t xml:space="preserve"> however, </w:t>
            </w:r>
            <w:r w:rsidR="00D82FF4">
              <w:t>MCA-</w:t>
            </w:r>
            <w:r w:rsidR="00326E55">
              <w:t>Georgia</w:t>
            </w:r>
            <w: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p>
        </w:tc>
      </w:tr>
      <w:tr w:rsidR="00A06F11" w14:paraId="441FBDAA" w14:textId="77777777">
        <w:tc>
          <w:tcPr>
            <w:tcW w:w="2628" w:type="dxa"/>
            <w:tcBorders>
              <w:top w:val="nil"/>
              <w:left w:val="nil"/>
              <w:bottom w:val="nil"/>
              <w:right w:val="nil"/>
            </w:tcBorders>
          </w:tcPr>
          <w:p w14:paraId="196B30B4" w14:textId="77777777" w:rsidR="00A06F11" w:rsidRDefault="00A06F11">
            <w:bookmarkStart w:id="128" w:name="_Toc198097345"/>
            <w:r>
              <w:t>Source of Funds; Compact Terms and Conditions</w:t>
            </w:r>
            <w:bookmarkEnd w:id="128"/>
          </w:p>
        </w:tc>
        <w:tc>
          <w:tcPr>
            <w:tcW w:w="6300" w:type="dxa"/>
            <w:tcBorders>
              <w:top w:val="nil"/>
              <w:left w:val="nil"/>
              <w:bottom w:val="nil"/>
              <w:right w:val="nil"/>
            </w:tcBorders>
          </w:tcPr>
          <w:p w14:paraId="40381F90" w14:textId="2B2E5DC1" w:rsidR="00A06F11" w:rsidRDefault="00A06F11" w:rsidP="00462376">
            <w:pPr>
              <w:pStyle w:val="ColumnsRight"/>
            </w:pPr>
            <w:r>
              <w:t xml:space="preserve">MCC and the Government have entered into the </w:t>
            </w:r>
            <w:r w:rsidR="005D02D9">
              <w:t xml:space="preserve">609(g) Agreement and intend to enter into a </w:t>
            </w:r>
            <w:r>
              <w:t xml:space="preserve">Compact to help facilitate poverty reduction through economic growth in </w:t>
            </w:r>
            <w:r w:rsidR="00646459" w:rsidRPr="00D12DF0">
              <w:t>Georgia</w:t>
            </w:r>
            <w:r w:rsidRPr="00D12DF0">
              <w:t>.</w:t>
            </w:r>
            <w:r>
              <w:t xml:space="preserve"> The Government, acting through </w:t>
            </w:r>
            <w:r w:rsidR="00D82FF4">
              <w:t>MCA-</w:t>
            </w:r>
            <w:r w:rsidR="00326E55">
              <w:t>Georgia</w:t>
            </w:r>
            <w:r>
              <w:t xml:space="preserve">, intends to apply a portion of the proceeds of MCC Funding </w:t>
            </w:r>
            <w:r w:rsidR="00462376">
              <w:t xml:space="preserve">made available pursuant to the proposed Compact </w:t>
            </w:r>
            <w:r>
              <w:t xml:space="preserve">to eligible payments under the Contract. </w:t>
            </w:r>
            <w:r w:rsidR="00462376">
              <w:t xml:space="preserve">The Contract will not be executed until after the Compact has been executed </w:t>
            </w:r>
            <w:proofErr w:type="spellStart"/>
            <w:r w:rsidR="00462376">
              <w:t>byt</w:t>
            </w:r>
            <w:proofErr w:type="spellEnd"/>
            <w:r w:rsidR="00462376">
              <w:t xml:space="preserve"> MCC and the </w:t>
            </w:r>
            <w:proofErr w:type="spellStart"/>
            <w:r w:rsidR="00462376">
              <w:t>GoG</w:t>
            </w:r>
            <w:proofErr w:type="spellEnd"/>
            <w:r w:rsidR="00462376">
              <w:t xml:space="preserve">. </w:t>
            </w:r>
            <w:r>
              <w:rPr>
                <w:color w:val="000000"/>
              </w:rPr>
              <w:t>Payments under the Contract</w:t>
            </w:r>
            <w:r>
              <w:rPr>
                <w:b/>
                <w:color w:val="000000"/>
              </w:rPr>
              <w:t xml:space="preserve"> </w:t>
            </w:r>
            <w:r>
              <w:rPr>
                <w:color w:val="000000"/>
              </w:rPr>
              <w:t xml:space="preserve">will be subject, in all respects, to the terms and conditions of the Compact and related documents, including restrictions on the use of MCC Funding and conditions to disbursements.  No party other than the Government and </w:t>
            </w:r>
            <w:r w:rsidR="00727411">
              <w:rPr>
                <w:color w:val="000000"/>
              </w:rPr>
              <w:t>MCA-</w:t>
            </w:r>
            <w:r w:rsidR="00646459">
              <w:rPr>
                <w:color w:val="000000"/>
              </w:rPr>
              <w:t>Georgia</w:t>
            </w:r>
            <w:r w:rsidR="00727411">
              <w:rPr>
                <w:color w:val="000000"/>
              </w:rPr>
              <w:t xml:space="preserve"> shall</w:t>
            </w:r>
            <w:r>
              <w:rPr>
                <w:color w:val="000000"/>
              </w:rPr>
              <w:t xml:space="preserve"> derive any rights from the </w:t>
            </w:r>
            <w:r w:rsidR="0082178D">
              <w:rPr>
                <w:color w:val="000000"/>
              </w:rPr>
              <w:t xml:space="preserve">609(g) Agreement or the </w:t>
            </w:r>
            <w:r w:rsidR="00883184">
              <w:rPr>
                <w:color w:val="000000"/>
              </w:rPr>
              <w:t>Compact (if executed)</w:t>
            </w:r>
            <w:r w:rsidR="00727411">
              <w:rPr>
                <w:color w:val="000000"/>
              </w:rPr>
              <w:t xml:space="preserve">, or </w:t>
            </w:r>
            <w:r w:rsidR="00727411" w:rsidRPr="00961729">
              <w:rPr>
                <w:szCs w:val="24"/>
                <w:lang w:val="en-US"/>
              </w:rPr>
              <w:t xml:space="preserve">have any claim to the proceeds of MCC Funding.  </w:t>
            </w:r>
          </w:p>
        </w:tc>
      </w:tr>
      <w:tr w:rsidR="00A06F11" w14:paraId="6B1F7B39" w14:textId="77777777">
        <w:tc>
          <w:tcPr>
            <w:tcW w:w="2628" w:type="dxa"/>
            <w:tcBorders>
              <w:top w:val="nil"/>
              <w:left w:val="nil"/>
              <w:bottom w:val="nil"/>
              <w:right w:val="nil"/>
            </w:tcBorders>
          </w:tcPr>
          <w:p w14:paraId="10BC013F" w14:textId="77777777" w:rsidR="00A06F11" w:rsidRDefault="00A06F11">
            <w:pPr>
              <w:pStyle w:val="ColumnsLeft"/>
              <w:rPr>
                <w:bCs/>
              </w:rPr>
            </w:pPr>
            <w:bookmarkStart w:id="129" w:name="_Toc191882752"/>
            <w:bookmarkStart w:id="130" w:name="_Toc192129714"/>
            <w:bookmarkStart w:id="131" w:name="_Toc193002146"/>
            <w:bookmarkStart w:id="132" w:name="_Toc193002286"/>
            <w:bookmarkStart w:id="133" w:name="_Toc198097346"/>
            <w:bookmarkStart w:id="134" w:name="_Toc202787299"/>
            <w:bookmarkStart w:id="135" w:name="_Toc351996349"/>
            <w:r>
              <w:t>Clarification and Amendment of RFP Document</w:t>
            </w:r>
            <w:bookmarkEnd w:id="129"/>
            <w:bookmarkEnd w:id="130"/>
            <w:bookmarkEnd w:id="131"/>
            <w:bookmarkEnd w:id="132"/>
            <w:bookmarkEnd w:id="133"/>
            <w:bookmarkEnd w:id="134"/>
            <w:bookmarkEnd w:id="135"/>
          </w:p>
        </w:tc>
        <w:tc>
          <w:tcPr>
            <w:tcW w:w="6300" w:type="dxa"/>
            <w:tcBorders>
              <w:top w:val="nil"/>
              <w:left w:val="nil"/>
              <w:bottom w:val="nil"/>
              <w:right w:val="nil"/>
            </w:tcBorders>
          </w:tcPr>
          <w:p w14:paraId="1788833D" w14:textId="77777777" w:rsidR="00A06F11" w:rsidRDefault="00CD6F7F" w:rsidP="00CD6F7F">
            <w:pPr>
              <w:pStyle w:val="ColumnsRight"/>
            </w:pPr>
            <w:r w:rsidRPr="00960404">
              <w:t xml:space="preserve">Consultants may request a clarification of the RFP documents up to the number of days indicated in the </w:t>
            </w:r>
            <w:r w:rsidRPr="00960404">
              <w:rPr>
                <w:b/>
              </w:rPr>
              <w:t>PDS</w:t>
            </w:r>
            <w:r w:rsidRPr="00960404">
              <w:t xml:space="preserve"> before the </w:t>
            </w:r>
            <w:r>
              <w:t>P</w:t>
            </w:r>
            <w:r w:rsidRPr="00960404">
              <w:t xml:space="preserve">roposal submission date. Any request for clarification must be sent in writing or by email or fax to </w:t>
            </w:r>
            <w:r w:rsidR="00D82FF4">
              <w:t>MCA-</w:t>
            </w:r>
            <w:r w:rsidR="00326E55">
              <w:t>Georgia</w:t>
            </w:r>
            <w:r w:rsidRPr="00960404">
              <w:t xml:space="preserve"> at the address indicated in the </w:t>
            </w:r>
            <w:r w:rsidRPr="00960404">
              <w:rPr>
                <w:b/>
              </w:rPr>
              <w:t>PDS</w:t>
            </w:r>
            <w:r w:rsidRPr="00960404">
              <w:t xml:space="preserve">.  </w:t>
            </w:r>
            <w:r w:rsidR="00D82FF4">
              <w:lastRenderedPageBreak/>
              <w:t>MCA-</w:t>
            </w:r>
            <w:r w:rsidR="00326E55">
              <w:t>Georgia</w:t>
            </w:r>
            <w:r w:rsidRPr="00960404">
              <w:t xml:space="preserve"> will respond in writing or by email or fax and will send written copies of the response (including an explanation of the query, but without identifying the source of inquiry) to all Consultants by the date specified in the </w:t>
            </w:r>
            <w:r w:rsidRPr="00960404">
              <w:rPr>
                <w:b/>
              </w:rPr>
              <w:t>PDS</w:t>
            </w:r>
            <w:r w:rsidRPr="00960404">
              <w:t>.</w:t>
            </w:r>
          </w:p>
        </w:tc>
      </w:tr>
      <w:tr w:rsidR="00A06F11" w14:paraId="7AA75ED8" w14:textId="77777777">
        <w:tc>
          <w:tcPr>
            <w:tcW w:w="2628" w:type="dxa"/>
            <w:tcBorders>
              <w:top w:val="nil"/>
              <w:left w:val="nil"/>
              <w:bottom w:val="nil"/>
              <w:right w:val="nil"/>
            </w:tcBorders>
          </w:tcPr>
          <w:p w14:paraId="31C71F29"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3F033F7C" w14:textId="77777777" w:rsidR="00A06F11" w:rsidRDefault="00A06F11" w:rsidP="004176EF">
            <w:pPr>
              <w:pStyle w:val="ColumnsRight"/>
            </w:pPr>
            <w:r>
              <w:t xml:space="preserve">Should </w:t>
            </w:r>
            <w:r w:rsidR="00D82FF4">
              <w:t>MCA-</w:t>
            </w:r>
            <w:r w:rsidR="00326E55">
              <w:t>Georgia</w:t>
            </w:r>
            <w:r>
              <w:t xml:space="preserve"> deem it necessary to amend the RFP as a result of a clarification, it shall do so following the procedure under ITC Sub-Clause 2.4.</w:t>
            </w:r>
          </w:p>
        </w:tc>
      </w:tr>
      <w:tr w:rsidR="00A06F11" w14:paraId="50193FFC" w14:textId="77777777">
        <w:tc>
          <w:tcPr>
            <w:tcW w:w="2628" w:type="dxa"/>
            <w:tcBorders>
              <w:top w:val="nil"/>
              <w:left w:val="nil"/>
              <w:bottom w:val="nil"/>
              <w:right w:val="nil"/>
            </w:tcBorders>
          </w:tcPr>
          <w:p w14:paraId="01EE8CC4"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379AFE44" w14:textId="77777777" w:rsidR="00A06F11" w:rsidRDefault="00A06F11" w:rsidP="00107199">
            <w:pPr>
              <w:pStyle w:val="ColumnsRight"/>
            </w:pPr>
            <w:r>
              <w:t xml:space="preserve">At any time prior to the deadline for submission of Proposals, </w:t>
            </w:r>
            <w:r w:rsidR="00D82FF4">
              <w:rPr>
                <w:szCs w:val="24"/>
                <w:lang w:val="en-US"/>
              </w:rPr>
              <w:t>MCA-</w:t>
            </w:r>
            <w:r w:rsidR="00326E55">
              <w:rPr>
                <w:szCs w:val="24"/>
                <w:lang w:val="en-US"/>
              </w:rPr>
              <w:t>Georgia</w:t>
            </w:r>
            <w:r w:rsidR="00107199">
              <w:t xml:space="preserve"> </w:t>
            </w:r>
            <w:r>
              <w:t>may, for any reason and at its sole discretion, amend th</w:t>
            </w:r>
            <w:r w:rsidR="00CD3BE1">
              <w:t>is</w:t>
            </w:r>
            <w:r>
              <w:t xml:space="preserve"> RFP by issuing an amendment</w:t>
            </w:r>
            <w:r w:rsidR="00CD6F7F">
              <w:t xml:space="preserve"> </w:t>
            </w:r>
            <w:r w:rsidR="00CD6F7F" w:rsidRPr="00960404">
              <w:t>following the procedure under ITC Sub-Clause 2.4.</w:t>
            </w:r>
          </w:p>
        </w:tc>
      </w:tr>
      <w:tr w:rsidR="00A06F11" w14:paraId="79B92602" w14:textId="77777777">
        <w:tc>
          <w:tcPr>
            <w:tcW w:w="2628" w:type="dxa"/>
            <w:tcBorders>
              <w:top w:val="nil"/>
              <w:left w:val="nil"/>
              <w:bottom w:val="nil"/>
              <w:right w:val="nil"/>
            </w:tcBorders>
          </w:tcPr>
          <w:p w14:paraId="73B889C0"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09897779" w14:textId="77777777" w:rsidR="00A06F11" w:rsidRDefault="00A06F11" w:rsidP="004176EF">
            <w:pPr>
              <w:pStyle w:val="ColumnsRight"/>
              <w:rPr>
                <w:i/>
              </w:rPr>
            </w:pPr>
            <w:r>
              <w:t xml:space="preserve">Any amendment issued under ITC Sub-Clauses 2.2 or 2.3 shall (a) become a part of the RFP and (b) be communicated in writing to all shortlisted Consultants or Consultants who have registered or obtained the RFP directly from </w:t>
            </w:r>
            <w:r w:rsidR="00D82FF4">
              <w:t>MCA-</w:t>
            </w:r>
            <w:r w:rsidR="00326E55">
              <w:t>Georgia</w:t>
            </w:r>
            <w:r>
              <w:t>, as the case may be.</w:t>
            </w:r>
          </w:p>
        </w:tc>
      </w:tr>
      <w:tr w:rsidR="00A06F11" w14:paraId="40F8802A" w14:textId="77777777">
        <w:tc>
          <w:tcPr>
            <w:tcW w:w="2628" w:type="dxa"/>
            <w:tcBorders>
              <w:top w:val="nil"/>
              <w:left w:val="nil"/>
              <w:bottom w:val="nil"/>
              <w:right w:val="nil"/>
            </w:tcBorders>
          </w:tcPr>
          <w:p w14:paraId="4EF41EC0"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064C878A" w14:textId="77777777" w:rsidR="00A06F11" w:rsidRDefault="00A06F11" w:rsidP="004176EF">
            <w:pPr>
              <w:pStyle w:val="ColumnsRight"/>
            </w:pPr>
            <w:r>
              <w:t xml:space="preserve">To give prospective Consultants reasonable time in which to take an amendment into account in preparing their Proposals, </w:t>
            </w:r>
            <w:r w:rsidR="00D82FF4">
              <w:t>MCA-</w:t>
            </w:r>
            <w:r w:rsidR="00326E55">
              <w:t>Georgia</w:t>
            </w:r>
            <w:r>
              <w:t xml:space="preserve"> may, at its discretion, extend the deadline for the submission of Proposals</w:t>
            </w:r>
          </w:p>
        </w:tc>
      </w:tr>
      <w:tr w:rsidR="00A06F11" w14:paraId="6142FF91" w14:textId="77777777">
        <w:tc>
          <w:tcPr>
            <w:tcW w:w="2628" w:type="dxa"/>
            <w:tcBorders>
              <w:top w:val="nil"/>
              <w:left w:val="nil"/>
              <w:bottom w:val="nil"/>
              <w:right w:val="nil"/>
            </w:tcBorders>
          </w:tcPr>
          <w:p w14:paraId="1859AC98" w14:textId="77777777" w:rsidR="00A06F11" w:rsidRDefault="00A06F11">
            <w:pPr>
              <w:pStyle w:val="ColumnsLeft"/>
            </w:pPr>
            <w:bookmarkStart w:id="136" w:name="_Toc191882753"/>
            <w:bookmarkStart w:id="137" w:name="_Toc192129715"/>
            <w:bookmarkStart w:id="138" w:name="_Toc193002147"/>
            <w:bookmarkStart w:id="139" w:name="_Toc193002287"/>
            <w:bookmarkStart w:id="140" w:name="_Toc198097347"/>
            <w:bookmarkStart w:id="141" w:name="_Toc202787300"/>
            <w:bookmarkStart w:id="142" w:name="_Toc351996350"/>
            <w:r>
              <w:t>Preparation of Proposals</w:t>
            </w:r>
            <w:bookmarkEnd w:id="136"/>
            <w:bookmarkEnd w:id="137"/>
            <w:bookmarkEnd w:id="138"/>
            <w:bookmarkEnd w:id="139"/>
            <w:bookmarkEnd w:id="140"/>
            <w:bookmarkEnd w:id="141"/>
            <w:bookmarkEnd w:id="142"/>
          </w:p>
        </w:tc>
        <w:tc>
          <w:tcPr>
            <w:tcW w:w="6300" w:type="dxa"/>
            <w:tcBorders>
              <w:top w:val="nil"/>
              <w:left w:val="nil"/>
              <w:bottom w:val="nil"/>
              <w:right w:val="nil"/>
            </w:tcBorders>
          </w:tcPr>
          <w:p w14:paraId="433EF4D2" w14:textId="77777777" w:rsidR="00A06F11" w:rsidRDefault="00A06F11" w:rsidP="004176EF">
            <w:pPr>
              <w:pStyle w:val="ColumnsRight"/>
            </w:pPr>
            <w:r>
              <w:t xml:space="preserve">The Proposal, as well as all related correspondence exchanged by the Consultants and </w:t>
            </w:r>
            <w:r w:rsidR="00D82FF4">
              <w:t>MCA-</w:t>
            </w:r>
            <w:r w:rsidR="00326E55">
              <w:t>Georgia</w:t>
            </w:r>
            <w:r>
              <w:t xml:space="preserve">, </w:t>
            </w:r>
            <w:r w:rsidR="00932128">
              <w:t>shall be written in English</w:t>
            </w:r>
            <w:r>
              <w:t xml:space="preserve">, as specified in the </w:t>
            </w:r>
            <w:r>
              <w:rPr>
                <w:b/>
              </w:rPr>
              <w:t>PDS</w:t>
            </w:r>
            <w:r>
              <w:t xml:space="preserve">. </w:t>
            </w:r>
          </w:p>
        </w:tc>
      </w:tr>
      <w:tr w:rsidR="00A06F11" w14:paraId="15884BCC" w14:textId="77777777">
        <w:tc>
          <w:tcPr>
            <w:tcW w:w="2628" w:type="dxa"/>
            <w:tcBorders>
              <w:top w:val="nil"/>
              <w:left w:val="nil"/>
              <w:bottom w:val="nil"/>
              <w:right w:val="nil"/>
            </w:tcBorders>
          </w:tcPr>
          <w:p w14:paraId="6253515D"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31654802" w14:textId="77777777" w:rsidR="00A06F11" w:rsidRDefault="00A06F11">
            <w:pPr>
              <w:pStyle w:val="ColumnsRight"/>
            </w:pPr>
            <w:r>
              <w:t>In preparing their Proposal, Consultants are expected to examine in detail the documents comprising the RFP. Material deficiencies in providing the information requested may result in rejection of a Proposal.</w:t>
            </w:r>
          </w:p>
        </w:tc>
      </w:tr>
      <w:tr w:rsidR="00A06F11" w14:paraId="194DBEB2" w14:textId="77777777">
        <w:tc>
          <w:tcPr>
            <w:tcW w:w="2628" w:type="dxa"/>
            <w:tcBorders>
              <w:top w:val="nil"/>
              <w:left w:val="nil"/>
              <w:bottom w:val="nil"/>
              <w:right w:val="nil"/>
            </w:tcBorders>
          </w:tcPr>
          <w:p w14:paraId="28D08722" w14:textId="77777777" w:rsidR="00A06F11" w:rsidRDefault="00A06F11">
            <w:pPr>
              <w:spacing w:before="60" w:after="60"/>
              <w:jc w:val="both"/>
              <w:rPr>
                <w:bCs/>
                <w:sz w:val="28"/>
                <w:szCs w:val="28"/>
                <w:lang w:val="en-GB"/>
              </w:rPr>
            </w:pPr>
          </w:p>
        </w:tc>
        <w:tc>
          <w:tcPr>
            <w:tcW w:w="6300" w:type="dxa"/>
            <w:tcBorders>
              <w:top w:val="nil"/>
              <w:left w:val="nil"/>
              <w:bottom w:val="nil"/>
              <w:right w:val="nil"/>
            </w:tcBorders>
          </w:tcPr>
          <w:p w14:paraId="62DCFBC4" w14:textId="77777777" w:rsidR="00A06F11" w:rsidRDefault="00A06F11">
            <w:pPr>
              <w:pStyle w:val="ColumnsRight"/>
            </w:pPr>
            <w:r>
              <w:t>While preparing the Technical Proposal, Consultants must give particular attention to the following:</w:t>
            </w:r>
          </w:p>
          <w:p w14:paraId="52B374EE" w14:textId="77777777" w:rsidR="00A06F11" w:rsidRDefault="00A06F11" w:rsidP="00D650B8">
            <w:pPr>
              <w:pStyle w:val="SimpleLista"/>
              <w:numPr>
                <w:ilvl w:val="0"/>
                <w:numId w:val="7"/>
              </w:numPr>
              <w:jc w:val="both"/>
            </w:pPr>
            <w:r>
              <w:t>In the case where there has been no shortlisting of Consultants, if a Consultant considers that it may enhance its expertise for the assignment, it may associate with another Consultant.  In case of a joint venture, all partners shall be jointly and severally liable and shall indicate who will act as the leader of the joint venture.</w:t>
            </w:r>
            <w:r>
              <w:br/>
            </w:r>
            <w:r>
              <w:lastRenderedPageBreak/>
              <w:br/>
              <w:t xml:space="preserve">In the case where there has been shortlisting of Consultants, if a shortlisted Consultant considers that it may enhance its expertise for the assignment by associating with other Consultants in a joint venture or Sub-consultancy, it may associate with either (a) non-shortlisted Consultant(s), or (b) shortlisted Consultant(s) if so indicated in the </w:t>
            </w:r>
            <w:r>
              <w:rPr>
                <w:b/>
              </w:rPr>
              <w:t>PDS</w:t>
            </w:r>
            <w:r>
              <w:t xml:space="preserve">.  A shortlisted Consultant must first obtain the approval of </w:t>
            </w:r>
            <w:r w:rsidR="00D82FF4">
              <w:rPr>
                <w:szCs w:val="24"/>
                <w:lang w:val="en-US"/>
              </w:rPr>
              <w:t>MCA-</w:t>
            </w:r>
            <w:r w:rsidR="00326E55">
              <w:rPr>
                <w:szCs w:val="24"/>
                <w:lang w:val="en-US"/>
              </w:rPr>
              <w:t>Georgia</w:t>
            </w:r>
            <w:r w:rsidR="00107199">
              <w:t xml:space="preserve"> </w:t>
            </w:r>
            <w:r>
              <w:t>if it wishes to enter into a joint venture with non-shortlisted or shortlisted Consultant(s).  In case of association with non-shortlisted Consultant(s), the shortlisted Consultant shall act as association leader.  In case of a joint venture, all partners shall be jointly and severally liable and shall indicate who will act as the leader of the joint venture.</w:t>
            </w:r>
          </w:p>
          <w:p w14:paraId="4999A96C" w14:textId="77777777" w:rsidR="00A06F11" w:rsidRDefault="00A06F11" w:rsidP="00D650B8">
            <w:pPr>
              <w:pStyle w:val="SimpleLista"/>
              <w:jc w:val="both"/>
            </w:pPr>
            <w:r>
              <w:t xml:space="preserve">The estimated number of person-months for Key Professional Personnel envisaged to execute the assignment may be shown in the </w:t>
            </w:r>
            <w:r>
              <w:rPr>
                <w:b/>
              </w:rPr>
              <w:t>PDS</w:t>
            </w:r>
            <w:r>
              <w:t>.  However, the evaluation of the Proposal shall be based on the number of person-months estimated by the Consultant.</w:t>
            </w:r>
            <w:r>
              <w:br/>
            </w:r>
            <w:r>
              <w:br/>
            </w:r>
            <w:r w:rsidRPr="005802CC">
              <w:t xml:space="preserve">For fixed-budget-based assignments, the available budget is given in the </w:t>
            </w:r>
            <w:r w:rsidRPr="005802CC">
              <w:rPr>
                <w:b/>
              </w:rPr>
              <w:t>PDS</w:t>
            </w:r>
            <w:r w:rsidRPr="005802CC">
              <w:t>, and the Financial Proposal shall not exceed this budget, while the estimated number of Professional staff-months shall not be disclosed.</w:t>
            </w:r>
          </w:p>
          <w:p w14:paraId="270581B5" w14:textId="77777777" w:rsidR="00A06F11" w:rsidRDefault="00A06F11" w:rsidP="00D650B8">
            <w:pPr>
              <w:pStyle w:val="SimpleLista"/>
              <w:jc w:val="both"/>
            </w:pPr>
            <w:r>
              <w:t xml:space="preserve">Alternative Key Professional Personnel shall not be proposed, and only one curriculum </w:t>
            </w:r>
            <w:proofErr w:type="gramStart"/>
            <w:r>
              <w:t>vitae</w:t>
            </w:r>
            <w:proofErr w:type="gramEnd"/>
            <w:r>
              <w:t xml:space="preserve"> (CV) may be submitted for each position indicated in the TOR.</w:t>
            </w:r>
          </w:p>
        </w:tc>
      </w:tr>
      <w:tr w:rsidR="00A06F11" w14:paraId="07893BE4" w14:textId="77777777">
        <w:tc>
          <w:tcPr>
            <w:tcW w:w="2628" w:type="dxa"/>
            <w:tcBorders>
              <w:top w:val="nil"/>
              <w:left w:val="nil"/>
              <w:bottom w:val="nil"/>
              <w:right w:val="nil"/>
            </w:tcBorders>
          </w:tcPr>
          <w:p w14:paraId="56996025" w14:textId="77777777" w:rsidR="00A06F11" w:rsidRDefault="00A06F11">
            <w:pPr>
              <w:pStyle w:val="ColumnsLeftnobullet"/>
              <w:rPr>
                <w:iCs/>
              </w:rPr>
            </w:pPr>
            <w:bookmarkStart w:id="143" w:name="_Toc191882754"/>
            <w:bookmarkStart w:id="144" w:name="_Toc192129716"/>
            <w:bookmarkStart w:id="145" w:name="_Toc193002148"/>
            <w:bookmarkStart w:id="146" w:name="_Toc193002288"/>
            <w:bookmarkStart w:id="147" w:name="_Toc198097348"/>
            <w:bookmarkStart w:id="148" w:name="_Toc202787301"/>
            <w:bookmarkStart w:id="149" w:name="_Toc351996351"/>
            <w:r>
              <w:lastRenderedPageBreak/>
              <w:t>Technical Proposal Format and C</w:t>
            </w:r>
            <w:r>
              <w:rPr>
                <w:iCs/>
              </w:rPr>
              <w:t>ontent</w:t>
            </w:r>
            <w:bookmarkEnd w:id="143"/>
            <w:bookmarkEnd w:id="144"/>
            <w:bookmarkEnd w:id="145"/>
            <w:bookmarkEnd w:id="146"/>
            <w:bookmarkEnd w:id="147"/>
            <w:bookmarkEnd w:id="148"/>
            <w:bookmarkEnd w:id="149"/>
          </w:p>
        </w:tc>
        <w:tc>
          <w:tcPr>
            <w:tcW w:w="6300" w:type="dxa"/>
            <w:tcBorders>
              <w:top w:val="nil"/>
              <w:left w:val="nil"/>
              <w:bottom w:val="nil"/>
              <w:right w:val="nil"/>
            </w:tcBorders>
          </w:tcPr>
          <w:p w14:paraId="550A4F18" w14:textId="77777777" w:rsidR="00A06F11" w:rsidRDefault="00A06F11">
            <w:pPr>
              <w:pStyle w:val="ColumnsRight"/>
            </w:pPr>
            <w:r>
              <w:t>Consultants are required to submit a technical proposal, which shall provide the information indicated in the following paragraphs (a) through (g) using the standard forms provided in Section 4A (the “Technical Proposal”).  A page is considered to be one printed side of A4 or US letter-size paper.</w:t>
            </w:r>
          </w:p>
        </w:tc>
      </w:tr>
      <w:tr w:rsidR="00A06F11" w14:paraId="27A3992D" w14:textId="77777777">
        <w:tc>
          <w:tcPr>
            <w:tcW w:w="2628" w:type="dxa"/>
            <w:tcBorders>
              <w:top w:val="nil"/>
              <w:left w:val="nil"/>
              <w:bottom w:val="nil"/>
              <w:right w:val="nil"/>
            </w:tcBorders>
          </w:tcPr>
          <w:p w14:paraId="36CB4A15"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2FE5E092" w14:textId="77777777" w:rsidR="00A06F11" w:rsidRPr="00E565EB" w:rsidRDefault="00A06F11" w:rsidP="00D650B8">
            <w:pPr>
              <w:pStyle w:val="SimpleLista"/>
              <w:numPr>
                <w:ilvl w:val="0"/>
                <w:numId w:val="8"/>
              </w:numPr>
              <w:jc w:val="both"/>
            </w:pPr>
            <w:r w:rsidRPr="00E565EB">
              <w:t xml:space="preserve">Information on the Consultant’s financial capacity is required (Form TECH-2 of Section 4A).  A brief description of the Consultants’ organization and an outline of recent experience of the </w:t>
            </w:r>
            <w:r w:rsidRPr="00E565EB">
              <w:lastRenderedPageBreak/>
              <w:t>Consultant and of each associate</w:t>
            </w:r>
            <w:r w:rsidR="00883184" w:rsidRPr="00E565EB">
              <w:t xml:space="preserve"> </w:t>
            </w:r>
            <w:r w:rsidR="004C6CA9" w:rsidRPr="00D12DF0">
              <w:t>(and, in each case, any affiliate thereof), if any, on assignments</w:t>
            </w:r>
            <w:r w:rsidR="008A1BA6" w:rsidRPr="00E565EB">
              <w:t xml:space="preserve">, </w:t>
            </w:r>
            <w:r w:rsidR="008A1BA6" w:rsidRPr="00D12DF0">
              <w:t>including all MCC funded assignments (whether current or completed)</w:t>
            </w:r>
            <w:r w:rsidRPr="00E565EB">
              <w:t xml:space="preserve"> of a similar nature is required (Form TECH-3 and TECH-4 of Section 4A). For each assignment, the outline should indicate the names of associates 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associate, but can be claimed by the professional staff themselves in their CVs.  Consultants should be prepared to substantiate the claimed experience if so requested by </w:t>
            </w:r>
            <w:r w:rsidR="00D82FF4" w:rsidRPr="00E565EB">
              <w:rPr>
                <w:szCs w:val="24"/>
                <w:lang w:val="en-US"/>
              </w:rPr>
              <w:t>MCA-</w:t>
            </w:r>
            <w:r w:rsidR="00326E55">
              <w:rPr>
                <w:szCs w:val="24"/>
                <w:lang w:val="en-US"/>
              </w:rPr>
              <w:t>Georgia</w:t>
            </w:r>
            <w:r w:rsidRPr="00E565EB">
              <w:t>. References of the Consultant are also required (Form TECH-5 of Section 4A).</w:t>
            </w:r>
          </w:p>
          <w:p w14:paraId="20E50BD2" w14:textId="77777777" w:rsidR="00A06F11" w:rsidRDefault="00A06F11" w:rsidP="00D650B8">
            <w:pPr>
              <w:pStyle w:val="SimpleLista"/>
              <w:jc w:val="both"/>
            </w:pPr>
            <w:r>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w:t>
            </w:r>
            <w:r w:rsidR="00D82FF4">
              <w:rPr>
                <w:szCs w:val="24"/>
                <w:lang w:val="en-US"/>
              </w:rPr>
              <w:t>MCA-</w:t>
            </w:r>
            <w:r w:rsidR="00326E55">
              <w:rPr>
                <w:szCs w:val="24"/>
                <w:lang w:val="en-US"/>
              </w:rPr>
              <w:t>Georgia</w:t>
            </w:r>
            <w:r w:rsidR="0059669C">
              <w:t xml:space="preserve"> </w:t>
            </w:r>
            <w:r>
              <w:t>(Form TECH-7 of Section 4A).</w:t>
            </w:r>
          </w:p>
          <w:p w14:paraId="0E033568" w14:textId="77777777" w:rsidR="00A06F11" w:rsidRDefault="00A06F11" w:rsidP="00D650B8">
            <w:pPr>
              <w:pStyle w:val="SimpleLista"/>
              <w:jc w:val="both"/>
            </w:pPr>
            <w:r>
              <w:t>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4A). The work plan should be consistent with the Work and Deliverables Schedule (Form TECH-10 of Section 4A) which will show in the form of a bar chart the timing proposed for each activity.</w:t>
            </w:r>
          </w:p>
          <w:p w14:paraId="2C24A083" w14:textId="77777777" w:rsidR="00A06F11" w:rsidRDefault="00A06F11" w:rsidP="00D650B8">
            <w:pPr>
              <w:pStyle w:val="SimpleLista"/>
              <w:jc w:val="both"/>
            </w:pPr>
            <w:r>
              <w:t xml:space="preserve">The list of the proposed Key Professional Personnel by area of expertise, the position that would be assigned to each person, and their tasks (Form </w:t>
            </w:r>
            <w:r>
              <w:lastRenderedPageBreak/>
              <w:t>TECH-8 of Section 4A).</w:t>
            </w:r>
          </w:p>
          <w:p w14:paraId="142E913E" w14:textId="77777777" w:rsidR="00A06F11" w:rsidRDefault="00A06F11" w:rsidP="00D650B8">
            <w:pPr>
              <w:pStyle w:val="SimpleLista"/>
              <w:jc w:val="both"/>
            </w:pPr>
            <w:r>
              <w:t>Estimates of the staff input (person</w:t>
            </w:r>
            <w:r>
              <w:rPr>
                <w:iCs/>
              </w:rPr>
              <w:t>-</w:t>
            </w:r>
            <w:r>
              <w:t>months of foreign and local professionals) needed to carry out the assignment (Form TECH-9 of Section 4A). The person-months input should be indicated separately for home office and field activities, and for foreign and local professional staff.</w:t>
            </w:r>
          </w:p>
          <w:p w14:paraId="5986AE38" w14:textId="77777777" w:rsidR="00A06F11" w:rsidRDefault="00A06F11" w:rsidP="00D650B8">
            <w:pPr>
              <w:pStyle w:val="SimpleLista"/>
              <w:jc w:val="both"/>
            </w:pPr>
            <w:r>
              <w:t>CVs of the Key Professional Personnel signed by the staff themselves and/or by the authorized representative (Form TECH-11 of Section 4A).</w:t>
            </w:r>
          </w:p>
          <w:p w14:paraId="1ED68B1D" w14:textId="77777777" w:rsidR="00A06F11" w:rsidRDefault="00A06F11" w:rsidP="00D650B8">
            <w:pPr>
              <w:pStyle w:val="SimpleLista"/>
              <w:jc w:val="both"/>
            </w:pPr>
            <w:r>
              <w:t xml:space="preserve">A detailed description of the proposed methodology and staffing for training, if the </w:t>
            </w:r>
            <w:r>
              <w:rPr>
                <w:b/>
              </w:rPr>
              <w:t xml:space="preserve">PDS </w:t>
            </w:r>
            <w:r>
              <w:t>specifies training as a specific component of the assignment.</w:t>
            </w:r>
          </w:p>
        </w:tc>
      </w:tr>
      <w:tr w:rsidR="00A06F11" w14:paraId="07C980FC" w14:textId="77777777">
        <w:tc>
          <w:tcPr>
            <w:tcW w:w="2628" w:type="dxa"/>
            <w:tcBorders>
              <w:top w:val="nil"/>
              <w:left w:val="nil"/>
              <w:bottom w:val="nil"/>
              <w:right w:val="nil"/>
            </w:tcBorders>
          </w:tcPr>
          <w:p w14:paraId="4A380B52" w14:textId="77777777" w:rsidR="00A06F11" w:rsidRDefault="00A06F11">
            <w:pPr>
              <w:spacing w:before="60" w:after="60"/>
              <w:rPr>
                <w:b/>
                <w:bCs/>
                <w:sz w:val="28"/>
                <w:szCs w:val="28"/>
                <w:lang w:val="en-GB"/>
              </w:rPr>
            </w:pPr>
          </w:p>
        </w:tc>
        <w:tc>
          <w:tcPr>
            <w:tcW w:w="6300" w:type="dxa"/>
            <w:tcBorders>
              <w:top w:val="nil"/>
              <w:left w:val="nil"/>
              <w:bottom w:val="nil"/>
              <w:right w:val="nil"/>
            </w:tcBorders>
          </w:tcPr>
          <w:p w14:paraId="63171690" w14:textId="77777777" w:rsidR="00A06F11" w:rsidRDefault="00A06F11">
            <w:pPr>
              <w:pStyle w:val="ColumnsRight"/>
            </w:pPr>
            <w:r>
              <w:t xml:space="preserve">The Technical Proposal shall not include any financial information other than the required information in Form TECH-2.  A Technical Proposal containing financial information will constitute grounds for declaring the Proposal non-responsive. </w:t>
            </w:r>
          </w:p>
        </w:tc>
      </w:tr>
      <w:tr w:rsidR="00A06F11" w14:paraId="669EE8BB" w14:textId="77777777">
        <w:tc>
          <w:tcPr>
            <w:tcW w:w="2628" w:type="dxa"/>
            <w:tcBorders>
              <w:top w:val="nil"/>
              <w:left w:val="nil"/>
              <w:bottom w:val="nil"/>
              <w:right w:val="nil"/>
            </w:tcBorders>
          </w:tcPr>
          <w:p w14:paraId="586601E3" w14:textId="77777777" w:rsidR="00A06F11" w:rsidRDefault="00A06F11">
            <w:pPr>
              <w:pStyle w:val="ColumnsLeftnobullet"/>
            </w:pPr>
            <w:bookmarkStart w:id="150" w:name="_Toc191882755"/>
            <w:bookmarkStart w:id="151" w:name="_Toc192129717"/>
            <w:bookmarkStart w:id="152" w:name="_Toc193002149"/>
            <w:bookmarkStart w:id="153" w:name="_Toc193002289"/>
            <w:bookmarkStart w:id="154" w:name="_Toc198097349"/>
            <w:bookmarkStart w:id="155" w:name="_Toc202787302"/>
            <w:bookmarkStart w:id="156" w:name="_Toc351996352"/>
            <w:r>
              <w:t>Financial Proposals</w:t>
            </w:r>
            <w:bookmarkEnd w:id="150"/>
            <w:bookmarkEnd w:id="151"/>
            <w:bookmarkEnd w:id="152"/>
            <w:bookmarkEnd w:id="153"/>
            <w:bookmarkEnd w:id="154"/>
            <w:bookmarkEnd w:id="155"/>
            <w:bookmarkEnd w:id="156"/>
          </w:p>
        </w:tc>
        <w:tc>
          <w:tcPr>
            <w:tcW w:w="6300" w:type="dxa"/>
            <w:tcBorders>
              <w:top w:val="nil"/>
              <w:left w:val="nil"/>
              <w:bottom w:val="nil"/>
              <w:right w:val="nil"/>
            </w:tcBorders>
          </w:tcPr>
          <w:p w14:paraId="5C634019" w14:textId="77777777" w:rsidR="008A1BA6" w:rsidRDefault="00A06F11" w:rsidP="008A1BA6">
            <w:pPr>
              <w:pStyle w:val="ColumnsRight"/>
            </w:pPr>
            <w:r>
              <w:t xml:space="preserve">The Consultant’s financial proposal shall be prepared using the forms provided in Section 4B (the “Financial Proposal”).  It shall list all prices associated with the assignment, including remuneration for Personnel (foreign and local, in the field and at the Consultants’ home office) and travel expenses, if indicated in the </w:t>
            </w:r>
            <w:r>
              <w:rPr>
                <w:b/>
              </w:rPr>
              <w:t>PDS</w:t>
            </w:r>
            <w:r>
              <w:t>. All activities and items described in the Technical Proposal shall be assumed to be included in the price offered in the Financial Proposal.</w:t>
            </w:r>
          </w:p>
        </w:tc>
      </w:tr>
      <w:tr w:rsidR="00A06F11" w:rsidRPr="0009215A" w14:paraId="0E693CC1" w14:textId="77777777">
        <w:tc>
          <w:tcPr>
            <w:tcW w:w="2628" w:type="dxa"/>
            <w:tcBorders>
              <w:top w:val="nil"/>
              <w:left w:val="nil"/>
              <w:bottom w:val="nil"/>
              <w:right w:val="nil"/>
            </w:tcBorders>
          </w:tcPr>
          <w:p w14:paraId="79532C1E" w14:textId="77777777" w:rsidR="00A06F11" w:rsidRDefault="00A06F11">
            <w:pPr>
              <w:pStyle w:val="ColumnsLeftnobullet"/>
            </w:pPr>
            <w:bookmarkStart w:id="157" w:name="_Toc191882756"/>
            <w:bookmarkStart w:id="158" w:name="_Toc192129718"/>
            <w:bookmarkStart w:id="159" w:name="_Toc193002150"/>
            <w:bookmarkStart w:id="160" w:name="_Toc193002290"/>
            <w:bookmarkStart w:id="161" w:name="_Toc198097350"/>
            <w:bookmarkStart w:id="162" w:name="_Toc202787303"/>
            <w:bookmarkStart w:id="163" w:name="_Toc351996353"/>
            <w:r>
              <w:t>Taxes</w:t>
            </w:r>
            <w:bookmarkEnd w:id="157"/>
            <w:bookmarkEnd w:id="158"/>
            <w:bookmarkEnd w:id="159"/>
            <w:bookmarkEnd w:id="160"/>
            <w:bookmarkEnd w:id="161"/>
            <w:bookmarkEnd w:id="162"/>
            <w:bookmarkEnd w:id="163"/>
          </w:p>
        </w:tc>
        <w:tc>
          <w:tcPr>
            <w:tcW w:w="6300" w:type="dxa"/>
            <w:tcBorders>
              <w:top w:val="nil"/>
              <w:left w:val="nil"/>
              <w:bottom w:val="nil"/>
              <w:right w:val="nil"/>
            </w:tcBorders>
          </w:tcPr>
          <w:p w14:paraId="06D0611B" w14:textId="74B866E9" w:rsidR="004D57B5" w:rsidRDefault="00147356" w:rsidP="004D57B5">
            <w:pPr>
              <w:pStyle w:val="ColumnsRight"/>
              <w:widowControl/>
              <w:numPr>
                <w:ilvl w:val="0"/>
                <w:numId w:val="0"/>
              </w:numPr>
              <w:ind w:left="576"/>
              <w:rPr>
                <w:sz w:val="23"/>
                <w:szCs w:val="23"/>
                <w:lang w:eastAsia="en-US"/>
              </w:rPr>
            </w:pPr>
            <w:r w:rsidRPr="00960404">
              <w:t xml:space="preserve">Except as may be exempt pursuant to the </w:t>
            </w:r>
            <w:r>
              <w:t xml:space="preserve">609(g) Agreement or the </w:t>
            </w:r>
            <w:r w:rsidRPr="00960404">
              <w:t>Compact</w:t>
            </w:r>
            <w:r>
              <w:t>,</w:t>
            </w:r>
            <w:r w:rsidRPr="00960404">
              <w:t xml:space="preserve"> </w:t>
            </w:r>
            <w:r>
              <w:t xml:space="preserve">a </w:t>
            </w:r>
            <w:r w:rsidRPr="00960404">
              <w:t xml:space="preserve">Consultant (including its associates, if any), Sub-Consultants, and their respective Personnel shall be subject to certain Taxes (as defined in the </w:t>
            </w:r>
            <w:r>
              <w:t xml:space="preserve">609(g) Agreement or the </w:t>
            </w:r>
            <w:r w:rsidRPr="00960404">
              <w:t>Compact) under applicable law (now or hereafter in effect)</w:t>
            </w:r>
            <w:r>
              <w:t xml:space="preserve">.  </w:t>
            </w:r>
            <w:r w:rsidRPr="00960404">
              <w:t>The Consultant, (including its associates, if any), Sub-Consultants and their respective Personnel shall pay all such Taxes</w:t>
            </w:r>
            <w:r w:rsidRPr="00CC29ED">
              <w:t xml:space="preserve">. In the event that any Taxes are imposed on the Consultant, its associates, Sub-Consultants, or their respective Personnel, the Contract price shall not be adjusted to account for such Taxes. The MCA Entity shall have no obligation to pay or compensate the Consultant, its associates, Sub-Consultants, or their respective </w:t>
            </w:r>
            <w:r w:rsidRPr="00CC29ED">
              <w:lastRenderedPageBreak/>
              <w:t>Personnel for any Taxes</w:t>
            </w:r>
          </w:p>
          <w:p w14:paraId="0329F2FF" w14:textId="77777777" w:rsidR="00903A76" w:rsidRDefault="004D57B5" w:rsidP="004D57B5">
            <w:pPr>
              <w:pStyle w:val="ColumnsRight"/>
              <w:widowControl/>
              <w:numPr>
                <w:ilvl w:val="0"/>
                <w:numId w:val="0"/>
              </w:numPr>
              <w:ind w:left="576"/>
              <w:outlineLvl w:val="2"/>
              <w:rPr>
                <w:sz w:val="23"/>
                <w:szCs w:val="23"/>
                <w:lang w:eastAsia="en-US"/>
              </w:rPr>
            </w:pPr>
            <w:bookmarkStart w:id="164" w:name="_Toc270837993"/>
            <w:bookmarkStart w:id="165" w:name="_Toc270947838"/>
            <w:bookmarkStart w:id="166" w:name="_Toc351905968"/>
            <w:r>
              <w:rPr>
                <w:sz w:val="23"/>
                <w:szCs w:val="23"/>
                <w:lang w:eastAsia="en-US"/>
              </w:rPr>
              <w:t>The tax provisions are set out in the Form o</w:t>
            </w:r>
            <w:r w:rsidRPr="0009215A">
              <w:rPr>
                <w:sz w:val="23"/>
                <w:szCs w:val="23"/>
                <w:lang w:eastAsia="en-US"/>
              </w:rPr>
              <w:t>f Contract included in Section 6 of this RFP. The Consultant is advised that the tax provisions under MCC-funded contracts may differ from other donor-funded contracts and should be reviewed carefully.</w:t>
            </w:r>
            <w:bookmarkEnd w:id="164"/>
            <w:bookmarkEnd w:id="165"/>
            <w:bookmarkEnd w:id="166"/>
          </w:p>
          <w:p w14:paraId="7B5BDE39" w14:textId="77777777" w:rsidR="008A1BA6" w:rsidRPr="0009215A" w:rsidRDefault="008A1BA6" w:rsidP="004D57B5">
            <w:pPr>
              <w:pStyle w:val="ColumnsRight"/>
              <w:widowControl/>
              <w:numPr>
                <w:ilvl w:val="0"/>
                <w:numId w:val="0"/>
              </w:numPr>
              <w:ind w:left="576"/>
              <w:outlineLvl w:val="2"/>
              <w:rPr>
                <w:sz w:val="23"/>
                <w:szCs w:val="23"/>
                <w:lang w:eastAsia="en-US"/>
              </w:rPr>
            </w:pPr>
          </w:p>
        </w:tc>
      </w:tr>
      <w:tr w:rsidR="00A06F11" w:rsidRPr="0009215A" w14:paraId="5006B49F" w14:textId="77777777">
        <w:tc>
          <w:tcPr>
            <w:tcW w:w="2628" w:type="dxa"/>
            <w:tcBorders>
              <w:top w:val="nil"/>
              <w:left w:val="nil"/>
              <w:bottom w:val="nil"/>
              <w:right w:val="nil"/>
            </w:tcBorders>
          </w:tcPr>
          <w:p w14:paraId="764C6EE2" w14:textId="77777777" w:rsidR="00A06F11" w:rsidRPr="0009215A" w:rsidRDefault="000F3BEF">
            <w:pPr>
              <w:pStyle w:val="ColumnsLeftnobullet"/>
              <w:outlineLvl w:val="2"/>
              <w:rPr>
                <w:sz w:val="23"/>
                <w:szCs w:val="23"/>
                <w:lang w:eastAsia="en-US"/>
              </w:rPr>
            </w:pPr>
            <w:bookmarkStart w:id="167" w:name="_Toc191882757"/>
            <w:bookmarkStart w:id="168" w:name="_Toc192129719"/>
            <w:bookmarkStart w:id="169" w:name="_Toc193002151"/>
            <w:bookmarkStart w:id="170" w:name="_Toc193002291"/>
            <w:bookmarkStart w:id="171" w:name="_Toc198097351"/>
            <w:bookmarkStart w:id="172" w:name="_Toc202787304"/>
            <w:bookmarkStart w:id="173" w:name="_Toc270837994"/>
            <w:bookmarkStart w:id="174" w:name="_Toc270947839"/>
            <w:bookmarkStart w:id="175" w:name="_Toc351905969"/>
            <w:bookmarkStart w:id="176" w:name="_Toc351996354"/>
            <w:r w:rsidRPr="000F3BEF">
              <w:rPr>
                <w:sz w:val="23"/>
                <w:szCs w:val="23"/>
                <w:lang w:eastAsia="en-US"/>
              </w:rPr>
              <w:lastRenderedPageBreak/>
              <w:t>Currencies</w:t>
            </w:r>
            <w:bookmarkEnd w:id="167"/>
            <w:bookmarkEnd w:id="168"/>
            <w:bookmarkEnd w:id="169"/>
            <w:bookmarkEnd w:id="170"/>
            <w:bookmarkEnd w:id="171"/>
            <w:bookmarkEnd w:id="172"/>
            <w:bookmarkEnd w:id="173"/>
            <w:bookmarkEnd w:id="174"/>
            <w:bookmarkEnd w:id="175"/>
            <w:bookmarkEnd w:id="176"/>
          </w:p>
        </w:tc>
        <w:tc>
          <w:tcPr>
            <w:tcW w:w="6300" w:type="dxa"/>
            <w:tcBorders>
              <w:top w:val="nil"/>
              <w:left w:val="nil"/>
              <w:bottom w:val="nil"/>
              <w:right w:val="nil"/>
            </w:tcBorders>
          </w:tcPr>
          <w:p w14:paraId="6D46CBD6" w14:textId="77777777" w:rsidR="00681C93" w:rsidRDefault="00147356" w:rsidP="00D12DF0">
            <w:pPr>
              <w:pStyle w:val="ColumnsRight"/>
              <w:numPr>
                <w:ilvl w:val="0"/>
                <w:numId w:val="0"/>
              </w:numPr>
              <w:ind w:left="576" w:hanging="576"/>
              <w:rPr>
                <w:sz w:val="23"/>
                <w:szCs w:val="23"/>
                <w:lang w:eastAsia="en-US"/>
              </w:rPr>
            </w:pPr>
            <w:r>
              <w:t xml:space="preserve">3.7  </w:t>
            </w:r>
            <w:r w:rsidR="000F3BEF" w:rsidRPr="00C044BF">
              <w:rPr>
                <w:sz w:val="23"/>
                <w:szCs w:val="23"/>
                <w:lang w:eastAsia="en-US"/>
              </w:rPr>
              <w:t xml:space="preserve">Consultants must submit their Financial Proposals in the currency or currencies specified in the </w:t>
            </w:r>
            <w:r w:rsidR="000F3BEF" w:rsidRPr="00C044BF">
              <w:rPr>
                <w:b/>
                <w:sz w:val="23"/>
                <w:szCs w:val="23"/>
                <w:lang w:eastAsia="en-US"/>
              </w:rPr>
              <w:t>PDS</w:t>
            </w:r>
            <w:r w:rsidR="000F3BEF" w:rsidRPr="00C044BF">
              <w:rPr>
                <w:sz w:val="23"/>
                <w:szCs w:val="23"/>
                <w:lang w:eastAsia="en-US"/>
              </w:rPr>
              <w:t>.</w:t>
            </w:r>
            <w:r w:rsidR="000F3BEF" w:rsidRPr="000F3BEF">
              <w:rPr>
                <w:sz w:val="23"/>
                <w:szCs w:val="23"/>
                <w:lang w:eastAsia="en-US"/>
              </w:rPr>
              <w:t xml:space="preserve"> </w:t>
            </w:r>
          </w:p>
        </w:tc>
      </w:tr>
      <w:tr w:rsidR="00A06F11" w:rsidRPr="0009215A" w14:paraId="589A5D92" w14:textId="77777777">
        <w:tc>
          <w:tcPr>
            <w:tcW w:w="2628" w:type="dxa"/>
            <w:tcBorders>
              <w:top w:val="nil"/>
              <w:left w:val="nil"/>
              <w:bottom w:val="nil"/>
              <w:right w:val="nil"/>
            </w:tcBorders>
          </w:tcPr>
          <w:p w14:paraId="2C4C168C" w14:textId="77777777" w:rsidR="00A06F11" w:rsidRPr="00D12DF0" w:rsidRDefault="00A06F11">
            <w:pPr>
              <w:spacing w:before="60" w:after="60"/>
              <w:rPr>
                <w:bCs/>
                <w:sz w:val="23"/>
                <w:szCs w:val="23"/>
                <w:lang w:eastAsia="en-US"/>
              </w:rPr>
            </w:pPr>
          </w:p>
        </w:tc>
        <w:tc>
          <w:tcPr>
            <w:tcW w:w="6300" w:type="dxa"/>
            <w:tcBorders>
              <w:top w:val="nil"/>
              <w:left w:val="nil"/>
              <w:bottom w:val="nil"/>
              <w:right w:val="nil"/>
            </w:tcBorders>
          </w:tcPr>
          <w:p w14:paraId="6E75C209" w14:textId="3F05844B" w:rsidR="00EC7BE7" w:rsidRDefault="00147356" w:rsidP="00C044BF">
            <w:pPr>
              <w:pStyle w:val="ColumnsRight"/>
              <w:numPr>
                <w:ilvl w:val="0"/>
                <w:numId w:val="0"/>
              </w:numPr>
              <w:tabs>
                <w:tab w:val="left" w:pos="687"/>
              </w:tabs>
              <w:ind w:left="522" w:hanging="522"/>
              <w:rPr>
                <w:rFonts w:eastAsia="Arial Unicode MS"/>
                <w:sz w:val="23"/>
                <w:szCs w:val="23"/>
                <w:lang w:eastAsia="en-US"/>
              </w:rPr>
            </w:pPr>
            <w:r>
              <w:rPr>
                <w:sz w:val="23"/>
                <w:szCs w:val="23"/>
                <w:lang w:eastAsia="en-US"/>
              </w:rPr>
              <w:t xml:space="preserve">3.8  </w:t>
            </w:r>
            <w:r w:rsidR="00EC7BE7">
              <w:rPr>
                <w:sz w:val="23"/>
                <w:szCs w:val="23"/>
                <w:lang w:eastAsia="en-US"/>
              </w:rPr>
              <w:t>Commissions and gratuities, if any, paid or to be paid by Consultants and related to the assignment should be listed in the Financial Proposal Form FIN 1 of Section 4B.</w:t>
            </w:r>
          </w:p>
          <w:p w14:paraId="7E09CA14" w14:textId="36A1D0DA" w:rsidR="00A06F11" w:rsidRPr="0009215A" w:rsidRDefault="00A06F11" w:rsidP="00C044BF">
            <w:pPr>
              <w:pStyle w:val="ColumnsRight"/>
              <w:numPr>
                <w:ilvl w:val="0"/>
                <w:numId w:val="0"/>
              </w:numPr>
              <w:tabs>
                <w:tab w:val="left" w:pos="687"/>
              </w:tabs>
              <w:ind w:left="522" w:hanging="522"/>
              <w:rPr>
                <w:sz w:val="23"/>
                <w:szCs w:val="23"/>
                <w:lang w:eastAsia="en-US"/>
              </w:rPr>
            </w:pPr>
          </w:p>
        </w:tc>
      </w:tr>
      <w:tr w:rsidR="00A06F11" w14:paraId="5244AA45" w14:textId="77777777">
        <w:tc>
          <w:tcPr>
            <w:tcW w:w="2628" w:type="dxa"/>
            <w:tcBorders>
              <w:top w:val="nil"/>
              <w:left w:val="nil"/>
              <w:bottom w:val="nil"/>
              <w:right w:val="nil"/>
            </w:tcBorders>
          </w:tcPr>
          <w:p w14:paraId="35049111" w14:textId="77777777" w:rsidR="00A06F11" w:rsidRPr="0009215A" w:rsidRDefault="000F3BEF">
            <w:pPr>
              <w:pStyle w:val="ColumnsLeft"/>
              <w:rPr>
                <w:sz w:val="23"/>
                <w:szCs w:val="23"/>
                <w:lang w:eastAsia="en-US"/>
              </w:rPr>
            </w:pPr>
            <w:bookmarkStart w:id="177" w:name="_Toc191882758"/>
            <w:bookmarkStart w:id="178" w:name="_Toc192129720"/>
            <w:bookmarkStart w:id="179" w:name="_Toc193002152"/>
            <w:bookmarkStart w:id="180" w:name="_Toc193002292"/>
            <w:bookmarkStart w:id="181" w:name="_Toc198097352"/>
            <w:bookmarkStart w:id="182" w:name="_Toc202787305"/>
            <w:bookmarkStart w:id="183" w:name="_Toc351996355"/>
            <w:r w:rsidRPr="000F3BEF">
              <w:rPr>
                <w:sz w:val="23"/>
                <w:szCs w:val="23"/>
                <w:lang w:eastAsia="en-US"/>
              </w:rPr>
              <w:t>Submission, Receipt, and Opening of Proposals</w:t>
            </w:r>
            <w:bookmarkEnd w:id="177"/>
            <w:bookmarkEnd w:id="178"/>
            <w:bookmarkEnd w:id="179"/>
            <w:bookmarkEnd w:id="180"/>
            <w:bookmarkEnd w:id="181"/>
            <w:bookmarkEnd w:id="182"/>
            <w:bookmarkEnd w:id="183"/>
          </w:p>
        </w:tc>
        <w:tc>
          <w:tcPr>
            <w:tcW w:w="6300" w:type="dxa"/>
            <w:tcBorders>
              <w:top w:val="nil"/>
              <w:left w:val="nil"/>
              <w:bottom w:val="nil"/>
              <w:right w:val="nil"/>
            </w:tcBorders>
          </w:tcPr>
          <w:p w14:paraId="6605024A" w14:textId="1EF91504" w:rsidR="004356A4" w:rsidRPr="00C044BF" w:rsidRDefault="00C044BF" w:rsidP="00526BE3">
            <w:pPr>
              <w:pStyle w:val="ColumnsLeft"/>
              <w:numPr>
                <w:ilvl w:val="0"/>
                <w:numId w:val="0"/>
              </w:numPr>
              <w:ind w:left="522" w:hanging="522"/>
              <w:rPr>
                <w:lang w:eastAsia="en-US"/>
              </w:rPr>
            </w:pPr>
            <w:bookmarkStart w:id="184" w:name="_Toc351996356"/>
            <w:r w:rsidRPr="00C044BF">
              <w:rPr>
                <w:sz w:val="23"/>
                <w:szCs w:val="23"/>
                <w:lang w:eastAsia="en-US"/>
              </w:rPr>
              <w:t>4</w:t>
            </w:r>
            <w:r w:rsidRPr="00526BE3">
              <w:t>.1</w:t>
            </w:r>
            <w:r>
              <w:rPr>
                <w:lang w:eastAsia="en-US"/>
              </w:rPr>
              <w:t xml:space="preserve"> </w:t>
            </w:r>
            <w:r w:rsidR="00526BE3">
              <w:rPr>
                <w:lang w:eastAsia="en-US"/>
              </w:rPr>
              <w:t xml:space="preserve"> </w:t>
            </w:r>
            <w:r w:rsidR="004356A4" w:rsidRPr="001B0DF1">
              <w:rPr>
                <w:sz w:val="23"/>
                <w:szCs w:val="23"/>
                <w:lang w:eastAsia="en-US"/>
              </w:rPr>
              <w:t>Consultant must submit Technical Proposal and the Financial Proposal, in separate files, in the language specified in PDS ITC 3.1 by email to the address specified in ITC 4.4. Only electronic submissions will be accepted.</w:t>
            </w:r>
            <w:bookmarkEnd w:id="184"/>
            <w:r w:rsidR="004356A4" w:rsidRPr="00C044BF">
              <w:rPr>
                <w:lang w:eastAsia="en-US"/>
              </w:rPr>
              <w:t xml:space="preserve"> </w:t>
            </w:r>
          </w:p>
          <w:p w14:paraId="4D479155" w14:textId="26F1409A" w:rsidR="004356A4" w:rsidRPr="00C044BF" w:rsidRDefault="00526BE3" w:rsidP="00526BE3">
            <w:pPr>
              <w:pStyle w:val="ColumnsLeft"/>
              <w:numPr>
                <w:ilvl w:val="0"/>
                <w:numId w:val="0"/>
              </w:numPr>
              <w:ind w:left="522" w:hanging="522"/>
              <w:rPr>
                <w:lang w:eastAsia="en-US"/>
              </w:rPr>
            </w:pPr>
            <w:bookmarkStart w:id="185" w:name="_Toc351996357"/>
            <w:r w:rsidRPr="00C044BF">
              <w:rPr>
                <w:sz w:val="23"/>
                <w:szCs w:val="23"/>
                <w:lang w:eastAsia="en-US"/>
              </w:rPr>
              <w:t>4.2</w:t>
            </w:r>
            <w:r>
              <w:rPr>
                <w:sz w:val="23"/>
                <w:szCs w:val="23"/>
                <w:lang w:eastAsia="en-US"/>
              </w:rPr>
              <w:t xml:space="preserve">  </w:t>
            </w:r>
            <w:r w:rsidRPr="001B0DF1">
              <w:rPr>
                <w:sz w:val="23"/>
                <w:szCs w:val="23"/>
                <w:lang w:eastAsia="en-US"/>
              </w:rPr>
              <w:t>Proposals</w:t>
            </w:r>
            <w:r w:rsidR="004356A4" w:rsidRPr="001B0DF1">
              <w:rPr>
                <w:sz w:val="23"/>
                <w:szCs w:val="23"/>
                <w:lang w:eastAsia="en-US"/>
              </w:rPr>
              <w:t xml:space="preserve"> must be received by MCA-Georgia at the electronic address and no later than the time and on the date specified in the</w:t>
            </w:r>
            <w:r w:rsidR="00B97825" w:rsidRPr="001B0DF1">
              <w:rPr>
                <w:sz w:val="23"/>
                <w:szCs w:val="23"/>
                <w:lang w:eastAsia="en-US"/>
              </w:rPr>
              <w:t xml:space="preserve"> PDS</w:t>
            </w:r>
            <w:r w:rsidR="004356A4" w:rsidRPr="001B0DF1">
              <w:rPr>
                <w:sz w:val="23"/>
                <w:szCs w:val="23"/>
                <w:lang w:eastAsia="en-US"/>
              </w:rPr>
              <w:t>. Any Proposal received by MCA-Georgia after the deadline for submission shall be declared late</w:t>
            </w:r>
            <w:r w:rsidR="00B97825" w:rsidRPr="001B0DF1">
              <w:rPr>
                <w:sz w:val="23"/>
                <w:szCs w:val="23"/>
                <w:lang w:eastAsia="en-US"/>
              </w:rPr>
              <w:t xml:space="preserve"> and shall be rejected</w:t>
            </w:r>
            <w:r w:rsidR="004356A4" w:rsidRPr="001B0DF1">
              <w:rPr>
                <w:sz w:val="23"/>
                <w:szCs w:val="23"/>
                <w:lang w:eastAsia="en-US"/>
              </w:rPr>
              <w:t>.</w:t>
            </w:r>
            <w:bookmarkEnd w:id="185"/>
          </w:p>
          <w:p w14:paraId="7293D466" w14:textId="61603069" w:rsidR="004356A4" w:rsidRPr="00C044BF" w:rsidRDefault="00C044BF" w:rsidP="00526BE3">
            <w:pPr>
              <w:pStyle w:val="ColumnsLeft"/>
              <w:numPr>
                <w:ilvl w:val="0"/>
                <w:numId w:val="0"/>
              </w:numPr>
              <w:ind w:left="522" w:hanging="450"/>
              <w:rPr>
                <w:lang w:eastAsia="en-US"/>
              </w:rPr>
            </w:pPr>
            <w:bookmarkStart w:id="186" w:name="_Toc351996358"/>
            <w:r>
              <w:rPr>
                <w:lang w:eastAsia="en-US"/>
              </w:rPr>
              <w:t xml:space="preserve">4.3 </w:t>
            </w:r>
            <w:r w:rsidR="00526BE3">
              <w:rPr>
                <w:lang w:eastAsia="en-US"/>
              </w:rPr>
              <w:t xml:space="preserve"> </w:t>
            </w:r>
            <w:r w:rsidR="004356A4" w:rsidRPr="001B0DF1">
              <w:rPr>
                <w:sz w:val="23"/>
                <w:szCs w:val="23"/>
                <w:lang w:eastAsia="en-US"/>
              </w:rPr>
              <w:t xml:space="preserve">Since the proposal must be delivered electronically, </w:t>
            </w:r>
            <w:proofErr w:type="spellStart"/>
            <w:r w:rsidR="004356A4" w:rsidRPr="001B0DF1">
              <w:rPr>
                <w:sz w:val="23"/>
                <w:szCs w:val="23"/>
                <w:lang w:eastAsia="en-US"/>
              </w:rPr>
              <w:t>offerors</w:t>
            </w:r>
            <w:proofErr w:type="spellEnd"/>
            <w:r w:rsidR="004356A4" w:rsidRPr="001B0DF1">
              <w:rPr>
                <w:sz w:val="23"/>
                <w:szCs w:val="23"/>
                <w:lang w:eastAsia="en-US"/>
              </w:rPr>
              <w:t xml:space="preserve"> are strongly urged to submit their offers on or before the time and date specified in the RFP to avoid being late.</w:t>
            </w:r>
            <w:bookmarkEnd w:id="186"/>
          </w:p>
          <w:p w14:paraId="6D3E8958" w14:textId="54E3C36A" w:rsidR="004356A4" w:rsidRPr="002E0ACA" w:rsidRDefault="00C044BF" w:rsidP="00526BE3">
            <w:pPr>
              <w:pStyle w:val="ColumnsLeft"/>
              <w:numPr>
                <w:ilvl w:val="0"/>
                <w:numId w:val="0"/>
              </w:numPr>
              <w:ind w:left="522" w:hanging="450"/>
            </w:pPr>
            <w:bookmarkStart w:id="187" w:name="_Toc351996359"/>
            <w:r>
              <w:rPr>
                <w:sz w:val="23"/>
                <w:szCs w:val="23"/>
                <w:lang w:eastAsia="en-US"/>
              </w:rPr>
              <w:t xml:space="preserve">4.4. </w:t>
            </w:r>
            <w:r w:rsidR="004356A4">
              <w:rPr>
                <w:sz w:val="23"/>
                <w:szCs w:val="23"/>
                <w:lang w:eastAsia="en-US"/>
              </w:rPr>
              <w:t>MCA</w:t>
            </w:r>
            <w:r w:rsidR="004356A4" w:rsidRPr="00C044BF">
              <w:rPr>
                <w:sz w:val="23"/>
                <w:szCs w:val="23"/>
                <w:lang w:eastAsia="en-US"/>
              </w:rPr>
              <w:t>-Georgia shall open the files as soon as possible after the deadline for submission</w:t>
            </w:r>
            <w:r w:rsidR="004356A4" w:rsidRPr="001B0DF1">
              <w:rPr>
                <w:sz w:val="23"/>
                <w:szCs w:val="23"/>
                <w:lang w:eastAsia="en-US"/>
              </w:rPr>
              <w:t>. Proposals</w:t>
            </w:r>
            <w:r w:rsidR="00B97825" w:rsidRPr="001B0DF1">
              <w:rPr>
                <w:sz w:val="23"/>
                <w:szCs w:val="23"/>
                <w:lang w:eastAsia="en-US"/>
              </w:rPr>
              <w:t>/files</w:t>
            </w:r>
            <w:r w:rsidR="004356A4" w:rsidRPr="001B0DF1">
              <w:rPr>
                <w:sz w:val="23"/>
                <w:szCs w:val="23"/>
                <w:lang w:eastAsia="en-US"/>
              </w:rPr>
              <w:t xml:space="preserve"> will be opened publicly in the presence of those Consultants’ representatives who choose to attend the opening event. All bidders will be notified about the date, time and location.</w:t>
            </w:r>
            <w:bookmarkEnd w:id="187"/>
          </w:p>
          <w:p w14:paraId="7C912633" w14:textId="06FAC3F1" w:rsidR="004356A4" w:rsidRDefault="00C044BF" w:rsidP="00526BE3">
            <w:pPr>
              <w:pStyle w:val="ColumnsLeft"/>
              <w:numPr>
                <w:ilvl w:val="0"/>
                <w:numId w:val="0"/>
              </w:numPr>
              <w:ind w:left="612" w:hanging="612"/>
            </w:pPr>
            <w:bookmarkStart w:id="188" w:name="_Toc351996360"/>
            <w:r>
              <w:t xml:space="preserve">4.5 </w:t>
            </w:r>
            <w:r w:rsidR="004356A4" w:rsidRPr="001B0DF1">
              <w:rPr>
                <w:sz w:val="23"/>
                <w:szCs w:val="23"/>
                <w:lang w:eastAsia="en-US"/>
              </w:rPr>
              <w:t xml:space="preserve">MCA-Georgia </w:t>
            </w:r>
            <w:r w:rsidR="004C5550" w:rsidRPr="001B0DF1">
              <w:rPr>
                <w:sz w:val="23"/>
                <w:szCs w:val="23"/>
                <w:lang w:eastAsia="en-US"/>
              </w:rPr>
              <w:t>ensures</w:t>
            </w:r>
            <w:r w:rsidR="004356A4" w:rsidRPr="001B0DF1">
              <w:rPr>
                <w:sz w:val="23"/>
                <w:szCs w:val="23"/>
                <w:lang w:eastAsia="en-US"/>
              </w:rPr>
              <w:t xml:space="preserve"> that electronic files with the Technical and Financial Proposals securely stored until such time as the public opening of Proposals takes place</w:t>
            </w:r>
            <w:r w:rsidR="004356A4">
              <w:t>.</w:t>
            </w:r>
            <w:bookmarkEnd w:id="188"/>
            <w:r w:rsidR="004356A4">
              <w:t xml:space="preserve"> </w:t>
            </w:r>
          </w:p>
          <w:p w14:paraId="7E88DBA9" w14:textId="77777777" w:rsidR="004356A4" w:rsidRDefault="004356A4" w:rsidP="00C044BF">
            <w:pPr>
              <w:pStyle w:val="ColumnsRight"/>
              <w:numPr>
                <w:ilvl w:val="0"/>
                <w:numId w:val="0"/>
              </w:numPr>
              <w:ind w:left="576"/>
            </w:pPr>
          </w:p>
          <w:p w14:paraId="67736DB5" w14:textId="77777777" w:rsidR="00526BE3" w:rsidRDefault="00526BE3" w:rsidP="00C044BF">
            <w:pPr>
              <w:pStyle w:val="ColumnsRight"/>
              <w:numPr>
                <w:ilvl w:val="0"/>
                <w:numId w:val="0"/>
              </w:numPr>
              <w:ind w:left="576"/>
            </w:pPr>
          </w:p>
        </w:tc>
      </w:tr>
      <w:tr w:rsidR="00A06F11" w14:paraId="41838E31" w14:textId="77777777">
        <w:tc>
          <w:tcPr>
            <w:tcW w:w="2628" w:type="dxa"/>
            <w:tcBorders>
              <w:top w:val="nil"/>
              <w:left w:val="nil"/>
              <w:bottom w:val="nil"/>
              <w:right w:val="nil"/>
            </w:tcBorders>
          </w:tcPr>
          <w:p w14:paraId="1F27995D" w14:textId="77777777" w:rsidR="00A06F11" w:rsidRDefault="00A06F11">
            <w:pPr>
              <w:pStyle w:val="ColumnsLeft"/>
            </w:pPr>
            <w:bookmarkStart w:id="189" w:name="_Toc191882759"/>
            <w:bookmarkStart w:id="190" w:name="_Toc192129721"/>
            <w:bookmarkStart w:id="191" w:name="_Toc193002153"/>
            <w:bookmarkStart w:id="192" w:name="_Toc193002293"/>
            <w:bookmarkStart w:id="193" w:name="_Toc198097353"/>
            <w:bookmarkStart w:id="194" w:name="_Toc202787306"/>
            <w:bookmarkStart w:id="195" w:name="_Toc351996361"/>
            <w:r>
              <w:t>Proposal Evaluation</w:t>
            </w:r>
            <w:bookmarkEnd w:id="189"/>
            <w:bookmarkEnd w:id="190"/>
            <w:bookmarkEnd w:id="191"/>
            <w:bookmarkEnd w:id="192"/>
            <w:bookmarkEnd w:id="193"/>
            <w:bookmarkEnd w:id="194"/>
            <w:bookmarkEnd w:id="195"/>
          </w:p>
        </w:tc>
        <w:tc>
          <w:tcPr>
            <w:tcW w:w="6300" w:type="dxa"/>
            <w:tcBorders>
              <w:top w:val="nil"/>
              <w:left w:val="nil"/>
              <w:bottom w:val="nil"/>
              <w:right w:val="nil"/>
            </w:tcBorders>
          </w:tcPr>
          <w:p w14:paraId="4D333BA2" w14:textId="77777777" w:rsidR="00A06F11" w:rsidRDefault="00A06F11" w:rsidP="00B9648A">
            <w:pPr>
              <w:pStyle w:val="ColumnsRight"/>
            </w:pPr>
            <w:r>
              <w:t xml:space="preserve">From the time Proposals are opened to the time the Contract is awarded, Consultants may not contact </w:t>
            </w:r>
            <w:r w:rsidR="00720156">
              <w:t>MCA-</w:t>
            </w:r>
            <w:r w:rsidR="00326E55">
              <w:t>Georgia</w:t>
            </w:r>
            <w:r>
              <w:t xml:space="preserve"> on any matter related to its Technical </w:t>
            </w:r>
            <w:r>
              <w:lastRenderedPageBreak/>
              <w:t xml:space="preserve">Proposal or Financial Proposal. Any effort by a Consultant to influence </w:t>
            </w:r>
            <w:r w:rsidR="00720156">
              <w:t>MCA-</w:t>
            </w:r>
            <w:r w:rsidR="00326E55">
              <w:t>Georgia</w:t>
            </w:r>
            <w:r>
              <w:t xml:space="preserve"> in the examination, evaluation, ranking of Proposals, and recommendation for award of Contract may result in the rejection of the Consultant’s Proposal.</w:t>
            </w:r>
          </w:p>
        </w:tc>
      </w:tr>
      <w:tr w:rsidR="00A06F11" w14:paraId="5EEE0E13" w14:textId="77777777">
        <w:tc>
          <w:tcPr>
            <w:tcW w:w="2628" w:type="dxa"/>
            <w:tcBorders>
              <w:top w:val="nil"/>
              <w:left w:val="nil"/>
              <w:bottom w:val="nil"/>
              <w:right w:val="nil"/>
            </w:tcBorders>
          </w:tcPr>
          <w:p w14:paraId="6EF2CD8E" w14:textId="77777777" w:rsidR="00A06F11" w:rsidRDefault="00A06F11">
            <w:pPr>
              <w:pStyle w:val="ColumnsLeftnobullet"/>
            </w:pPr>
            <w:bookmarkStart w:id="196" w:name="_Toc191882760"/>
            <w:bookmarkStart w:id="197" w:name="_Toc192129722"/>
            <w:bookmarkStart w:id="198" w:name="_Toc193002154"/>
            <w:bookmarkStart w:id="199" w:name="_Toc193002294"/>
            <w:bookmarkStart w:id="200" w:name="_Toc198097354"/>
            <w:bookmarkStart w:id="201" w:name="_Toc202787307"/>
            <w:bookmarkStart w:id="202" w:name="_Toc351996362"/>
            <w:r>
              <w:lastRenderedPageBreak/>
              <w:t>Evaluation of Technical Proposals</w:t>
            </w:r>
            <w:bookmarkEnd w:id="196"/>
            <w:bookmarkEnd w:id="197"/>
            <w:bookmarkEnd w:id="198"/>
            <w:bookmarkEnd w:id="199"/>
            <w:bookmarkEnd w:id="200"/>
            <w:bookmarkEnd w:id="201"/>
            <w:bookmarkEnd w:id="202"/>
          </w:p>
        </w:tc>
        <w:tc>
          <w:tcPr>
            <w:tcW w:w="6300" w:type="dxa"/>
            <w:tcBorders>
              <w:top w:val="nil"/>
              <w:left w:val="nil"/>
              <w:bottom w:val="nil"/>
              <w:right w:val="nil"/>
            </w:tcBorders>
          </w:tcPr>
          <w:p w14:paraId="73C4C608" w14:textId="77777777" w:rsidR="00A06F11" w:rsidRDefault="00A06F11" w:rsidP="001F4ED7">
            <w:pPr>
              <w:pStyle w:val="ColumnsRight"/>
              <w:rPr>
                <w:u w:val="single"/>
              </w:rPr>
            </w:pPr>
            <w:r>
              <w:t xml:space="preserve">The TEP shall evaluate the Technical Proposals on the basis of their responsiveness to the Terms of Reference, applying the evaluation criteria, sub-criteria, and point system specified in Section 3. Each responsive Proposal will be given a technical score (St). A Proposal shall be rejected at this stage if it does not respond to important aspects of the RFP, and particularly the Terms of Reference or if it fails to achieve the minimum technical score indicated in the </w:t>
            </w:r>
            <w:r>
              <w:rPr>
                <w:b/>
              </w:rPr>
              <w:t>PDS</w:t>
            </w:r>
            <w:r>
              <w:t xml:space="preserve">. </w:t>
            </w:r>
          </w:p>
        </w:tc>
      </w:tr>
      <w:tr w:rsidR="00A06F11" w14:paraId="1CC63815" w14:textId="77777777">
        <w:tc>
          <w:tcPr>
            <w:tcW w:w="2628" w:type="dxa"/>
            <w:tcBorders>
              <w:top w:val="nil"/>
              <w:left w:val="nil"/>
              <w:bottom w:val="nil"/>
              <w:right w:val="nil"/>
            </w:tcBorders>
          </w:tcPr>
          <w:p w14:paraId="6D9EE1C4" w14:textId="77777777" w:rsidR="00A06F11" w:rsidRDefault="00A06F11" w:rsidP="002B0762">
            <w:pPr>
              <w:pStyle w:val="ColumnsLeftnobullet"/>
            </w:pPr>
            <w:r>
              <w:br w:type="page"/>
            </w:r>
            <w:bookmarkStart w:id="203" w:name="_Toc191882761"/>
            <w:bookmarkStart w:id="204" w:name="_Toc192129723"/>
            <w:bookmarkStart w:id="205" w:name="_Toc193002155"/>
            <w:bookmarkStart w:id="206" w:name="_Toc193002295"/>
            <w:bookmarkStart w:id="207" w:name="_Toc198097355"/>
            <w:bookmarkStart w:id="208" w:name="_Toc202787308"/>
            <w:bookmarkStart w:id="209" w:name="_Toc351996363"/>
            <w:r>
              <w:t>Financial</w:t>
            </w:r>
            <w:r w:rsidR="002B0762">
              <w:t xml:space="preserve"> Capacity Evaluation</w:t>
            </w:r>
            <w:bookmarkEnd w:id="203"/>
            <w:bookmarkEnd w:id="204"/>
            <w:bookmarkEnd w:id="205"/>
            <w:bookmarkEnd w:id="206"/>
            <w:bookmarkEnd w:id="207"/>
            <w:bookmarkEnd w:id="208"/>
            <w:bookmarkEnd w:id="209"/>
          </w:p>
        </w:tc>
        <w:tc>
          <w:tcPr>
            <w:tcW w:w="6300" w:type="dxa"/>
            <w:tcBorders>
              <w:top w:val="nil"/>
              <w:left w:val="nil"/>
              <w:bottom w:val="nil"/>
              <w:right w:val="nil"/>
            </w:tcBorders>
          </w:tcPr>
          <w:p w14:paraId="03480781" w14:textId="77777777" w:rsidR="002C4F6D" w:rsidRPr="001A69C1" w:rsidRDefault="002B0762" w:rsidP="002B0762">
            <w:pPr>
              <w:pStyle w:val="ColumnsRight"/>
              <w:widowControl/>
              <w:rPr>
                <w:szCs w:val="24"/>
                <w:lang w:eastAsia="en-US"/>
              </w:rPr>
            </w:pPr>
            <w:r w:rsidRPr="00A767A0">
              <w:rPr>
                <w:szCs w:val="24"/>
                <w:lang w:eastAsia="en-US"/>
              </w:rPr>
              <w:t>Financial Capacity: The Consultant’s financial capability to mobilize and sustain the</w:t>
            </w:r>
            <w:r w:rsidRPr="0053755E">
              <w:rPr>
                <w:szCs w:val="24"/>
                <w:lang w:eastAsia="en-US"/>
              </w:rPr>
              <w:t xml:space="preserve"> Services is imperative. In </w:t>
            </w:r>
            <w:r w:rsidRPr="001A69C1">
              <w:rPr>
                <w:szCs w:val="24"/>
                <w:lang w:eastAsia="en-US"/>
              </w:rPr>
              <w:t xml:space="preserve">its proposal the Consultant is required to provide information on its financial and economic status. The information required should be completed using the Form-TECH-2. This requirement is met by the submission of </w:t>
            </w:r>
            <w:r w:rsidRPr="001A69C1">
              <w:rPr>
                <w:b/>
                <w:bCs/>
                <w:szCs w:val="24"/>
                <w:lang w:eastAsia="en-US"/>
              </w:rPr>
              <w:t>one of the following</w:t>
            </w:r>
            <w:r w:rsidRPr="001A69C1">
              <w:rPr>
                <w:szCs w:val="24"/>
                <w:lang w:eastAsia="en-US"/>
              </w:rPr>
              <w:t xml:space="preserve">: 1) audited financial statements for the last three years, supported by audit letters, 2) certified financial statements for the last three years, supported by tax returns or 3) a copy of the Consultant’s Dun and Bradstreet “Business Information Report” </w:t>
            </w:r>
            <w:r w:rsidRPr="001A69C1">
              <w:rPr>
                <w:b/>
                <w:szCs w:val="24"/>
                <w:lang w:eastAsia="en-US"/>
              </w:rPr>
              <w:t>(BIR)</w:t>
            </w:r>
            <w:r w:rsidRPr="001A69C1">
              <w:rPr>
                <w:szCs w:val="24"/>
                <w:lang w:eastAsia="en-US"/>
              </w:rPr>
              <w:t>. The Dun and Bradstreet report must be either notarized, or accompanied by the following statement by the Consultant: “I certify that the attached Business Information Report has been issued by Dun and Bradstreet within 30 days of the date of this certification, that the report has not been altered in any way since its issuance, and that it is true and correct to the best of my knowledge.” The statement must be signed by an</w:t>
            </w:r>
            <w:r w:rsidR="002C4F6D" w:rsidRPr="001A69C1">
              <w:rPr>
                <w:szCs w:val="24"/>
                <w:lang w:eastAsia="en-US"/>
              </w:rPr>
              <w:t xml:space="preserve"> </w:t>
            </w:r>
            <w:r w:rsidRPr="001A69C1">
              <w:rPr>
                <w:szCs w:val="24"/>
                <w:lang w:eastAsia="en-US"/>
              </w:rPr>
              <w:t>authorized representative of the Consultant. If the</w:t>
            </w:r>
            <w:r w:rsidR="002C4F6D" w:rsidRPr="001A69C1">
              <w:rPr>
                <w:szCs w:val="24"/>
                <w:lang w:eastAsia="en-US"/>
              </w:rPr>
              <w:t xml:space="preserve"> </w:t>
            </w:r>
            <w:r w:rsidRPr="001A69C1">
              <w:rPr>
                <w:szCs w:val="24"/>
                <w:lang w:eastAsia="en-US"/>
              </w:rPr>
              <w:t>proposal is submitted by a joint venture, all parties in the</w:t>
            </w:r>
            <w:r w:rsidR="002C4F6D" w:rsidRPr="001A69C1">
              <w:rPr>
                <w:szCs w:val="24"/>
                <w:lang w:eastAsia="en-US"/>
              </w:rPr>
              <w:t xml:space="preserve"> </w:t>
            </w:r>
            <w:r w:rsidRPr="001A69C1">
              <w:rPr>
                <w:szCs w:val="24"/>
                <w:lang w:eastAsia="en-US"/>
              </w:rPr>
              <w:t>joint venture are required to submit their financial</w:t>
            </w:r>
            <w:r w:rsidR="002C4F6D" w:rsidRPr="001A69C1">
              <w:rPr>
                <w:szCs w:val="24"/>
                <w:lang w:eastAsia="en-US"/>
              </w:rPr>
              <w:t xml:space="preserve"> </w:t>
            </w:r>
            <w:r w:rsidRPr="001A69C1">
              <w:rPr>
                <w:szCs w:val="24"/>
                <w:lang w:eastAsia="en-US"/>
              </w:rPr>
              <w:t>statements or D&amp;B “Business Information Report”.</w:t>
            </w:r>
            <w:r w:rsidR="002C4F6D" w:rsidRPr="001A69C1">
              <w:rPr>
                <w:szCs w:val="24"/>
                <w:lang w:eastAsia="en-US"/>
              </w:rPr>
              <w:t xml:space="preserve"> </w:t>
            </w:r>
            <w:r w:rsidRPr="001A69C1">
              <w:rPr>
                <w:szCs w:val="24"/>
                <w:lang w:eastAsia="en-US"/>
              </w:rPr>
              <w:t>The reports should be submitted in the order of the</w:t>
            </w:r>
            <w:r w:rsidR="002C4F6D" w:rsidRPr="001A69C1">
              <w:rPr>
                <w:szCs w:val="24"/>
                <w:lang w:eastAsia="en-US"/>
              </w:rPr>
              <w:t xml:space="preserve"> </w:t>
            </w:r>
            <w:r w:rsidRPr="001A69C1">
              <w:rPr>
                <w:szCs w:val="24"/>
                <w:lang w:eastAsia="en-US"/>
              </w:rPr>
              <w:t>partner’s significance in the partnership, greatest to least.</w:t>
            </w:r>
            <w:r w:rsidR="002C4F6D" w:rsidRPr="001A69C1">
              <w:rPr>
                <w:szCs w:val="24"/>
                <w:lang w:eastAsia="en-US"/>
              </w:rPr>
              <w:t xml:space="preserve"> </w:t>
            </w:r>
          </w:p>
          <w:p w14:paraId="7D549788" w14:textId="77777777" w:rsidR="002C4F6D" w:rsidRPr="001A69C1" w:rsidRDefault="002B0762" w:rsidP="002B0762">
            <w:pPr>
              <w:pStyle w:val="ColumnsRight"/>
              <w:widowControl/>
              <w:rPr>
                <w:szCs w:val="24"/>
                <w:lang w:eastAsia="en-US"/>
              </w:rPr>
            </w:pPr>
            <w:r w:rsidRPr="001A69C1">
              <w:rPr>
                <w:szCs w:val="24"/>
                <w:lang w:eastAsia="en-US"/>
              </w:rPr>
              <w:t>A Consultant that fails to demonstrate through its</w:t>
            </w:r>
            <w:r w:rsidR="002C4F6D" w:rsidRPr="001A69C1">
              <w:rPr>
                <w:szCs w:val="24"/>
                <w:lang w:eastAsia="en-US"/>
              </w:rPr>
              <w:t xml:space="preserve"> </w:t>
            </w:r>
            <w:r w:rsidRPr="001A69C1">
              <w:rPr>
                <w:szCs w:val="24"/>
                <w:lang w:eastAsia="en-US"/>
              </w:rPr>
              <w:t>financial records that it has the economic and financial</w:t>
            </w:r>
            <w:r w:rsidR="002C4F6D" w:rsidRPr="001A69C1">
              <w:rPr>
                <w:szCs w:val="24"/>
                <w:lang w:eastAsia="en-US"/>
              </w:rPr>
              <w:t xml:space="preserve"> </w:t>
            </w:r>
            <w:r w:rsidRPr="001A69C1">
              <w:rPr>
                <w:szCs w:val="24"/>
                <w:lang w:eastAsia="en-US"/>
              </w:rPr>
              <w:t>ability to perform the required services as described in</w:t>
            </w:r>
            <w:r w:rsidR="002C4F6D" w:rsidRPr="001A69C1">
              <w:rPr>
                <w:szCs w:val="24"/>
                <w:lang w:eastAsia="en-US"/>
              </w:rPr>
              <w:t xml:space="preserve"> </w:t>
            </w:r>
            <w:r w:rsidRPr="001A69C1">
              <w:rPr>
                <w:szCs w:val="24"/>
                <w:lang w:eastAsia="en-US"/>
              </w:rPr>
              <w:t>the respective Terms of Reference may be disqualified.</w:t>
            </w:r>
            <w:r w:rsidR="002C4F6D" w:rsidRPr="001A69C1">
              <w:rPr>
                <w:szCs w:val="24"/>
                <w:lang w:eastAsia="en-US"/>
              </w:rPr>
              <w:t xml:space="preserve"> </w:t>
            </w:r>
            <w:r w:rsidRPr="001A69C1">
              <w:rPr>
                <w:szCs w:val="24"/>
                <w:lang w:eastAsia="en-US"/>
              </w:rPr>
              <w:lastRenderedPageBreak/>
              <w:t>In the circumstance of a disqualification the Technical</w:t>
            </w:r>
            <w:r w:rsidR="002C4F6D" w:rsidRPr="001A69C1">
              <w:rPr>
                <w:szCs w:val="24"/>
                <w:lang w:eastAsia="en-US"/>
              </w:rPr>
              <w:t xml:space="preserve"> </w:t>
            </w:r>
            <w:r w:rsidRPr="001A69C1">
              <w:rPr>
                <w:szCs w:val="24"/>
                <w:lang w:eastAsia="en-US"/>
              </w:rPr>
              <w:t>Proposal will not be evaluated further and the Financial</w:t>
            </w:r>
            <w:r w:rsidR="002C4F6D" w:rsidRPr="001A69C1">
              <w:rPr>
                <w:szCs w:val="24"/>
                <w:lang w:eastAsia="en-US"/>
              </w:rPr>
              <w:t xml:space="preserve"> </w:t>
            </w:r>
            <w:r w:rsidRPr="001A69C1">
              <w:rPr>
                <w:szCs w:val="24"/>
                <w:lang w:eastAsia="en-US"/>
              </w:rPr>
              <w:t>Proposal shall be returned unopened.</w:t>
            </w:r>
            <w:r w:rsidR="002C4F6D" w:rsidRPr="001A69C1">
              <w:rPr>
                <w:szCs w:val="24"/>
                <w:lang w:eastAsia="en-US"/>
              </w:rPr>
              <w:t xml:space="preserve"> </w:t>
            </w:r>
          </w:p>
          <w:p w14:paraId="31463B0A" w14:textId="77777777" w:rsidR="002C4F6D" w:rsidRPr="001A69C1" w:rsidRDefault="002B0762" w:rsidP="002B0762">
            <w:pPr>
              <w:pStyle w:val="ColumnsRight"/>
              <w:widowControl/>
              <w:rPr>
                <w:szCs w:val="24"/>
                <w:lang w:eastAsia="en-US"/>
              </w:rPr>
            </w:pPr>
            <w:r w:rsidRPr="001A69C1">
              <w:rPr>
                <w:szCs w:val="24"/>
                <w:lang w:eastAsia="en-US"/>
              </w:rPr>
              <w:t>A Consultant that fails to demonstrate through its</w:t>
            </w:r>
            <w:r w:rsidR="002C4F6D" w:rsidRPr="001A69C1">
              <w:rPr>
                <w:szCs w:val="24"/>
                <w:lang w:eastAsia="en-US"/>
              </w:rPr>
              <w:t xml:space="preserve"> </w:t>
            </w:r>
            <w:r w:rsidRPr="001A69C1">
              <w:rPr>
                <w:szCs w:val="24"/>
                <w:lang w:eastAsia="en-US"/>
              </w:rPr>
              <w:t>financial statements or Business Information Report that</w:t>
            </w:r>
            <w:r w:rsidR="002C4F6D" w:rsidRPr="001A69C1">
              <w:rPr>
                <w:szCs w:val="24"/>
                <w:lang w:eastAsia="en-US"/>
              </w:rPr>
              <w:t xml:space="preserve"> </w:t>
            </w:r>
            <w:r w:rsidRPr="001A69C1">
              <w:rPr>
                <w:szCs w:val="24"/>
                <w:lang w:eastAsia="en-US"/>
              </w:rPr>
              <w:t>it has the financial capacity to perform the required</w:t>
            </w:r>
            <w:r w:rsidR="002C4F6D" w:rsidRPr="001A69C1">
              <w:rPr>
                <w:szCs w:val="24"/>
                <w:lang w:eastAsia="en-US"/>
              </w:rPr>
              <w:t xml:space="preserve"> </w:t>
            </w:r>
            <w:r w:rsidRPr="001A69C1">
              <w:rPr>
                <w:szCs w:val="24"/>
                <w:lang w:eastAsia="en-US"/>
              </w:rPr>
              <w:t>services may be disqualified at the discretion of</w:t>
            </w:r>
            <w:r w:rsidR="002C4F6D" w:rsidRPr="001A69C1">
              <w:rPr>
                <w:szCs w:val="24"/>
                <w:lang w:eastAsia="en-US"/>
              </w:rPr>
              <w:t xml:space="preserve"> </w:t>
            </w:r>
            <w:r w:rsidR="00720156" w:rsidRPr="001A69C1">
              <w:rPr>
                <w:szCs w:val="24"/>
                <w:lang w:eastAsia="en-US"/>
              </w:rPr>
              <w:t>MCA-</w:t>
            </w:r>
            <w:r w:rsidR="00326E55" w:rsidRPr="001A69C1">
              <w:rPr>
                <w:szCs w:val="24"/>
                <w:lang w:eastAsia="en-US"/>
              </w:rPr>
              <w:t>Georgia</w:t>
            </w:r>
            <w:r w:rsidRPr="001A69C1">
              <w:rPr>
                <w:szCs w:val="24"/>
                <w:lang w:eastAsia="en-US"/>
              </w:rPr>
              <w:t xml:space="preserve">. </w:t>
            </w:r>
            <w:r w:rsidR="00720156" w:rsidRPr="001A69C1">
              <w:rPr>
                <w:szCs w:val="24"/>
                <w:lang w:eastAsia="en-US"/>
              </w:rPr>
              <w:t>MCA-</w:t>
            </w:r>
            <w:r w:rsidR="00326E55" w:rsidRPr="001A69C1">
              <w:rPr>
                <w:szCs w:val="24"/>
                <w:lang w:eastAsia="en-US"/>
              </w:rPr>
              <w:t>Georgia</w:t>
            </w:r>
            <w:r w:rsidRPr="001A69C1">
              <w:rPr>
                <w:szCs w:val="24"/>
                <w:lang w:eastAsia="en-US"/>
              </w:rPr>
              <w:t>, at its discretion, may ask for</w:t>
            </w:r>
            <w:r w:rsidR="002C4F6D" w:rsidRPr="001A69C1">
              <w:rPr>
                <w:szCs w:val="24"/>
                <w:lang w:eastAsia="en-US"/>
              </w:rPr>
              <w:t xml:space="preserve"> </w:t>
            </w:r>
            <w:r w:rsidRPr="001A69C1">
              <w:rPr>
                <w:szCs w:val="24"/>
                <w:lang w:eastAsia="en-US"/>
              </w:rPr>
              <w:t>clarifications or additional information regarding the</w:t>
            </w:r>
            <w:r w:rsidR="002C4F6D" w:rsidRPr="001A69C1">
              <w:rPr>
                <w:szCs w:val="24"/>
                <w:lang w:eastAsia="en-US"/>
              </w:rPr>
              <w:t xml:space="preserve"> </w:t>
            </w:r>
            <w:r w:rsidRPr="001A69C1">
              <w:rPr>
                <w:szCs w:val="24"/>
                <w:lang w:eastAsia="en-US"/>
              </w:rPr>
              <w:t>information provided in Form TECH-2.</w:t>
            </w:r>
            <w:r w:rsidR="002C4F6D" w:rsidRPr="001A69C1">
              <w:rPr>
                <w:szCs w:val="24"/>
                <w:lang w:eastAsia="en-US"/>
              </w:rPr>
              <w:t xml:space="preserve"> </w:t>
            </w:r>
          </w:p>
          <w:p w14:paraId="6E53B7FC" w14:textId="77777777" w:rsidR="002B0762" w:rsidRDefault="002B0762" w:rsidP="002C4F6D">
            <w:pPr>
              <w:pStyle w:val="ColumnsRight"/>
              <w:widowControl/>
            </w:pPr>
            <w:r w:rsidRPr="001A69C1">
              <w:rPr>
                <w:szCs w:val="24"/>
                <w:lang w:eastAsia="en-US"/>
              </w:rPr>
              <w:t>The outcome of the Financial Capacity evaluation is a</w:t>
            </w:r>
            <w:r w:rsidR="002C4F6D" w:rsidRPr="001A69C1">
              <w:rPr>
                <w:szCs w:val="24"/>
                <w:lang w:eastAsia="en-US"/>
              </w:rPr>
              <w:t xml:space="preserve"> </w:t>
            </w:r>
            <w:r w:rsidRPr="001A69C1">
              <w:rPr>
                <w:b/>
                <w:bCs/>
                <w:szCs w:val="24"/>
                <w:lang w:eastAsia="en-US"/>
              </w:rPr>
              <w:t xml:space="preserve">clear YES or NO. </w:t>
            </w:r>
            <w:r w:rsidRPr="001A69C1">
              <w:rPr>
                <w:szCs w:val="24"/>
                <w:lang w:eastAsia="en-US"/>
              </w:rPr>
              <w:t>Any Consultant that receives a NO</w:t>
            </w:r>
            <w:r w:rsidR="002C4F6D" w:rsidRPr="001A69C1">
              <w:rPr>
                <w:szCs w:val="24"/>
                <w:lang w:eastAsia="en-US"/>
              </w:rPr>
              <w:t xml:space="preserve"> </w:t>
            </w:r>
            <w:r w:rsidRPr="001A69C1">
              <w:rPr>
                <w:szCs w:val="24"/>
                <w:lang w:eastAsia="en-US"/>
              </w:rPr>
              <w:t>shall not be evaluated further and its Financial Proposal</w:t>
            </w:r>
            <w:r w:rsidR="002C4F6D" w:rsidRPr="001A69C1">
              <w:rPr>
                <w:szCs w:val="24"/>
                <w:lang w:eastAsia="en-US"/>
              </w:rPr>
              <w:t xml:space="preserve"> </w:t>
            </w:r>
            <w:r w:rsidRPr="001A69C1">
              <w:rPr>
                <w:szCs w:val="24"/>
                <w:lang w:eastAsia="en-US"/>
              </w:rPr>
              <w:t>shall be returned unopened. The Proposals that receive</w:t>
            </w:r>
            <w:r w:rsidR="002C4F6D" w:rsidRPr="001A69C1">
              <w:rPr>
                <w:szCs w:val="24"/>
                <w:lang w:eastAsia="en-US"/>
              </w:rPr>
              <w:t xml:space="preserve"> </w:t>
            </w:r>
            <w:r w:rsidRPr="001A69C1">
              <w:rPr>
                <w:szCs w:val="24"/>
                <w:lang w:eastAsia="en-US"/>
              </w:rPr>
              <w:t>a YES at this stage will be evaluated further according to</w:t>
            </w:r>
            <w:r w:rsidR="002C4F6D" w:rsidRPr="001A69C1">
              <w:rPr>
                <w:szCs w:val="24"/>
                <w:lang w:eastAsia="en-US"/>
              </w:rPr>
              <w:t xml:space="preserve"> </w:t>
            </w:r>
            <w:r w:rsidRPr="001A69C1">
              <w:rPr>
                <w:szCs w:val="24"/>
                <w:lang w:eastAsia="en-US"/>
              </w:rPr>
              <w:t xml:space="preserve">the technical scoring criteria provided in the </w:t>
            </w:r>
            <w:r w:rsidRPr="001A69C1">
              <w:rPr>
                <w:b/>
                <w:bCs/>
                <w:szCs w:val="24"/>
                <w:lang w:eastAsia="en-US"/>
              </w:rPr>
              <w:t>PDS.</w:t>
            </w:r>
            <w:r w:rsidR="002C4F6D" w:rsidRPr="001A69C1">
              <w:rPr>
                <w:b/>
                <w:bCs/>
                <w:szCs w:val="24"/>
                <w:lang w:eastAsia="en-US"/>
              </w:rPr>
              <w:t xml:space="preserve"> </w:t>
            </w:r>
          </w:p>
        </w:tc>
      </w:tr>
      <w:tr w:rsidR="00A06F11" w14:paraId="7B02E21C" w14:textId="77777777">
        <w:tc>
          <w:tcPr>
            <w:tcW w:w="2628" w:type="dxa"/>
            <w:tcBorders>
              <w:top w:val="nil"/>
              <w:left w:val="nil"/>
              <w:bottom w:val="nil"/>
              <w:right w:val="nil"/>
            </w:tcBorders>
          </w:tcPr>
          <w:p w14:paraId="7B6248EE" w14:textId="77777777" w:rsidR="00ED151D" w:rsidRDefault="00ED151D">
            <w:pPr>
              <w:pStyle w:val="ColumnsLeftnobullet"/>
            </w:pPr>
            <w:bookmarkStart w:id="210" w:name="_Toc191882762"/>
            <w:bookmarkStart w:id="211" w:name="_Toc192129724"/>
            <w:bookmarkStart w:id="212" w:name="_Toc193002156"/>
            <w:bookmarkStart w:id="213" w:name="_Toc193002296"/>
            <w:bookmarkStart w:id="214" w:name="_Toc198097356"/>
            <w:bookmarkStart w:id="215" w:name="_Toc202787309"/>
          </w:p>
          <w:p w14:paraId="0494C15C" w14:textId="77777777" w:rsidR="00ED151D" w:rsidRDefault="00ED151D">
            <w:pPr>
              <w:pStyle w:val="ColumnsLeftnobullet"/>
            </w:pPr>
            <w:bookmarkStart w:id="216" w:name="_Toc351996364"/>
            <w:r>
              <w:t>Financial Proposals (only for QBS)</w:t>
            </w:r>
            <w:bookmarkEnd w:id="216"/>
          </w:p>
          <w:p w14:paraId="59CA934D" w14:textId="77777777" w:rsidR="00ED151D" w:rsidRDefault="00ED151D">
            <w:pPr>
              <w:pStyle w:val="ColumnsLeftnobullet"/>
            </w:pPr>
          </w:p>
          <w:p w14:paraId="4B81E99B" w14:textId="77777777" w:rsidR="00BE6F6B" w:rsidRDefault="00BE6F6B">
            <w:pPr>
              <w:pStyle w:val="ColumnsLeftnobullet"/>
            </w:pPr>
          </w:p>
          <w:p w14:paraId="51EBCA15" w14:textId="77777777" w:rsidR="00A06F11" w:rsidRDefault="00A06F11">
            <w:pPr>
              <w:pStyle w:val="ColumnsLeftnobullet"/>
            </w:pPr>
            <w:bookmarkStart w:id="217" w:name="_Toc351996365"/>
            <w:r>
              <w:t>Financial Proposals (only for QCBS, FBS, LCS)</w:t>
            </w:r>
            <w:bookmarkEnd w:id="210"/>
            <w:bookmarkEnd w:id="211"/>
            <w:bookmarkEnd w:id="212"/>
            <w:bookmarkEnd w:id="213"/>
            <w:bookmarkEnd w:id="214"/>
            <w:bookmarkEnd w:id="215"/>
            <w:bookmarkEnd w:id="217"/>
          </w:p>
        </w:tc>
        <w:tc>
          <w:tcPr>
            <w:tcW w:w="6300" w:type="dxa"/>
            <w:tcBorders>
              <w:top w:val="nil"/>
              <w:left w:val="nil"/>
              <w:bottom w:val="nil"/>
              <w:right w:val="nil"/>
            </w:tcBorders>
          </w:tcPr>
          <w:p w14:paraId="5DB45B3F" w14:textId="77777777" w:rsidR="00ED151D" w:rsidRDefault="00ED151D" w:rsidP="00ED151D">
            <w:pPr>
              <w:widowControl/>
              <w:rPr>
                <w:sz w:val="23"/>
                <w:szCs w:val="23"/>
                <w:lang w:eastAsia="en-US"/>
              </w:rPr>
            </w:pPr>
          </w:p>
          <w:p w14:paraId="6B1D74FF" w14:textId="77777777" w:rsidR="00ED151D" w:rsidRPr="001A69C1" w:rsidRDefault="00ED151D" w:rsidP="00ED151D">
            <w:pPr>
              <w:pStyle w:val="ColumnsRight"/>
              <w:widowControl/>
              <w:rPr>
                <w:szCs w:val="24"/>
                <w:lang w:eastAsia="en-US"/>
              </w:rPr>
            </w:pPr>
            <w:r w:rsidRPr="00A767A0">
              <w:rPr>
                <w:szCs w:val="24"/>
                <w:lang w:eastAsia="en-US"/>
              </w:rPr>
              <w:t xml:space="preserve">Following the ranking of Technical Proposals, and after receiving a “no objection” from MCC (if applicable), </w:t>
            </w:r>
            <w:r w:rsidRPr="001A69C1">
              <w:rPr>
                <w:szCs w:val="24"/>
                <w:lang w:eastAsia="en-US"/>
              </w:rPr>
              <w:t>when selection is based on quality only (QBS), the first ranked Consultant will be invited to negotiate its Proposal and the Contract in accordance with the instructions given under ITC Sub-Clause 6.1.</w:t>
            </w:r>
          </w:p>
          <w:p w14:paraId="641E572A" w14:textId="77777777" w:rsidR="00A06F11" w:rsidRDefault="00A06F11" w:rsidP="00DD6978">
            <w:pPr>
              <w:pStyle w:val="ColumnsRight"/>
            </w:pPr>
            <w:r>
              <w:t xml:space="preserve">Following completion of the evaluation of Technical Proposals, and after receiving a “no objection” from MCC (if applicable), </w:t>
            </w:r>
            <w:r w:rsidR="00720156">
              <w:t>MCA-</w:t>
            </w:r>
            <w:r w:rsidR="00326E55">
              <w:t>Georgia</w:t>
            </w:r>
            <w:r>
              <w:t xml:space="preserve"> shall notify all Consultants who have submitted Proposals of (a) those Proposals which were considered non-responsive, (b) the technical scores of those Proposals which were deemed responsive and (c) to those who achieved the minimum qualifying mark, the date, time and location for the opening of the Financial Proposals.  </w:t>
            </w:r>
            <w:r>
              <w:br/>
            </w:r>
            <w:r>
              <w:br/>
              <w:t xml:space="preserve">The notification shall also advise those Consultants whose Technical Proposals did not meet the minimum qualifying mark, or which were considered non-responsive, that their Financial Proposals will be returned unopened after </w:t>
            </w:r>
            <w:r w:rsidR="00720156">
              <w:t>MCA-</w:t>
            </w:r>
            <w:r w:rsidR="00326E55">
              <w:t>Georgia</w:t>
            </w:r>
            <w:r>
              <w:t xml:space="preserve"> has completed the selection process. </w:t>
            </w:r>
          </w:p>
        </w:tc>
      </w:tr>
      <w:tr w:rsidR="00A06F11" w14:paraId="3D3FC025" w14:textId="77777777">
        <w:tc>
          <w:tcPr>
            <w:tcW w:w="2628" w:type="dxa"/>
            <w:tcBorders>
              <w:top w:val="nil"/>
              <w:left w:val="nil"/>
              <w:bottom w:val="nil"/>
              <w:right w:val="nil"/>
            </w:tcBorders>
          </w:tcPr>
          <w:p w14:paraId="38A9560A" w14:textId="77777777" w:rsidR="00A06F11" w:rsidRDefault="00A06F11">
            <w:pPr>
              <w:pStyle w:val="ColumnsLeftnobullet"/>
              <w:rPr>
                <w:b/>
                <w:bCs/>
              </w:rPr>
            </w:pPr>
          </w:p>
        </w:tc>
        <w:tc>
          <w:tcPr>
            <w:tcW w:w="6300" w:type="dxa"/>
            <w:tcBorders>
              <w:top w:val="nil"/>
              <w:left w:val="nil"/>
              <w:bottom w:val="nil"/>
              <w:right w:val="nil"/>
            </w:tcBorders>
          </w:tcPr>
          <w:p w14:paraId="53569FDD" w14:textId="77777777" w:rsidR="00A06F11" w:rsidRDefault="00A06F11" w:rsidP="00326E55">
            <w:pPr>
              <w:pStyle w:val="ColumnsRight"/>
            </w:pPr>
            <w:r>
              <w:t xml:space="preserve">Financial Proposals shall be opened publicly in the presence of those Consultants’ representatives who choose to attend at the date, time and location stated in </w:t>
            </w:r>
            <w:r>
              <w:lastRenderedPageBreak/>
              <w:t>the notice issued pursuant to ITC Sub-Clause 5.</w:t>
            </w:r>
            <w:r w:rsidR="003A6ED7">
              <w:t>8</w:t>
            </w:r>
            <w:r>
              <w:t>.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 A copy of the record shall subsequently be sent to those Consultants whose Financial Proposals were opened and to MCC.</w:t>
            </w:r>
          </w:p>
        </w:tc>
      </w:tr>
      <w:tr w:rsidR="00A06F11" w14:paraId="6AF5E0CF" w14:textId="77777777">
        <w:tc>
          <w:tcPr>
            <w:tcW w:w="2628" w:type="dxa"/>
            <w:tcBorders>
              <w:top w:val="nil"/>
              <w:left w:val="nil"/>
              <w:bottom w:val="nil"/>
              <w:right w:val="nil"/>
            </w:tcBorders>
          </w:tcPr>
          <w:p w14:paraId="51BB23A2" w14:textId="77777777" w:rsidR="00A06F11" w:rsidRDefault="00A06F11">
            <w:pPr>
              <w:pStyle w:val="ColumnsLeftnobullet"/>
              <w:rPr>
                <w:b/>
                <w:bCs/>
              </w:rPr>
            </w:pPr>
          </w:p>
        </w:tc>
        <w:tc>
          <w:tcPr>
            <w:tcW w:w="6300" w:type="dxa"/>
            <w:tcBorders>
              <w:top w:val="nil"/>
              <w:left w:val="nil"/>
              <w:bottom w:val="nil"/>
              <w:right w:val="nil"/>
            </w:tcBorders>
          </w:tcPr>
          <w:p w14:paraId="1352CFAD" w14:textId="77777777" w:rsidR="00A06F11" w:rsidRDefault="00A06F11" w:rsidP="00B9648A">
            <w:pPr>
              <w:pStyle w:val="ColumnsRight"/>
            </w:pPr>
            <w:r>
              <w:t xml:space="preserve">The TEP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this respect. If Consultants are not required to submit financial proposals in a single currency, prices shall be converted to a single currency for evaluation purposes using the selling rates of exchange, source and date indicated in the </w:t>
            </w:r>
            <w:r>
              <w:rPr>
                <w:b/>
              </w:rPr>
              <w:t>PDS</w:t>
            </w:r>
            <w:r>
              <w:t>.</w:t>
            </w:r>
          </w:p>
        </w:tc>
      </w:tr>
      <w:tr w:rsidR="00A06F11" w14:paraId="5D2498CB" w14:textId="77777777">
        <w:tc>
          <w:tcPr>
            <w:tcW w:w="2628" w:type="dxa"/>
            <w:tcBorders>
              <w:top w:val="nil"/>
              <w:left w:val="nil"/>
              <w:bottom w:val="nil"/>
              <w:right w:val="nil"/>
            </w:tcBorders>
          </w:tcPr>
          <w:p w14:paraId="75BE518B" w14:textId="77777777" w:rsidR="00A06F11" w:rsidRDefault="00A06F11">
            <w:pPr>
              <w:pStyle w:val="ColumnsLeftnobullet"/>
              <w:rPr>
                <w:bCs/>
              </w:rPr>
            </w:pPr>
          </w:p>
        </w:tc>
        <w:tc>
          <w:tcPr>
            <w:tcW w:w="6300" w:type="dxa"/>
            <w:tcBorders>
              <w:top w:val="nil"/>
              <w:left w:val="nil"/>
              <w:bottom w:val="nil"/>
              <w:right w:val="nil"/>
            </w:tcBorders>
          </w:tcPr>
          <w:p w14:paraId="214B345D" w14:textId="0A33E1BB" w:rsidR="00A06F11" w:rsidRDefault="00A06F11" w:rsidP="00A661B8">
            <w:pPr>
              <w:pStyle w:val="ColumnsRight"/>
            </w:pPr>
            <w:r w:rsidRPr="00147356">
              <w:t xml:space="preserve">In the case of Fixed-Budget Selection (FBS), the Client will select the firm that submitted the highest ranked Technical Proposal within the budget. Proposals that exceed the indicated budget will be rejected. In the case of the Least-Cost Selection (LCS), the </w:t>
            </w:r>
            <w:r w:rsidR="00720156" w:rsidRPr="00147356">
              <w:t>MCA-</w:t>
            </w:r>
            <w:r w:rsidR="00326E55">
              <w:t>Georgia</w:t>
            </w:r>
            <w:r w:rsidRPr="00147356">
              <w:t xml:space="preserve"> will select the lowest priced proposal among those that passed the minimum technical score. In both cases, the evaluated proposal price shall be considered, and the selected firm invited for negotiations.</w:t>
            </w:r>
          </w:p>
        </w:tc>
      </w:tr>
      <w:tr w:rsidR="00A06F11" w14:paraId="558A875B" w14:textId="77777777">
        <w:tc>
          <w:tcPr>
            <w:tcW w:w="2628" w:type="dxa"/>
            <w:tcBorders>
              <w:top w:val="nil"/>
              <w:left w:val="nil"/>
              <w:bottom w:val="nil"/>
              <w:right w:val="nil"/>
            </w:tcBorders>
          </w:tcPr>
          <w:p w14:paraId="600688BF" w14:textId="77777777" w:rsidR="00A06F11" w:rsidRDefault="00A06F11">
            <w:pPr>
              <w:pStyle w:val="ColumnsLeftnobullet"/>
              <w:rPr>
                <w:bCs/>
              </w:rPr>
            </w:pPr>
          </w:p>
        </w:tc>
        <w:tc>
          <w:tcPr>
            <w:tcW w:w="6300" w:type="dxa"/>
            <w:tcBorders>
              <w:top w:val="nil"/>
              <w:left w:val="nil"/>
              <w:bottom w:val="nil"/>
              <w:right w:val="nil"/>
            </w:tcBorders>
          </w:tcPr>
          <w:p w14:paraId="75B901E4" w14:textId="77777777" w:rsidR="00A06F11" w:rsidRDefault="00A06F11" w:rsidP="00B9648A">
            <w:pPr>
              <w:pStyle w:val="ColumnsRight"/>
            </w:pPr>
            <w:r>
              <w:t xml:space="preserve">Prior to execution of a contract, </w:t>
            </w:r>
            <w:r w:rsidR="00D82FF4">
              <w:t>MCA-</w:t>
            </w:r>
            <w:r w:rsidR="00326E55">
              <w:t xml:space="preserve">Georgia </w:t>
            </w:r>
            <w:r>
              <w:t xml:space="preserve">shall reserve the right to conduct a verification of the market-reasonableness of the prices offered. A negative determination (either unreasonably high or unreasonably low) could be a reason for rejection of the proposal at the discretion of </w:t>
            </w:r>
            <w:r w:rsidR="00D82FF4">
              <w:t>MCA-</w:t>
            </w:r>
            <w:r w:rsidR="00326E55">
              <w:t>Georgia</w:t>
            </w:r>
            <w:r>
              <w:t xml:space="preserve">. The Consultant shall not be permitted to revise its submission after a determination </w:t>
            </w:r>
            <w:r>
              <w:lastRenderedPageBreak/>
              <w:t xml:space="preserve">that its offered price is unreasonable. In addition, </w:t>
            </w:r>
            <w:r w:rsidR="00D82FF4">
              <w:rPr>
                <w:szCs w:val="24"/>
                <w:lang w:val="en-US"/>
              </w:rPr>
              <w:t>MCA-</w:t>
            </w:r>
            <w:r w:rsidR="00326E55">
              <w:rPr>
                <w:szCs w:val="24"/>
                <w:lang w:val="en-US"/>
              </w:rPr>
              <w:t>Georgia</w:t>
            </w:r>
            <w:r w:rsidR="0059669C">
              <w:t xml:space="preserve"> </w:t>
            </w:r>
            <w:r>
              <w:t>may also verify any information provided on Form</w:t>
            </w:r>
            <w:r w:rsidR="00720156">
              <w:t>s TECH-2, TECH-4 and</w:t>
            </w:r>
            <w:r>
              <w:t xml:space="preserve"> TECH-5 in the proposal. A negative determination in the post-qualification could lead to the rejection of the Proposal and </w:t>
            </w:r>
            <w:r w:rsidR="00D82FF4">
              <w:t>MCA-</w:t>
            </w:r>
            <w:r w:rsidR="00326E55">
              <w:t>Georgia</w:t>
            </w:r>
            <w:r>
              <w:t xml:space="preserve"> may, at its discretion, move to invite the next-ranked Consultant for negotiation. </w:t>
            </w:r>
          </w:p>
        </w:tc>
      </w:tr>
    </w:tbl>
    <w:p w14:paraId="3E778DBE" w14:textId="77777777" w:rsidR="00A06F11" w:rsidRDefault="00A06F11"/>
    <w:tbl>
      <w:tblPr>
        <w:tblW w:w="0" w:type="auto"/>
        <w:tblLayout w:type="fixed"/>
        <w:tblLook w:val="0000" w:firstRow="0" w:lastRow="0" w:firstColumn="0" w:lastColumn="0" w:noHBand="0" w:noVBand="0"/>
      </w:tblPr>
      <w:tblGrid>
        <w:gridCol w:w="2628"/>
        <w:gridCol w:w="6300"/>
      </w:tblGrid>
      <w:tr w:rsidR="00A06F11" w14:paraId="3C8102E9" w14:textId="77777777" w:rsidTr="008A18CE">
        <w:tc>
          <w:tcPr>
            <w:tcW w:w="2628" w:type="dxa"/>
            <w:tcBorders>
              <w:top w:val="nil"/>
              <w:left w:val="nil"/>
              <w:bottom w:val="nil"/>
              <w:right w:val="nil"/>
            </w:tcBorders>
          </w:tcPr>
          <w:p w14:paraId="0B858A25" w14:textId="77777777" w:rsidR="00A06F11" w:rsidRDefault="00A06F11">
            <w:pPr>
              <w:pStyle w:val="ColumnsLeft"/>
            </w:pPr>
            <w:bookmarkStart w:id="218" w:name="_Toc191882763"/>
            <w:bookmarkStart w:id="219" w:name="_Toc192129725"/>
            <w:bookmarkStart w:id="220" w:name="_Toc193002157"/>
            <w:bookmarkStart w:id="221" w:name="_Toc193002297"/>
            <w:bookmarkStart w:id="222" w:name="_Toc198097357"/>
            <w:bookmarkStart w:id="223" w:name="_Toc202787310"/>
            <w:bookmarkStart w:id="224" w:name="_Toc351996366"/>
            <w:r>
              <w:t>Negotiations</w:t>
            </w:r>
            <w:bookmarkEnd w:id="218"/>
            <w:bookmarkEnd w:id="219"/>
            <w:bookmarkEnd w:id="220"/>
            <w:bookmarkEnd w:id="221"/>
            <w:bookmarkEnd w:id="222"/>
            <w:bookmarkEnd w:id="223"/>
            <w:bookmarkEnd w:id="224"/>
          </w:p>
        </w:tc>
        <w:tc>
          <w:tcPr>
            <w:tcW w:w="6300" w:type="dxa"/>
            <w:tcBorders>
              <w:top w:val="nil"/>
              <w:left w:val="nil"/>
              <w:bottom w:val="nil"/>
              <w:right w:val="nil"/>
            </w:tcBorders>
          </w:tcPr>
          <w:p w14:paraId="1D1151EF" w14:textId="77777777" w:rsidR="00A06F11" w:rsidRDefault="00A06F11" w:rsidP="00B9648A">
            <w:pPr>
              <w:pStyle w:val="ColumnsRight"/>
            </w:pPr>
            <w:r>
              <w:t xml:space="preserve">Negotiations will be held at the address indicated in the </w:t>
            </w:r>
            <w:r>
              <w:rPr>
                <w:b/>
              </w:rPr>
              <w:t>PDS</w:t>
            </w:r>
            <w:r>
              <w:t xml:space="preserve">. The invited Consultant will, as a pre-requisite for attendance at the negotiations, confirm the availability of all the Key Professional Personnel listed in the Technical Proposal. Failure to confirm such Personnel may result in </w:t>
            </w:r>
            <w:r w:rsidR="00720156">
              <w:t>MCA-</w:t>
            </w:r>
            <w:r w:rsidR="00326E55">
              <w:t>Georgia</w:t>
            </w:r>
            <w:r>
              <w:t xml:space="preserve"> proceeding to negotiate with the next-ranked Consultant. Representatives conducting negotiations on behalf of the Consultant must have written authority to negotiate and conclude the Contract on behalf of the Consultant.</w:t>
            </w:r>
          </w:p>
        </w:tc>
      </w:tr>
      <w:tr w:rsidR="00A06F11" w14:paraId="46BAB9C1" w14:textId="77777777" w:rsidTr="008A18CE">
        <w:tc>
          <w:tcPr>
            <w:tcW w:w="2628" w:type="dxa"/>
            <w:tcBorders>
              <w:top w:val="nil"/>
              <w:left w:val="nil"/>
              <w:bottom w:val="nil"/>
              <w:right w:val="nil"/>
            </w:tcBorders>
          </w:tcPr>
          <w:p w14:paraId="3C596A41" w14:textId="77777777" w:rsidR="00A06F11" w:rsidRDefault="00A06F11">
            <w:pPr>
              <w:pStyle w:val="ColumnsLeftnobullet"/>
            </w:pPr>
            <w:bookmarkStart w:id="225" w:name="_Toc191882764"/>
            <w:bookmarkStart w:id="226" w:name="_Toc192129726"/>
            <w:bookmarkStart w:id="227" w:name="_Toc193002158"/>
            <w:bookmarkStart w:id="228" w:name="_Toc193002298"/>
            <w:bookmarkStart w:id="229" w:name="_Toc198097358"/>
            <w:bookmarkStart w:id="230" w:name="_Toc202787311"/>
            <w:bookmarkStart w:id="231" w:name="_Toc351996367"/>
            <w:r>
              <w:t>Technical Negotiations</w:t>
            </w:r>
            <w:bookmarkEnd w:id="225"/>
            <w:bookmarkEnd w:id="226"/>
            <w:bookmarkEnd w:id="227"/>
            <w:bookmarkEnd w:id="228"/>
            <w:bookmarkEnd w:id="229"/>
            <w:bookmarkEnd w:id="230"/>
            <w:bookmarkEnd w:id="231"/>
          </w:p>
        </w:tc>
        <w:tc>
          <w:tcPr>
            <w:tcW w:w="6300" w:type="dxa"/>
            <w:tcBorders>
              <w:top w:val="nil"/>
              <w:left w:val="nil"/>
              <w:bottom w:val="nil"/>
              <w:right w:val="nil"/>
            </w:tcBorders>
          </w:tcPr>
          <w:p w14:paraId="4D4E0FA3" w14:textId="77777777" w:rsidR="00A06F11" w:rsidRDefault="00A06F11" w:rsidP="001F4ED7">
            <w:pPr>
              <w:pStyle w:val="ColumnsRight"/>
            </w:pPr>
            <w:r>
              <w:t xml:space="preserve">Negotiations will commence with a discussion of the Technical Proposal, including (a) proposed technical approach and methodology, (b) </w:t>
            </w:r>
            <w:proofErr w:type="spellStart"/>
            <w:r>
              <w:t>workplan</w:t>
            </w:r>
            <w:proofErr w:type="spellEnd"/>
            <w:r>
              <w:t>, (c) organization and staffing, and (d) any suggestions made by the Consultant to improve the Terms of Reference.</w:t>
            </w:r>
            <w:r>
              <w:br/>
            </w:r>
            <w:r>
              <w:br/>
            </w:r>
            <w:r w:rsidR="00720156">
              <w:t>MCA-</w:t>
            </w:r>
            <w:r w:rsidR="00326E55">
              <w:t>Georgia</w:t>
            </w:r>
            <w:r>
              <w:t xml:space="preserve"> and the Consultant will then finalize the Terms of Reference, staffing schedule, work schedule, logistics, and reporting. These documents will then be incorporated in the Contract under “Description of Services.” Special attention will be paid to clearly defining the inputs and facilities required from </w:t>
            </w:r>
            <w:r w:rsidR="00720156">
              <w:t>MCA-</w:t>
            </w:r>
            <w:r w:rsidR="00326E55">
              <w:t>Georgia</w:t>
            </w:r>
            <w:r>
              <w:t xml:space="preserve"> to ensure satisfactory implementation of the assignment.</w:t>
            </w:r>
            <w:r>
              <w:br/>
            </w:r>
            <w:r>
              <w:br/>
            </w:r>
            <w:r w:rsidR="00720156">
              <w:t>MCA-</w:t>
            </w:r>
            <w:r w:rsidR="00326E55">
              <w:t>Georgia</w:t>
            </w:r>
            <w:r>
              <w:t xml:space="preserve"> shall prepare minutes of negotiations which will be signed by </w:t>
            </w:r>
            <w:r w:rsidR="00720156">
              <w:t>MCA-</w:t>
            </w:r>
            <w:r w:rsidR="00326E55">
              <w:t>Georgia</w:t>
            </w:r>
            <w:r>
              <w:t xml:space="preserve"> and the Consultant.</w:t>
            </w:r>
          </w:p>
        </w:tc>
      </w:tr>
      <w:tr w:rsidR="00A06F11" w14:paraId="0D868D11" w14:textId="77777777" w:rsidTr="008A18CE">
        <w:tc>
          <w:tcPr>
            <w:tcW w:w="2628" w:type="dxa"/>
            <w:tcBorders>
              <w:top w:val="nil"/>
              <w:left w:val="nil"/>
              <w:bottom w:val="nil"/>
              <w:right w:val="nil"/>
            </w:tcBorders>
          </w:tcPr>
          <w:p w14:paraId="0474FD47" w14:textId="77777777" w:rsidR="00A06F11" w:rsidRDefault="00A06F11">
            <w:pPr>
              <w:pStyle w:val="ColumnsLeftnobullet"/>
            </w:pPr>
            <w:bookmarkStart w:id="232" w:name="_Toc191882765"/>
            <w:bookmarkStart w:id="233" w:name="_Toc192129727"/>
            <w:bookmarkStart w:id="234" w:name="_Toc193002159"/>
            <w:bookmarkStart w:id="235" w:name="_Toc193002299"/>
            <w:bookmarkStart w:id="236" w:name="_Toc198097359"/>
            <w:bookmarkStart w:id="237" w:name="_Toc202787312"/>
            <w:bookmarkStart w:id="238" w:name="_Toc351996368"/>
            <w:r>
              <w:t>Financial Negotiations</w:t>
            </w:r>
            <w:bookmarkEnd w:id="232"/>
            <w:bookmarkEnd w:id="233"/>
            <w:bookmarkEnd w:id="234"/>
            <w:bookmarkEnd w:id="235"/>
            <w:bookmarkEnd w:id="236"/>
            <w:bookmarkEnd w:id="237"/>
            <w:bookmarkEnd w:id="238"/>
          </w:p>
        </w:tc>
        <w:tc>
          <w:tcPr>
            <w:tcW w:w="6300" w:type="dxa"/>
            <w:tcBorders>
              <w:top w:val="nil"/>
              <w:left w:val="nil"/>
              <w:bottom w:val="nil"/>
              <w:right w:val="nil"/>
            </w:tcBorders>
          </w:tcPr>
          <w:p w14:paraId="1725504E" w14:textId="77777777" w:rsidR="00A06F11" w:rsidRDefault="00A06F11" w:rsidP="006A7599">
            <w:pPr>
              <w:pStyle w:val="ColumnsRight"/>
            </w:pPr>
            <w:r>
              <w:t xml:space="preserve">Unless there are exceptional reasons, the financial negotiations will </w:t>
            </w:r>
            <w:r w:rsidR="006A7599">
              <w:t xml:space="preserve">not </w:t>
            </w:r>
            <w:r>
              <w:t xml:space="preserve">involve </w:t>
            </w:r>
            <w:r w:rsidR="006A7599">
              <w:t xml:space="preserve">Taxes, </w:t>
            </w:r>
            <w:r>
              <w:t xml:space="preserve">the remuneration rates for staff or other proposed unit rates. </w:t>
            </w:r>
          </w:p>
        </w:tc>
      </w:tr>
      <w:tr w:rsidR="00A06F11" w14:paraId="302D92FF" w14:textId="77777777" w:rsidTr="008A18CE">
        <w:tc>
          <w:tcPr>
            <w:tcW w:w="2628" w:type="dxa"/>
            <w:tcBorders>
              <w:top w:val="nil"/>
              <w:left w:val="nil"/>
              <w:bottom w:val="nil"/>
              <w:right w:val="nil"/>
            </w:tcBorders>
          </w:tcPr>
          <w:p w14:paraId="7DDE78A6" w14:textId="77777777" w:rsidR="00A06F11" w:rsidRDefault="00A06F11">
            <w:pPr>
              <w:pStyle w:val="ColumnsLeftnobullet"/>
            </w:pPr>
            <w:bookmarkStart w:id="239" w:name="_Toc191882766"/>
            <w:bookmarkStart w:id="240" w:name="_Toc192129728"/>
            <w:bookmarkStart w:id="241" w:name="_Toc193002160"/>
            <w:bookmarkStart w:id="242" w:name="_Toc193002300"/>
            <w:bookmarkStart w:id="243" w:name="_Toc198097360"/>
            <w:bookmarkStart w:id="244" w:name="_Toc202787313"/>
            <w:bookmarkStart w:id="245" w:name="_Toc351996369"/>
            <w:r>
              <w:t xml:space="preserve">Availability of Professional </w:t>
            </w:r>
            <w:r>
              <w:lastRenderedPageBreak/>
              <w:t>Staff/Experts</w:t>
            </w:r>
            <w:bookmarkEnd w:id="239"/>
            <w:bookmarkEnd w:id="240"/>
            <w:bookmarkEnd w:id="241"/>
            <w:bookmarkEnd w:id="242"/>
            <w:bookmarkEnd w:id="243"/>
            <w:bookmarkEnd w:id="244"/>
            <w:bookmarkEnd w:id="245"/>
          </w:p>
        </w:tc>
        <w:tc>
          <w:tcPr>
            <w:tcW w:w="6300" w:type="dxa"/>
            <w:tcBorders>
              <w:top w:val="nil"/>
              <w:left w:val="nil"/>
              <w:bottom w:val="nil"/>
              <w:right w:val="nil"/>
            </w:tcBorders>
          </w:tcPr>
          <w:p w14:paraId="5AC77057" w14:textId="77777777" w:rsidR="00A06F11" w:rsidRDefault="00A06F11" w:rsidP="00B9648A">
            <w:pPr>
              <w:pStyle w:val="ColumnsRight"/>
            </w:pPr>
            <w:r>
              <w:lastRenderedPageBreak/>
              <w:t xml:space="preserve">Having selected the Consultant on the basis of, among other things, an evaluation of proposed Key Professional </w:t>
            </w:r>
            <w:r>
              <w:lastRenderedPageBreak/>
              <w:t xml:space="preserve">Personnel, </w:t>
            </w:r>
            <w:r w:rsidR="00720156">
              <w:t>MCA-</w:t>
            </w:r>
            <w:r w:rsidR="00326E55">
              <w:t>Georgia</w:t>
            </w:r>
            <w:r>
              <w:t xml:space="preserve"> expects to negotiate a Contract on the basis of those Personnel named in the Technical Proposal. Before Contract negotiations, </w:t>
            </w:r>
            <w:r w:rsidR="00720156">
              <w:t>MCA-</w:t>
            </w:r>
            <w:r w:rsidR="00326E55">
              <w:t>Georgia</w:t>
            </w:r>
            <w:r>
              <w:t xml:space="preserve"> will require assurances that the proposed Key Professional Personnel will actually</w:t>
            </w:r>
            <w:r w:rsidR="002A3DCA">
              <w:t xml:space="preserve"> be</w:t>
            </w:r>
            <w:r>
              <w:t xml:space="preserve"> available.</w:t>
            </w:r>
            <w:r>
              <w:br/>
            </w:r>
            <w:r>
              <w:br/>
              <w:t xml:space="preserve">During Contract negotiations, </w:t>
            </w:r>
            <w:r w:rsidR="00720156">
              <w:t>MCA-</w:t>
            </w:r>
            <w:r w:rsidR="00326E55">
              <w:t>Georgia</w:t>
            </w:r>
            <w:r>
              <w:t xml:space="preserve"> will not consider substitution of any Key Professional Personnel unless both parties agree that undue delay in the selection process makes such substitution unavoidable or for reasons such as death or medical incapacity of one of the Personnel.  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tc>
      </w:tr>
      <w:tr w:rsidR="00A06F11" w14:paraId="2D6E4B9D" w14:textId="77777777" w:rsidTr="008A18CE">
        <w:tc>
          <w:tcPr>
            <w:tcW w:w="2628" w:type="dxa"/>
            <w:tcBorders>
              <w:top w:val="nil"/>
              <w:left w:val="nil"/>
              <w:bottom w:val="nil"/>
              <w:right w:val="nil"/>
            </w:tcBorders>
          </w:tcPr>
          <w:p w14:paraId="5F6D0EDC" w14:textId="77777777" w:rsidR="00A06F11" w:rsidRDefault="00A06F11">
            <w:pPr>
              <w:pStyle w:val="ColumnsLeftnobullet"/>
            </w:pPr>
            <w:bookmarkStart w:id="246" w:name="_Toc191882767"/>
            <w:bookmarkStart w:id="247" w:name="_Toc192129729"/>
            <w:bookmarkStart w:id="248" w:name="_Toc193002161"/>
            <w:bookmarkStart w:id="249" w:name="_Toc193002301"/>
            <w:bookmarkStart w:id="250" w:name="_Toc198097361"/>
            <w:bookmarkStart w:id="251" w:name="_Toc202787314"/>
            <w:bookmarkStart w:id="252" w:name="_Toc351996370"/>
            <w:r>
              <w:lastRenderedPageBreak/>
              <w:t>Conclusion of the Negotiations</w:t>
            </w:r>
            <w:bookmarkEnd w:id="246"/>
            <w:bookmarkEnd w:id="247"/>
            <w:bookmarkEnd w:id="248"/>
            <w:bookmarkEnd w:id="249"/>
            <w:bookmarkEnd w:id="250"/>
            <w:bookmarkEnd w:id="251"/>
            <w:bookmarkEnd w:id="252"/>
          </w:p>
        </w:tc>
        <w:tc>
          <w:tcPr>
            <w:tcW w:w="6300" w:type="dxa"/>
            <w:tcBorders>
              <w:top w:val="nil"/>
              <w:left w:val="nil"/>
              <w:bottom w:val="nil"/>
              <w:right w:val="nil"/>
            </w:tcBorders>
          </w:tcPr>
          <w:p w14:paraId="75E00009" w14:textId="77777777" w:rsidR="00A06F11" w:rsidRDefault="00A06F11" w:rsidP="003F4E8A">
            <w:pPr>
              <w:pStyle w:val="ColumnsRight"/>
            </w:pPr>
            <w:r>
              <w:t xml:space="preserve">Negotiations will conclude with a review of the draft Contract and Appendices, following which </w:t>
            </w:r>
            <w:r w:rsidR="003F4E8A">
              <w:t xml:space="preserve">MCA-Georgia </w:t>
            </w:r>
            <w:r>
              <w:t xml:space="preserve">and the Consultant will initial the agreed Contract. If negotiations fail, </w:t>
            </w:r>
            <w:r w:rsidR="00720156">
              <w:t>MCA-</w:t>
            </w:r>
            <w:r w:rsidR="00326E55">
              <w:t>Georgia</w:t>
            </w:r>
            <w:r>
              <w:t xml:space="preserve"> will invite the Consultant whose Proposal received the second highest score to negotiate a Contract.</w:t>
            </w:r>
          </w:p>
        </w:tc>
      </w:tr>
      <w:tr w:rsidR="00A06F11" w14:paraId="77D08D73" w14:textId="77777777" w:rsidTr="008A18CE">
        <w:tc>
          <w:tcPr>
            <w:tcW w:w="2628" w:type="dxa"/>
            <w:tcBorders>
              <w:top w:val="nil"/>
              <w:left w:val="nil"/>
              <w:bottom w:val="nil"/>
              <w:right w:val="nil"/>
            </w:tcBorders>
          </w:tcPr>
          <w:p w14:paraId="7B57808D" w14:textId="77777777" w:rsidR="00A06F11" w:rsidRDefault="00A06F11">
            <w:pPr>
              <w:pStyle w:val="ColumnsLeft"/>
            </w:pPr>
            <w:bookmarkStart w:id="253" w:name="_Toc191882768"/>
            <w:bookmarkStart w:id="254" w:name="_Toc192129730"/>
            <w:bookmarkStart w:id="255" w:name="_Toc193002162"/>
            <w:bookmarkStart w:id="256" w:name="_Toc193002302"/>
            <w:bookmarkStart w:id="257" w:name="_Toc198097362"/>
            <w:bookmarkStart w:id="258" w:name="_Toc202787315"/>
            <w:bookmarkStart w:id="259" w:name="_Toc351996371"/>
            <w:r>
              <w:t>Award of Contract</w:t>
            </w:r>
            <w:bookmarkEnd w:id="253"/>
            <w:bookmarkEnd w:id="254"/>
            <w:bookmarkEnd w:id="255"/>
            <w:bookmarkEnd w:id="256"/>
            <w:bookmarkEnd w:id="257"/>
            <w:bookmarkEnd w:id="258"/>
            <w:bookmarkEnd w:id="259"/>
          </w:p>
        </w:tc>
        <w:tc>
          <w:tcPr>
            <w:tcW w:w="6300" w:type="dxa"/>
            <w:tcBorders>
              <w:top w:val="nil"/>
              <w:left w:val="nil"/>
              <w:bottom w:val="nil"/>
              <w:right w:val="nil"/>
            </w:tcBorders>
          </w:tcPr>
          <w:p w14:paraId="66EB9C1A" w14:textId="77777777" w:rsidR="00A06F11" w:rsidRDefault="00A06F11" w:rsidP="00B9648A">
            <w:pPr>
              <w:pStyle w:val="ColumnsRight"/>
            </w:pPr>
            <w:r>
              <w:t xml:space="preserve">After the award of Contract, </w:t>
            </w:r>
            <w:r w:rsidR="00720156">
              <w:t>MCA-</w:t>
            </w:r>
            <w:r w:rsidR="00326E55">
              <w:t>Georgia</w:t>
            </w:r>
            <w:r w:rsidR="00CA691B">
              <w:t xml:space="preserve"> </w:t>
            </w:r>
            <w:r>
              <w:t xml:space="preserve">shall publish on its website, at </w:t>
            </w:r>
            <w:proofErr w:type="spellStart"/>
            <w:r>
              <w:t>dgMarket</w:t>
            </w:r>
            <w:proofErr w:type="spellEnd"/>
            <w:r>
              <w:t xml:space="preserve"> and at </w:t>
            </w:r>
            <w:r>
              <w:rPr>
                <w:iCs/>
              </w:rPr>
              <w:t>UNDB online</w:t>
            </w:r>
            <w:r>
              <w:t xml:space="preserve"> the results identifying the procurement, the name of the winning Consultant and the price, duration, and summary scope of the Contract. The same information shall be sent to all Consultants who have submitted Proposals. After Contract signature, </w:t>
            </w:r>
            <w:r w:rsidR="00720156">
              <w:t>MCA-</w:t>
            </w:r>
            <w:r w:rsidR="00326E55">
              <w:t>Georgia</w:t>
            </w:r>
            <w:r>
              <w:t xml:space="preserve"> shall return the unopened Financial Proposals to the unsuccessful Consultants.</w:t>
            </w:r>
          </w:p>
        </w:tc>
      </w:tr>
      <w:tr w:rsidR="00A06F11" w14:paraId="3A2A387D" w14:textId="77777777" w:rsidTr="008A18CE">
        <w:tc>
          <w:tcPr>
            <w:tcW w:w="2628" w:type="dxa"/>
            <w:tcBorders>
              <w:top w:val="nil"/>
              <w:left w:val="nil"/>
              <w:bottom w:val="nil"/>
              <w:right w:val="nil"/>
            </w:tcBorders>
          </w:tcPr>
          <w:p w14:paraId="16CF6639" w14:textId="77777777" w:rsidR="00A06F11" w:rsidRDefault="00A06F11">
            <w:pPr>
              <w:spacing w:before="60" w:after="60"/>
              <w:rPr>
                <w:bCs/>
                <w:sz w:val="28"/>
                <w:szCs w:val="28"/>
                <w:lang w:val="en-GB"/>
              </w:rPr>
            </w:pPr>
          </w:p>
        </w:tc>
        <w:tc>
          <w:tcPr>
            <w:tcW w:w="6300" w:type="dxa"/>
            <w:tcBorders>
              <w:top w:val="nil"/>
              <w:left w:val="nil"/>
              <w:bottom w:val="nil"/>
              <w:right w:val="nil"/>
            </w:tcBorders>
          </w:tcPr>
          <w:p w14:paraId="2D914C56" w14:textId="77777777" w:rsidR="00A06F11" w:rsidRDefault="00A06F11">
            <w:pPr>
              <w:pStyle w:val="ColumnsRight"/>
            </w:pPr>
            <w:r>
              <w:t xml:space="preserve">The Consultant is expected to commence the assignment on the date and at the location specified in the </w:t>
            </w:r>
            <w:r>
              <w:rPr>
                <w:b/>
              </w:rPr>
              <w:t>PDS</w:t>
            </w:r>
            <w:r>
              <w:t>.</w:t>
            </w:r>
          </w:p>
        </w:tc>
      </w:tr>
      <w:tr w:rsidR="00A06F11" w14:paraId="5C3C18CF" w14:textId="77777777" w:rsidTr="008A18CE">
        <w:tc>
          <w:tcPr>
            <w:tcW w:w="2628" w:type="dxa"/>
            <w:tcBorders>
              <w:top w:val="nil"/>
              <w:left w:val="nil"/>
              <w:bottom w:val="nil"/>
              <w:right w:val="nil"/>
            </w:tcBorders>
          </w:tcPr>
          <w:p w14:paraId="00C5E490" w14:textId="77777777" w:rsidR="00A06F11" w:rsidRDefault="00A06F11">
            <w:pPr>
              <w:pStyle w:val="ColumnsLeft"/>
              <w:rPr>
                <w:bCs/>
              </w:rPr>
            </w:pPr>
            <w:bookmarkStart w:id="260" w:name="_Toc191882769"/>
            <w:bookmarkStart w:id="261" w:name="_Toc192129731"/>
            <w:bookmarkStart w:id="262" w:name="_Toc193002163"/>
            <w:bookmarkStart w:id="263" w:name="_Toc193002303"/>
            <w:bookmarkStart w:id="264" w:name="_Toc198097363"/>
            <w:bookmarkStart w:id="265" w:name="_Toc202787316"/>
            <w:bookmarkStart w:id="266" w:name="_Toc351996372"/>
            <w:r>
              <w:t>Confidentiality</w:t>
            </w:r>
            <w:bookmarkEnd w:id="260"/>
            <w:bookmarkEnd w:id="261"/>
            <w:bookmarkEnd w:id="262"/>
            <w:bookmarkEnd w:id="263"/>
            <w:bookmarkEnd w:id="264"/>
            <w:bookmarkEnd w:id="265"/>
            <w:bookmarkEnd w:id="266"/>
          </w:p>
        </w:tc>
        <w:tc>
          <w:tcPr>
            <w:tcW w:w="6300" w:type="dxa"/>
            <w:tcBorders>
              <w:top w:val="nil"/>
              <w:left w:val="nil"/>
              <w:bottom w:val="nil"/>
              <w:right w:val="nil"/>
            </w:tcBorders>
          </w:tcPr>
          <w:p w14:paraId="42DE10EC" w14:textId="77777777" w:rsidR="00A06F11" w:rsidRDefault="00A06F11" w:rsidP="00C332B0">
            <w:pPr>
              <w:pStyle w:val="ColumnsRight"/>
            </w:pPr>
            <w:r>
              <w:t xml:space="preserve">Information relating to evaluation of Proposals and recommendations concerning awards shall not be disclosed to the Consultants who submitted the Proposals or to other persons not officially concerned with the process, until the publication of the award of Contract.  The undue use by any Consultant of confidential information related to the process may result </w:t>
            </w:r>
            <w:r>
              <w:lastRenderedPageBreak/>
              <w:t xml:space="preserve">in the rejection of its Proposal and may subject the Consultant to the provisions of the Government’s, </w:t>
            </w:r>
            <w:r w:rsidR="00720156">
              <w:t>MCA-</w:t>
            </w:r>
            <w:r w:rsidR="00326E55">
              <w:t>Georgia</w:t>
            </w:r>
            <w:r>
              <w:t>’s and MCC’s antifraud and corruption policies.</w:t>
            </w:r>
          </w:p>
        </w:tc>
      </w:tr>
      <w:tr w:rsidR="00A06F11" w14:paraId="0D789247" w14:textId="77777777" w:rsidTr="008A18CE">
        <w:tc>
          <w:tcPr>
            <w:tcW w:w="2628" w:type="dxa"/>
            <w:tcBorders>
              <w:top w:val="nil"/>
              <w:left w:val="nil"/>
              <w:bottom w:val="nil"/>
              <w:right w:val="nil"/>
            </w:tcBorders>
          </w:tcPr>
          <w:p w14:paraId="089091CC" w14:textId="77777777" w:rsidR="00A06F11" w:rsidRDefault="00A06F11">
            <w:pPr>
              <w:pStyle w:val="ColumnsLeft"/>
            </w:pPr>
            <w:bookmarkStart w:id="267" w:name="_Toc191882770"/>
            <w:bookmarkStart w:id="268" w:name="_Toc192129732"/>
            <w:bookmarkStart w:id="269" w:name="_Toc193002164"/>
            <w:bookmarkStart w:id="270" w:name="_Toc193002304"/>
            <w:bookmarkStart w:id="271" w:name="_Toc198097364"/>
            <w:bookmarkStart w:id="272" w:name="_Toc202787317"/>
            <w:bookmarkStart w:id="273" w:name="_Toc351996373"/>
            <w:r>
              <w:lastRenderedPageBreak/>
              <w:t>Bid Challenge System</w:t>
            </w:r>
            <w:bookmarkEnd w:id="267"/>
            <w:bookmarkEnd w:id="268"/>
            <w:bookmarkEnd w:id="269"/>
            <w:bookmarkEnd w:id="270"/>
            <w:bookmarkEnd w:id="271"/>
            <w:bookmarkEnd w:id="272"/>
            <w:bookmarkEnd w:id="273"/>
          </w:p>
        </w:tc>
        <w:tc>
          <w:tcPr>
            <w:tcW w:w="6300" w:type="dxa"/>
            <w:tcBorders>
              <w:top w:val="nil"/>
              <w:left w:val="nil"/>
              <w:bottom w:val="nil"/>
              <w:right w:val="nil"/>
            </w:tcBorders>
          </w:tcPr>
          <w:p w14:paraId="2D35F55C" w14:textId="77777777" w:rsidR="006F382E" w:rsidRDefault="006F382E" w:rsidP="00D650B8">
            <w:pPr>
              <w:widowControl/>
              <w:rPr>
                <w:sz w:val="23"/>
                <w:szCs w:val="23"/>
                <w:lang w:eastAsia="en-US"/>
              </w:rPr>
            </w:pPr>
          </w:p>
          <w:p w14:paraId="0A129162" w14:textId="77777777" w:rsidR="00147356" w:rsidRPr="009D58F8" w:rsidRDefault="00147356" w:rsidP="00147356">
            <w:pPr>
              <w:pStyle w:val="ColumnsRight"/>
            </w:pPr>
            <w:r w:rsidRPr="009D58F8">
              <w:t xml:space="preserve">Any Consultant has the right to complaint and appeal, but must do so in the manner and format set down below. MCA-Georgia shall entertain a bid challenge from any contractor, supplier, or consultant that claims to have suffered or that may suffer loss or injury due to a breach of a duty by the MCA-Georgia in the conduct of this procurement. Any bid challenge shall be submitted in writing (may be in electronic form) to MCA-Georgia within five (5) working days of when the contractor, supplier or consultant submitting the bid challenge became aware, or should have become aware, of the circumstances giving rise to the bid challenge. Unless the bid challenge is resolved by mutual agreement, the MCA-Georgia shall, within fifteen (15) days after submission of the bid challenge, issue a written decision stating the reasons for the decision and, if the bid challenge is upheld in whole or in part, indicating the corrective measures that are to be taken. The bid challenge shall be addressed to: </w:t>
            </w:r>
          </w:p>
          <w:p w14:paraId="0560109B" w14:textId="77777777" w:rsidR="00147356" w:rsidRPr="009D58F8" w:rsidRDefault="00147356" w:rsidP="00526BE3">
            <w:pPr>
              <w:pStyle w:val="Salutation"/>
              <w:ind w:left="612"/>
              <w:rPr>
                <w:rFonts w:eastAsia="SimSun"/>
                <w:szCs w:val="28"/>
                <w:lang w:val="en-GB" w:eastAsia="zh-CN"/>
              </w:rPr>
            </w:pPr>
            <w:r>
              <w:rPr>
                <w:rFonts w:eastAsia="SimSun"/>
                <w:szCs w:val="28"/>
                <w:lang w:val="en-GB" w:eastAsia="zh-CN"/>
              </w:rPr>
              <w:t xml:space="preserve"> </w:t>
            </w:r>
            <w:r w:rsidRPr="009D58F8">
              <w:rPr>
                <w:rFonts w:eastAsia="SimSun"/>
                <w:szCs w:val="28"/>
                <w:lang w:val="en-GB" w:eastAsia="zh-CN"/>
              </w:rPr>
              <w:t>Coordinator</w:t>
            </w:r>
          </w:p>
          <w:p w14:paraId="5169C008" w14:textId="1E79C1AE" w:rsidR="00147356" w:rsidRPr="00C50897" w:rsidRDefault="00147356" w:rsidP="00147356">
            <w:pPr>
              <w:pStyle w:val="ChapterNumber"/>
              <w:tabs>
                <w:tab w:val="clear" w:pos="-720"/>
                <w:tab w:val="left" w:pos="720"/>
              </w:tabs>
              <w:suppressAutoHyphens w:val="0"/>
              <w:jc w:val="both"/>
              <w:rPr>
                <w:rFonts w:ascii="Times New Roman" w:hAnsi="Times New Roman"/>
                <w:szCs w:val="22"/>
              </w:rPr>
            </w:pPr>
            <w:r>
              <w:rPr>
                <w:rFonts w:ascii="Times New Roman" w:hAnsi="Times New Roman"/>
                <w:szCs w:val="22"/>
              </w:rPr>
              <w:t xml:space="preserve">       </w:t>
            </w:r>
            <w:r w:rsidR="00526BE3">
              <w:rPr>
                <w:rFonts w:ascii="Times New Roman" w:hAnsi="Times New Roman"/>
                <w:szCs w:val="22"/>
              </w:rPr>
              <w:t xml:space="preserve"> </w:t>
            </w:r>
            <w:r>
              <w:rPr>
                <w:rFonts w:ascii="Times New Roman" w:hAnsi="Times New Roman"/>
                <w:szCs w:val="22"/>
              </w:rPr>
              <w:t>Millennium Challenge Account- Georgia</w:t>
            </w:r>
          </w:p>
          <w:p w14:paraId="60F8D5CF" w14:textId="77777777" w:rsidR="00147356" w:rsidRDefault="00147356" w:rsidP="00147356">
            <w:pPr>
              <w:jc w:val="both"/>
              <w:rPr>
                <w:sz w:val="22"/>
                <w:szCs w:val="22"/>
              </w:rPr>
            </w:pPr>
            <w:r>
              <w:rPr>
                <w:sz w:val="22"/>
                <w:szCs w:val="22"/>
              </w:rPr>
              <w:t xml:space="preserve">      </w:t>
            </w:r>
            <w:proofErr w:type="spellStart"/>
            <w:r>
              <w:rPr>
                <w:sz w:val="22"/>
                <w:szCs w:val="22"/>
              </w:rPr>
              <w:t>Dimitri</w:t>
            </w:r>
            <w:proofErr w:type="spellEnd"/>
            <w:r>
              <w:rPr>
                <w:sz w:val="22"/>
                <w:szCs w:val="22"/>
              </w:rPr>
              <w:t xml:space="preserve"> </w:t>
            </w:r>
            <w:proofErr w:type="spellStart"/>
            <w:r>
              <w:rPr>
                <w:sz w:val="22"/>
                <w:szCs w:val="22"/>
              </w:rPr>
              <w:t>Kemoklidze</w:t>
            </w:r>
            <w:proofErr w:type="spellEnd"/>
          </w:p>
          <w:p w14:paraId="452F5D69" w14:textId="77777777" w:rsidR="00147356" w:rsidRDefault="00147356" w:rsidP="00147356">
            <w:pPr>
              <w:jc w:val="both"/>
              <w:rPr>
                <w:sz w:val="22"/>
                <w:szCs w:val="22"/>
              </w:rPr>
            </w:pPr>
            <w:r>
              <w:rPr>
                <w:sz w:val="22"/>
                <w:szCs w:val="22"/>
              </w:rPr>
              <w:t xml:space="preserve">      Procurement Director</w:t>
            </w:r>
          </w:p>
          <w:p w14:paraId="451F5E9C" w14:textId="77777777" w:rsidR="00147356" w:rsidRDefault="00147356" w:rsidP="00147356">
            <w:pPr>
              <w:jc w:val="both"/>
              <w:rPr>
                <w:sz w:val="22"/>
                <w:szCs w:val="22"/>
              </w:rPr>
            </w:pPr>
            <w:r>
              <w:rPr>
                <w:sz w:val="22"/>
                <w:szCs w:val="22"/>
              </w:rPr>
              <w:t xml:space="preserve">      4 </w:t>
            </w:r>
            <w:proofErr w:type="spellStart"/>
            <w:r>
              <w:rPr>
                <w:sz w:val="22"/>
                <w:szCs w:val="22"/>
              </w:rPr>
              <w:t>Sanapiro</w:t>
            </w:r>
            <w:proofErr w:type="spellEnd"/>
            <w:r>
              <w:rPr>
                <w:sz w:val="22"/>
                <w:szCs w:val="22"/>
              </w:rPr>
              <w:t xml:space="preserve"> </w:t>
            </w:r>
            <w:r w:rsidR="000C6BE6">
              <w:rPr>
                <w:sz w:val="22"/>
                <w:szCs w:val="22"/>
              </w:rPr>
              <w:t>S</w:t>
            </w:r>
            <w:r>
              <w:rPr>
                <w:sz w:val="22"/>
                <w:szCs w:val="22"/>
              </w:rPr>
              <w:t>tr.,</w:t>
            </w:r>
          </w:p>
          <w:p w14:paraId="5F7D5BDD" w14:textId="635FCB4B" w:rsidR="00147356" w:rsidRDefault="00147356" w:rsidP="00147356">
            <w:pPr>
              <w:jc w:val="both"/>
              <w:rPr>
                <w:sz w:val="22"/>
                <w:szCs w:val="22"/>
              </w:rPr>
            </w:pPr>
            <w:r>
              <w:rPr>
                <w:sz w:val="22"/>
                <w:szCs w:val="22"/>
              </w:rPr>
              <w:t xml:space="preserve">      Tbilisi, 0105, Georgia</w:t>
            </w:r>
          </w:p>
          <w:p w14:paraId="673A1B47" w14:textId="6D06E179" w:rsidR="00147356" w:rsidRDefault="00147356" w:rsidP="00147356">
            <w:pPr>
              <w:jc w:val="both"/>
              <w:rPr>
                <w:sz w:val="22"/>
                <w:szCs w:val="22"/>
              </w:rPr>
            </w:pPr>
            <w:r>
              <w:rPr>
                <w:sz w:val="22"/>
                <w:szCs w:val="22"/>
              </w:rPr>
              <w:t xml:space="preserve">      Telephone: +995591199996</w:t>
            </w:r>
          </w:p>
          <w:p w14:paraId="3B356582" w14:textId="77777777" w:rsidR="00147356" w:rsidRDefault="00147356" w:rsidP="00147356">
            <w:pPr>
              <w:jc w:val="both"/>
              <w:rPr>
                <w:sz w:val="22"/>
                <w:szCs w:val="22"/>
              </w:rPr>
            </w:pPr>
            <w:r>
              <w:rPr>
                <w:sz w:val="22"/>
                <w:szCs w:val="22"/>
              </w:rPr>
              <w:t xml:space="preserve">      Email: dkemoklidze@mcageorgia.ge</w:t>
            </w:r>
          </w:p>
          <w:p w14:paraId="0A840997" w14:textId="77777777" w:rsidR="00147356" w:rsidRPr="009D58F8" w:rsidRDefault="00147356" w:rsidP="00147356">
            <w:pPr>
              <w:pStyle w:val="Salutation"/>
              <w:rPr>
                <w:rFonts w:eastAsia="SimSun"/>
                <w:szCs w:val="28"/>
                <w:lang w:val="en-GB" w:eastAsia="zh-CN"/>
              </w:rPr>
            </w:pPr>
          </w:p>
          <w:p w14:paraId="0670A5C6" w14:textId="77777777" w:rsidR="00147356" w:rsidRPr="009D58F8" w:rsidRDefault="00147356" w:rsidP="00D12DF0">
            <w:pPr>
              <w:pStyle w:val="Salutation"/>
              <w:ind w:left="612"/>
              <w:jc w:val="both"/>
              <w:rPr>
                <w:rFonts w:eastAsia="SimSun"/>
                <w:szCs w:val="28"/>
                <w:lang w:val="en-GB" w:eastAsia="zh-CN"/>
              </w:rPr>
            </w:pPr>
            <w:r w:rsidRPr="009D58F8">
              <w:rPr>
                <w:rFonts w:eastAsia="SimSun"/>
                <w:szCs w:val="28"/>
                <w:lang w:val="en-GB" w:eastAsia="zh-CN"/>
              </w:rPr>
              <w:t xml:space="preserve">In certain cases, a contractor, supplier, or consultant may seek review by MCC after it has exhausted all remedies with MCA-Georgia. MCC’s review will be limited to claims that MCA-Georgia failed to entertain its bid challenge, or failed to issue a written decision on the bid challenge, or claims that MCA-Georgia violated the procedures set out in the solicitation documents. The appeal to MCC must be received in writing (may be in electronic form) within five (5) working days of the date the contractor, supplier or consultant learned or should have learned of an adverse decision by MCA-Georgia or </w:t>
            </w:r>
            <w:r w:rsidRPr="009D58F8">
              <w:rPr>
                <w:rFonts w:eastAsia="SimSun"/>
                <w:szCs w:val="28"/>
                <w:lang w:val="en-GB" w:eastAsia="zh-CN"/>
              </w:rPr>
              <w:lastRenderedPageBreak/>
              <w:t>other basis of appeal to MCC. The appeal should be addressed to:</w:t>
            </w:r>
          </w:p>
          <w:p w14:paraId="2A944E16" w14:textId="77777777" w:rsidR="00147356" w:rsidRPr="009D58F8" w:rsidRDefault="00147356" w:rsidP="00147356">
            <w:pPr>
              <w:pStyle w:val="Salutation"/>
              <w:ind w:left="612"/>
              <w:rPr>
                <w:rFonts w:eastAsia="SimSun"/>
                <w:szCs w:val="28"/>
                <w:lang w:val="en-GB" w:eastAsia="zh-CN"/>
              </w:rPr>
            </w:pPr>
          </w:p>
          <w:p w14:paraId="16845B77"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Millennium Challenge Corporation</w:t>
            </w:r>
          </w:p>
          <w:p w14:paraId="6EB5A3EB"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 xml:space="preserve">Attention: Vice President for Compact </w:t>
            </w:r>
            <w:r>
              <w:rPr>
                <w:rFonts w:eastAsia="SimSun"/>
                <w:szCs w:val="28"/>
                <w:lang w:val="en-GB" w:eastAsia="zh-CN"/>
              </w:rPr>
              <w:t>Operations</w:t>
            </w:r>
          </w:p>
          <w:p w14:paraId="495E5758"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(with a copy to the Vice President and General Counsel)</w:t>
            </w:r>
          </w:p>
          <w:p w14:paraId="4349B73E"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875 Fifteenth Street, N.W.</w:t>
            </w:r>
          </w:p>
          <w:p w14:paraId="7E078B0E"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Washington, DC 20005</w:t>
            </w:r>
          </w:p>
          <w:p w14:paraId="026E8782"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United States of America</w:t>
            </w:r>
          </w:p>
          <w:p w14:paraId="65513D99"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Fax: (202) 521-3700</w:t>
            </w:r>
          </w:p>
          <w:p w14:paraId="78B4F956"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Email: VPOperations@mcc.gov (Vice President for Compact Operations)</w:t>
            </w:r>
          </w:p>
          <w:p w14:paraId="51CE5885" w14:textId="77777777" w:rsidR="00147356" w:rsidRPr="009D58F8" w:rsidRDefault="00147356" w:rsidP="00147356">
            <w:pPr>
              <w:pStyle w:val="Salutation"/>
              <w:ind w:left="612"/>
              <w:rPr>
                <w:rFonts w:eastAsia="SimSun"/>
                <w:szCs w:val="28"/>
                <w:lang w:val="en-GB" w:eastAsia="zh-CN"/>
              </w:rPr>
            </w:pPr>
            <w:r w:rsidRPr="009D58F8">
              <w:rPr>
                <w:rFonts w:eastAsia="SimSun"/>
                <w:szCs w:val="28"/>
                <w:lang w:val="en-GB" w:eastAsia="zh-CN"/>
              </w:rPr>
              <w:t>VPGeneralCounsel@mcc.gov (Vice President and General Counsel)</w:t>
            </w:r>
          </w:p>
          <w:p w14:paraId="7426BEF4" w14:textId="77777777" w:rsidR="006F382E" w:rsidRDefault="006F382E" w:rsidP="009A04B4">
            <w:pPr>
              <w:pStyle w:val="ColumnsRight"/>
              <w:widowControl/>
              <w:numPr>
                <w:ilvl w:val="0"/>
                <w:numId w:val="0"/>
              </w:numPr>
              <w:ind w:left="576"/>
              <w:jc w:val="left"/>
            </w:pPr>
          </w:p>
        </w:tc>
      </w:tr>
      <w:tr w:rsidR="00A06F11" w14:paraId="7A39D172" w14:textId="77777777" w:rsidTr="008A18CE">
        <w:tc>
          <w:tcPr>
            <w:tcW w:w="2628" w:type="dxa"/>
            <w:tcBorders>
              <w:top w:val="nil"/>
              <w:left w:val="nil"/>
              <w:bottom w:val="nil"/>
              <w:right w:val="nil"/>
            </w:tcBorders>
          </w:tcPr>
          <w:p w14:paraId="65905607" w14:textId="77777777" w:rsidR="00A06F11" w:rsidRDefault="00A06F11" w:rsidP="006E1D06">
            <w:pPr>
              <w:pStyle w:val="ColumnsLeft"/>
              <w:numPr>
                <w:ilvl w:val="0"/>
                <w:numId w:val="0"/>
              </w:numPr>
              <w:ind w:left="432"/>
            </w:pPr>
          </w:p>
        </w:tc>
        <w:tc>
          <w:tcPr>
            <w:tcW w:w="6300" w:type="dxa"/>
            <w:tcBorders>
              <w:top w:val="nil"/>
              <w:left w:val="nil"/>
              <w:bottom w:val="nil"/>
              <w:right w:val="nil"/>
            </w:tcBorders>
          </w:tcPr>
          <w:p w14:paraId="6D413922" w14:textId="77777777" w:rsidR="00A06F11" w:rsidRDefault="00A06F11" w:rsidP="006E1D06">
            <w:pPr>
              <w:pStyle w:val="ColumnsRight"/>
              <w:numPr>
                <w:ilvl w:val="0"/>
                <w:numId w:val="0"/>
              </w:numPr>
            </w:pPr>
          </w:p>
        </w:tc>
      </w:tr>
    </w:tbl>
    <w:p w14:paraId="17250B9C" w14:textId="77777777" w:rsidR="00A922F1" w:rsidRDefault="00A922F1">
      <w:pPr>
        <w:sectPr w:rsidR="00A922F1" w:rsidSect="00A922F1">
          <w:headerReference w:type="default" r:id="rId28"/>
          <w:type w:val="continuous"/>
          <w:pgSz w:w="12240" w:h="15840"/>
          <w:pgMar w:top="1440" w:right="1440" w:bottom="1440" w:left="1440" w:header="720" w:footer="720" w:gutter="0"/>
          <w:pgNumType w:start="1"/>
          <w:cols w:space="720"/>
          <w:noEndnote/>
          <w:rtlGutter/>
        </w:sectPr>
      </w:pPr>
    </w:p>
    <w:p w14:paraId="033B29A1" w14:textId="77777777" w:rsidR="00B34FA0" w:rsidRDefault="00B34FA0">
      <w:r>
        <w:lastRenderedPageBreak/>
        <w:br w:type="page"/>
      </w:r>
    </w:p>
    <w:tbl>
      <w:tblPr>
        <w:tblW w:w="0" w:type="auto"/>
        <w:tblInd w:w="36" w:type="dxa"/>
        <w:tblLayout w:type="fixed"/>
        <w:tblCellMar>
          <w:left w:w="72" w:type="dxa"/>
          <w:right w:w="72" w:type="dxa"/>
        </w:tblCellMar>
        <w:tblLook w:val="0000" w:firstRow="0" w:lastRow="0" w:firstColumn="0" w:lastColumn="0" w:noHBand="0" w:noVBand="0"/>
      </w:tblPr>
      <w:tblGrid>
        <w:gridCol w:w="1602"/>
        <w:gridCol w:w="7830"/>
      </w:tblGrid>
      <w:tr w:rsidR="00A06F11" w14:paraId="3E37BAE9" w14:textId="77777777" w:rsidTr="00547435">
        <w:trPr>
          <w:trHeight w:val="484"/>
        </w:trPr>
        <w:tc>
          <w:tcPr>
            <w:tcW w:w="9432" w:type="dxa"/>
            <w:gridSpan w:val="2"/>
            <w:tcBorders>
              <w:top w:val="nil"/>
              <w:left w:val="nil"/>
              <w:bottom w:val="nil"/>
              <w:right w:val="nil"/>
            </w:tcBorders>
            <w:shd w:val="clear" w:color="auto" w:fill="E6E6E6"/>
            <w:vAlign w:val="center"/>
          </w:tcPr>
          <w:p w14:paraId="0FB8C3AF" w14:textId="77777777" w:rsidR="00A06F11" w:rsidRDefault="00A06F11">
            <w:pPr>
              <w:pStyle w:val="SectionHeaders"/>
            </w:pPr>
            <w:bookmarkStart w:id="274" w:name="_Toc191882772"/>
            <w:bookmarkStart w:id="275" w:name="_Toc192129734"/>
            <w:bookmarkStart w:id="276" w:name="_Toc193002166"/>
            <w:bookmarkStart w:id="277" w:name="_Toc193002306"/>
            <w:bookmarkStart w:id="278" w:name="_Toc198097366"/>
            <w:bookmarkStart w:id="279" w:name="_Toc202785767"/>
            <w:bookmarkStart w:id="280" w:name="_Toc202787319"/>
            <w:bookmarkStart w:id="281" w:name="_Toc247707164"/>
            <w:bookmarkStart w:id="282" w:name="_Toc247773778"/>
            <w:bookmarkStart w:id="283" w:name="_Toc248201638"/>
            <w:bookmarkStart w:id="284" w:name="_Toc248220062"/>
            <w:bookmarkStart w:id="285" w:name="_Toc254601323"/>
            <w:bookmarkStart w:id="286" w:name="_Toc257209604"/>
            <w:bookmarkStart w:id="287" w:name="_Toc257209755"/>
            <w:bookmarkStart w:id="288" w:name="_Toc257210093"/>
            <w:bookmarkStart w:id="289" w:name="_Toc257210299"/>
            <w:bookmarkStart w:id="290" w:name="_Toc257210458"/>
            <w:bookmarkStart w:id="291" w:name="_Toc270837995"/>
            <w:bookmarkStart w:id="292" w:name="_Toc270947840"/>
            <w:bookmarkStart w:id="293" w:name="_Toc351905970"/>
            <w:bookmarkStart w:id="294" w:name="_Toc351996374"/>
            <w:r>
              <w:lastRenderedPageBreak/>
              <w:t>Proposal Data Sheet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r>
      <w:tr w:rsidR="00CB59C2" w14:paraId="67BA238A" w14:textId="77777777" w:rsidTr="00547435">
        <w:trPr>
          <w:trHeight w:val="300"/>
        </w:trPr>
        <w:tc>
          <w:tcPr>
            <w:tcW w:w="1602" w:type="dxa"/>
            <w:tcBorders>
              <w:top w:val="single" w:sz="6" w:space="0" w:color="auto"/>
              <w:left w:val="single" w:sz="6" w:space="0" w:color="auto"/>
              <w:bottom w:val="single" w:sz="6" w:space="0" w:color="auto"/>
              <w:right w:val="single" w:sz="6" w:space="0" w:color="auto"/>
            </w:tcBorders>
          </w:tcPr>
          <w:p w14:paraId="7B0A5F2C" w14:textId="77777777" w:rsidR="00CB59C2" w:rsidRDefault="00CB59C2" w:rsidP="00154AAE">
            <w:r>
              <w:t>ITC 1.1</w:t>
            </w:r>
          </w:p>
        </w:tc>
        <w:tc>
          <w:tcPr>
            <w:tcW w:w="7830" w:type="dxa"/>
            <w:tcBorders>
              <w:top w:val="single" w:sz="6" w:space="0" w:color="auto"/>
              <w:left w:val="single" w:sz="6" w:space="0" w:color="auto"/>
              <w:bottom w:val="single" w:sz="6" w:space="0" w:color="auto"/>
              <w:right w:val="single" w:sz="6" w:space="0" w:color="auto"/>
            </w:tcBorders>
          </w:tcPr>
          <w:p w14:paraId="57F215B7" w14:textId="77777777" w:rsidR="007D6FD7" w:rsidRDefault="007D6FD7" w:rsidP="007D6FD7">
            <w:pPr>
              <w:pStyle w:val="Text"/>
            </w:pPr>
            <w:r w:rsidRPr="00960404">
              <w:t>The name of the</w:t>
            </w:r>
            <w:r>
              <w:t xml:space="preserve"> </w:t>
            </w:r>
            <w:r w:rsidR="00127B8D">
              <w:t xml:space="preserve">Client: </w:t>
            </w:r>
            <w:r w:rsidR="00597F80">
              <w:t xml:space="preserve">MCA-Georgia </w:t>
            </w:r>
            <w:r w:rsidRPr="00960404">
              <w:t xml:space="preserve">is </w:t>
            </w:r>
            <w:r>
              <w:t xml:space="preserve">the </w:t>
            </w:r>
            <w:r w:rsidR="00127B8D">
              <w:t>Client with which the selected Consultant signs the Contract</w:t>
            </w:r>
            <w:r w:rsidR="00A14D72">
              <w:t>.</w:t>
            </w:r>
          </w:p>
          <w:p w14:paraId="7D37FB8C" w14:textId="77777777" w:rsidR="00CB59C2" w:rsidRDefault="00CB59C2" w:rsidP="007D6FD7">
            <w:pPr>
              <w:pStyle w:val="Text"/>
              <w:rPr>
                <w:iCs/>
              </w:rPr>
            </w:pPr>
          </w:p>
        </w:tc>
      </w:tr>
      <w:tr w:rsidR="002350FB" w14:paraId="19ED4C46" w14:textId="77777777" w:rsidTr="00547435">
        <w:trPr>
          <w:trHeight w:val="300"/>
        </w:trPr>
        <w:tc>
          <w:tcPr>
            <w:tcW w:w="1602" w:type="dxa"/>
            <w:tcBorders>
              <w:top w:val="single" w:sz="6" w:space="0" w:color="auto"/>
              <w:left w:val="single" w:sz="6" w:space="0" w:color="auto"/>
              <w:bottom w:val="single" w:sz="6" w:space="0" w:color="auto"/>
              <w:right w:val="single" w:sz="6" w:space="0" w:color="auto"/>
            </w:tcBorders>
          </w:tcPr>
          <w:p w14:paraId="6AF264BC" w14:textId="77777777" w:rsidR="002350FB" w:rsidRDefault="001F6DA7" w:rsidP="00154AAE">
            <w:r>
              <w:t>ITC 1.3</w:t>
            </w:r>
          </w:p>
        </w:tc>
        <w:tc>
          <w:tcPr>
            <w:tcW w:w="7830" w:type="dxa"/>
            <w:tcBorders>
              <w:top w:val="single" w:sz="6" w:space="0" w:color="auto"/>
              <w:left w:val="single" w:sz="6" w:space="0" w:color="auto"/>
              <w:bottom w:val="single" w:sz="6" w:space="0" w:color="auto"/>
              <w:right w:val="single" w:sz="6" w:space="0" w:color="auto"/>
            </w:tcBorders>
          </w:tcPr>
          <w:p w14:paraId="700F66F2" w14:textId="77777777" w:rsidR="002350FB" w:rsidRPr="00960404" w:rsidRDefault="001F6DA7" w:rsidP="00147356">
            <w:pPr>
              <w:pStyle w:val="Text"/>
            </w:pPr>
            <w:r w:rsidRPr="00147356">
              <w:t xml:space="preserve">The method of selection is the </w:t>
            </w:r>
            <w:r w:rsidR="00147356" w:rsidRPr="00D12DF0">
              <w:t>Fixed Budget Selection (FBS</w:t>
            </w:r>
            <w:r w:rsidRPr="00147356">
              <w:rPr>
                <w:b/>
              </w:rPr>
              <w:t>)</w:t>
            </w:r>
            <w:r w:rsidRPr="00147356">
              <w:t xml:space="preserve"> method</w:t>
            </w:r>
            <w:r w:rsidRPr="00147356">
              <w:rPr>
                <w:b/>
                <w:bCs/>
              </w:rPr>
              <w:t>.</w:t>
            </w:r>
          </w:p>
        </w:tc>
      </w:tr>
      <w:tr w:rsidR="00CB59C2" w14:paraId="68291C9C" w14:textId="77777777" w:rsidTr="00547435">
        <w:trPr>
          <w:trHeight w:val="549"/>
        </w:trPr>
        <w:tc>
          <w:tcPr>
            <w:tcW w:w="1602" w:type="dxa"/>
            <w:tcBorders>
              <w:top w:val="single" w:sz="6" w:space="0" w:color="auto"/>
              <w:left w:val="single" w:sz="6" w:space="0" w:color="auto"/>
              <w:bottom w:val="single" w:sz="6" w:space="0" w:color="auto"/>
              <w:right w:val="single" w:sz="6" w:space="0" w:color="auto"/>
            </w:tcBorders>
          </w:tcPr>
          <w:p w14:paraId="3F93E4BC" w14:textId="77777777" w:rsidR="00CB59C2" w:rsidRDefault="00CB59C2" w:rsidP="002350FB">
            <w:r>
              <w:t>ITC 1.</w:t>
            </w:r>
            <w:r w:rsidR="002350FB">
              <w:t>5</w:t>
            </w:r>
          </w:p>
        </w:tc>
        <w:tc>
          <w:tcPr>
            <w:tcW w:w="7830" w:type="dxa"/>
            <w:tcBorders>
              <w:top w:val="single" w:sz="6" w:space="0" w:color="auto"/>
              <w:left w:val="single" w:sz="6" w:space="0" w:color="auto"/>
              <w:bottom w:val="single" w:sz="6" w:space="0" w:color="auto"/>
              <w:right w:val="single" w:sz="6" w:space="0" w:color="auto"/>
            </w:tcBorders>
          </w:tcPr>
          <w:p w14:paraId="43B74043" w14:textId="4007F898" w:rsidR="00CB59C2" w:rsidRDefault="00CB59C2" w:rsidP="00526BE3">
            <w:pPr>
              <w:pStyle w:val="Text"/>
            </w:pPr>
            <w:r>
              <w:t>The Name of the assignment is:</w:t>
            </w:r>
            <w:r w:rsidR="00BC7B79">
              <w:t xml:space="preserve"> </w:t>
            </w:r>
            <w:r w:rsidR="007C3F07" w:rsidRPr="001228B9">
              <w:rPr>
                <w:b/>
              </w:rPr>
              <w:t>Fiscal Agent Services</w:t>
            </w:r>
          </w:p>
        </w:tc>
      </w:tr>
      <w:tr w:rsidR="00CB59C2" w14:paraId="300D3C05" w14:textId="77777777" w:rsidTr="00547435">
        <w:trPr>
          <w:trHeight w:val="1282"/>
        </w:trPr>
        <w:tc>
          <w:tcPr>
            <w:tcW w:w="1602" w:type="dxa"/>
            <w:tcBorders>
              <w:top w:val="single" w:sz="6" w:space="0" w:color="auto"/>
              <w:left w:val="single" w:sz="6" w:space="0" w:color="auto"/>
              <w:bottom w:val="single" w:sz="6" w:space="0" w:color="auto"/>
              <w:right w:val="single" w:sz="6" w:space="0" w:color="auto"/>
            </w:tcBorders>
          </w:tcPr>
          <w:p w14:paraId="0C3B7773" w14:textId="77777777" w:rsidR="00CB59C2" w:rsidRDefault="00CB59C2" w:rsidP="001F6DA7">
            <w:r>
              <w:br w:type="page"/>
              <w:t>ITC 1.</w:t>
            </w:r>
            <w:r w:rsidR="001F6DA7">
              <w:t>6</w:t>
            </w:r>
          </w:p>
        </w:tc>
        <w:tc>
          <w:tcPr>
            <w:tcW w:w="7830" w:type="dxa"/>
            <w:tcBorders>
              <w:top w:val="single" w:sz="6" w:space="0" w:color="auto"/>
              <w:left w:val="single" w:sz="6" w:space="0" w:color="auto"/>
              <w:bottom w:val="single" w:sz="6" w:space="0" w:color="auto"/>
              <w:right w:val="single" w:sz="6" w:space="0" w:color="auto"/>
            </w:tcBorders>
          </w:tcPr>
          <w:p w14:paraId="60622408" w14:textId="77777777" w:rsidR="00CB59C2" w:rsidRPr="00902C38" w:rsidRDefault="00CB59C2" w:rsidP="00E61B84">
            <w:pPr>
              <w:pStyle w:val="Text"/>
              <w:rPr>
                <w:iCs/>
              </w:rPr>
            </w:pPr>
            <w:r w:rsidRPr="00D12DF0">
              <w:t xml:space="preserve">A Pre-Proposal Meeting </w:t>
            </w:r>
            <w:r w:rsidRPr="00D12DF0">
              <w:rPr>
                <w:b/>
              </w:rPr>
              <w:t xml:space="preserve">will </w:t>
            </w:r>
            <w:r w:rsidR="00A14D72" w:rsidRPr="00D12DF0">
              <w:rPr>
                <w:b/>
              </w:rPr>
              <w:t>not</w:t>
            </w:r>
            <w:r w:rsidR="00A14D72" w:rsidRPr="00D12DF0">
              <w:t xml:space="preserve"> </w:t>
            </w:r>
            <w:r w:rsidRPr="00D12DF0">
              <w:t>be held</w:t>
            </w:r>
            <w:r w:rsidR="00175C7E" w:rsidRPr="00D12DF0">
              <w:t>.</w:t>
            </w:r>
            <w:r w:rsidR="00B34FA0" w:rsidRPr="00D12DF0">
              <w:t xml:space="preserve"> </w:t>
            </w:r>
            <w:r w:rsidR="00B34FA0" w:rsidRPr="00D12DF0">
              <w:rPr>
                <w:b/>
              </w:rPr>
              <w:t xml:space="preserve">Interested Consultants are strongly advised to read all sections of this document, including the Terms of Reference and the Form of Contract, and to seek clarification during the solicitation period for this procurement. </w:t>
            </w:r>
            <w:r w:rsidR="00720156" w:rsidRPr="00D12DF0">
              <w:rPr>
                <w:b/>
              </w:rPr>
              <w:t>MCA-</w:t>
            </w:r>
            <w:r w:rsidR="00326E55">
              <w:rPr>
                <w:b/>
              </w:rPr>
              <w:t>Georgia</w:t>
            </w:r>
            <w:r w:rsidR="00B34FA0" w:rsidRPr="00D12DF0">
              <w:rPr>
                <w:b/>
              </w:rPr>
              <w:t xml:space="preserve"> and MCC shall not entertain any requests for changes to this document subsequent to the submission of Technical and Financial proposals.</w:t>
            </w:r>
          </w:p>
        </w:tc>
      </w:tr>
      <w:tr w:rsidR="00CB59C2" w14:paraId="2FC8ABC6" w14:textId="77777777" w:rsidTr="00547435">
        <w:tc>
          <w:tcPr>
            <w:tcW w:w="1602" w:type="dxa"/>
            <w:tcBorders>
              <w:top w:val="single" w:sz="6" w:space="0" w:color="auto"/>
              <w:left w:val="single" w:sz="6" w:space="0" w:color="auto"/>
              <w:bottom w:val="single" w:sz="6" w:space="0" w:color="auto"/>
              <w:right w:val="single" w:sz="6" w:space="0" w:color="auto"/>
            </w:tcBorders>
          </w:tcPr>
          <w:p w14:paraId="06C461FD" w14:textId="77777777" w:rsidR="00CB59C2" w:rsidRDefault="00CB59C2" w:rsidP="001F6DA7">
            <w:r>
              <w:t>ITC 1.</w:t>
            </w:r>
            <w:r w:rsidR="001F6DA7">
              <w:t>7</w:t>
            </w:r>
          </w:p>
        </w:tc>
        <w:tc>
          <w:tcPr>
            <w:tcW w:w="7830" w:type="dxa"/>
            <w:tcBorders>
              <w:top w:val="single" w:sz="6" w:space="0" w:color="auto"/>
              <w:left w:val="single" w:sz="6" w:space="0" w:color="auto"/>
              <w:bottom w:val="single" w:sz="6" w:space="0" w:color="auto"/>
              <w:right w:val="single" w:sz="6" w:space="0" w:color="auto"/>
            </w:tcBorders>
          </w:tcPr>
          <w:p w14:paraId="36EFD60A" w14:textId="325BF5A5" w:rsidR="00CB59C2" w:rsidRDefault="000C6BE6">
            <w:pPr>
              <w:pStyle w:val="Text"/>
            </w:pPr>
            <w:r>
              <w:t>The f</w:t>
            </w:r>
            <w:r w:rsidR="00216A6B" w:rsidRPr="00D12DF0">
              <w:t xml:space="preserve">ollowing </w:t>
            </w:r>
            <w:r w:rsidR="00CB59C2" w:rsidRPr="00D12DF0">
              <w:t>inputs and facilities</w:t>
            </w:r>
            <w:r w:rsidR="001A3FB9" w:rsidRPr="00D12DF0">
              <w:t xml:space="preserve"> will be provid</w:t>
            </w:r>
            <w:r w:rsidR="00216A6B" w:rsidRPr="00D12DF0">
              <w:t>ed</w:t>
            </w:r>
            <w:r w:rsidR="00CB59C2" w:rsidRPr="00D12DF0">
              <w:t>:</w:t>
            </w:r>
            <w:r w:rsidR="00216A6B" w:rsidRPr="00D12DF0">
              <w:t xml:space="preserve"> </w:t>
            </w:r>
          </w:p>
          <w:p w14:paraId="6F4B1DF1" w14:textId="0CD8A488" w:rsidR="00CB59C2" w:rsidRDefault="000C6BE6" w:rsidP="00526BE3">
            <w:pPr>
              <w:pStyle w:val="Text"/>
              <w:rPr>
                <w:b/>
                <w:bCs/>
              </w:rPr>
            </w:pPr>
            <w:r>
              <w:t xml:space="preserve">MCA-Georgia </w:t>
            </w:r>
            <w:r w:rsidR="00695087">
              <w:t>will provide office space for the Consultant.</w:t>
            </w:r>
            <w:r>
              <w:t xml:space="preserve">  </w:t>
            </w:r>
            <w:r w:rsidR="0053755E">
              <w:t xml:space="preserve">The </w:t>
            </w:r>
            <w:r w:rsidR="00242F62">
              <w:t>Co</w:t>
            </w:r>
            <w:r w:rsidR="00E9692B">
              <w:t>n</w:t>
            </w:r>
            <w:r w:rsidR="00242F62">
              <w:t>sultant</w:t>
            </w:r>
            <w:r w:rsidR="00E9692B">
              <w:t>’</w:t>
            </w:r>
            <w:r>
              <w:t>s</w:t>
            </w:r>
            <w:r w:rsidR="00E9692B">
              <w:t xml:space="preserve"> financial proposal </w:t>
            </w:r>
            <w:r w:rsidR="00E9692B" w:rsidRPr="00C044BF">
              <w:rPr>
                <w:b/>
              </w:rPr>
              <w:t>should not</w:t>
            </w:r>
            <w:r w:rsidR="00E9692B">
              <w:t xml:space="preserve"> </w:t>
            </w:r>
            <w:r w:rsidR="00242F62">
              <w:t xml:space="preserve">include </w:t>
            </w:r>
            <w:r>
              <w:t>the cost of office space</w:t>
            </w:r>
            <w:r w:rsidR="00E9692B">
              <w:t>.</w:t>
            </w:r>
            <w:r>
              <w:t xml:space="preserve">   </w:t>
            </w:r>
          </w:p>
        </w:tc>
      </w:tr>
      <w:tr w:rsidR="00CB59C2" w14:paraId="616B42F4" w14:textId="77777777" w:rsidTr="00547435">
        <w:tc>
          <w:tcPr>
            <w:tcW w:w="1602" w:type="dxa"/>
            <w:tcBorders>
              <w:top w:val="single" w:sz="6" w:space="0" w:color="auto"/>
              <w:left w:val="single" w:sz="6" w:space="0" w:color="auto"/>
              <w:bottom w:val="single" w:sz="6" w:space="0" w:color="auto"/>
              <w:right w:val="single" w:sz="6" w:space="0" w:color="auto"/>
            </w:tcBorders>
          </w:tcPr>
          <w:p w14:paraId="4072A31F" w14:textId="77777777" w:rsidR="00CB59C2" w:rsidRDefault="00CB59C2" w:rsidP="001F6DA7">
            <w:r>
              <w:t>ITC 1.1</w:t>
            </w:r>
            <w:r w:rsidR="001F6DA7">
              <w:t>6</w:t>
            </w:r>
          </w:p>
        </w:tc>
        <w:tc>
          <w:tcPr>
            <w:tcW w:w="7830" w:type="dxa"/>
            <w:tcBorders>
              <w:top w:val="single" w:sz="6" w:space="0" w:color="auto"/>
              <w:left w:val="single" w:sz="6" w:space="0" w:color="auto"/>
              <w:bottom w:val="single" w:sz="6" w:space="0" w:color="auto"/>
              <w:right w:val="single" w:sz="6" w:space="0" w:color="auto"/>
            </w:tcBorders>
          </w:tcPr>
          <w:p w14:paraId="08E8AE16" w14:textId="77777777" w:rsidR="00CB59C2" w:rsidRDefault="00ED4665" w:rsidP="00A14D72">
            <w:pPr>
              <w:pStyle w:val="Text"/>
            </w:pPr>
            <w:r w:rsidRPr="00D12DF0">
              <w:t xml:space="preserve">Proposals must remain valid for </w:t>
            </w:r>
            <w:r w:rsidR="00A14D72" w:rsidRPr="00D12DF0">
              <w:t>ninety (90)</w:t>
            </w:r>
            <w:r w:rsidRPr="00D12DF0">
              <w:t xml:space="preserve"> days after the deadline for the submission of Proposals specified in </w:t>
            </w:r>
            <w:r w:rsidRPr="00D12DF0">
              <w:rPr>
                <w:b/>
              </w:rPr>
              <w:t>PDS</w:t>
            </w:r>
            <w:r w:rsidRPr="00D12DF0">
              <w:t xml:space="preserve"> ITC 4.5.</w:t>
            </w:r>
          </w:p>
        </w:tc>
      </w:tr>
      <w:tr w:rsidR="00CB59C2" w14:paraId="19C9CE24" w14:textId="77777777" w:rsidTr="00547435">
        <w:tc>
          <w:tcPr>
            <w:tcW w:w="1602" w:type="dxa"/>
            <w:tcBorders>
              <w:top w:val="single" w:sz="6" w:space="0" w:color="auto"/>
              <w:left w:val="single" w:sz="6" w:space="0" w:color="auto"/>
              <w:bottom w:val="single" w:sz="6" w:space="0" w:color="auto"/>
              <w:right w:val="single" w:sz="6" w:space="0" w:color="auto"/>
            </w:tcBorders>
          </w:tcPr>
          <w:p w14:paraId="6AF476FC" w14:textId="77777777" w:rsidR="00CB59C2" w:rsidRDefault="00CB59C2">
            <w:r>
              <w:t>ITC 2.1</w:t>
            </w:r>
          </w:p>
        </w:tc>
        <w:tc>
          <w:tcPr>
            <w:tcW w:w="7830" w:type="dxa"/>
            <w:tcBorders>
              <w:top w:val="single" w:sz="6" w:space="0" w:color="auto"/>
              <w:left w:val="single" w:sz="6" w:space="0" w:color="auto"/>
              <w:bottom w:val="single" w:sz="6" w:space="0" w:color="auto"/>
              <w:right w:val="single" w:sz="6" w:space="0" w:color="auto"/>
            </w:tcBorders>
          </w:tcPr>
          <w:p w14:paraId="3F85946A" w14:textId="77777777" w:rsidR="00ED4665" w:rsidRPr="00960404" w:rsidRDefault="00ED4665" w:rsidP="00ED4665">
            <w:pPr>
              <w:pStyle w:val="Text"/>
            </w:pPr>
            <w:r w:rsidRPr="00960404">
              <w:t xml:space="preserve">Clarifications may be requested by e-mail not later than </w:t>
            </w:r>
            <w:r w:rsidR="00617449">
              <w:rPr>
                <w:b/>
              </w:rPr>
              <w:t>20</w:t>
            </w:r>
            <w:r w:rsidR="00617449" w:rsidRPr="00D6537D">
              <w:rPr>
                <w:b/>
              </w:rPr>
              <w:t xml:space="preserve"> </w:t>
            </w:r>
            <w:r w:rsidRPr="00D6537D">
              <w:rPr>
                <w:b/>
              </w:rPr>
              <w:t>days</w:t>
            </w:r>
            <w:r w:rsidRPr="00960404">
              <w:t xml:space="preserve"> before the d</w:t>
            </w:r>
            <w:r>
              <w:t>eadline</w:t>
            </w:r>
            <w:r w:rsidRPr="00960404">
              <w:t xml:space="preserve"> for submission of the Proposals, so that responses can be issued to all Consultants not later than </w:t>
            </w:r>
            <w:r w:rsidRPr="00D6537D">
              <w:rPr>
                <w:b/>
              </w:rPr>
              <w:t>10 days</w:t>
            </w:r>
            <w:r w:rsidRPr="00960404">
              <w:t xml:space="preserve"> prior to the deadline for submission of Proposals.</w:t>
            </w:r>
          </w:p>
          <w:p w14:paraId="029B6B85" w14:textId="77777777" w:rsidR="00ED4665" w:rsidRDefault="00ED4665" w:rsidP="00ED4665">
            <w:pPr>
              <w:pStyle w:val="Text"/>
            </w:pPr>
            <w:r w:rsidRPr="004254A1">
              <w:t>The address for requesting clarifications is:</w:t>
            </w:r>
          </w:p>
          <w:p w14:paraId="1F788BF5" w14:textId="77777777" w:rsidR="00147356" w:rsidRDefault="00147356" w:rsidP="00147356">
            <w:pPr>
              <w:jc w:val="both"/>
              <w:rPr>
                <w:sz w:val="22"/>
                <w:szCs w:val="22"/>
              </w:rPr>
            </w:pPr>
            <w:r>
              <w:rPr>
                <w:b/>
              </w:rPr>
              <w:t>MCA-Georgia</w:t>
            </w:r>
            <w:r w:rsidRPr="00960404">
              <w:t xml:space="preserve"> </w:t>
            </w:r>
            <w:r>
              <w:br/>
            </w:r>
            <w:r w:rsidRPr="00960404">
              <w:t xml:space="preserve">Att.: The Procurement </w:t>
            </w:r>
            <w:r>
              <w:t>Director</w:t>
            </w:r>
            <w:r>
              <w:br/>
            </w:r>
            <w:r>
              <w:rPr>
                <w:sz w:val="22"/>
                <w:szCs w:val="22"/>
              </w:rPr>
              <w:t xml:space="preserve">4 </w:t>
            </w:r>
            <w:proofErr w:type="spellStart"/>
            <w:r>
              <w:rPr>
                <w:sz w:val="22"/>
                <w:szCs w:val="22"/>
              </w:rPr>
              <w:t>Sanapiro</w:t>
            </w:r>
            <w:proofErr w:type="spellEnd"/>
            <w:r>
              <w:rPr>
                <w:sz w:val="22"/>
                <w:szCs w:val="22"/>
              </w:rPr>
              <w:t xml:space="preserve"> </w:t>
            </w:r>
            <w:r w:rsidR="004B627E">
              <w:rPr>
                <w:sz w:val="22"/>
                <w:szCs w:val="22"/>
              </w:rPr>
              <w:t>S</w:t>
            </w:r>
            <w:r>
              <w:rPr>
                <w:sz w:val="22"/>
                <w:szCs w:val="22"/>
              </w:rPr>
              <w:t>tr</w:t>
            </w:r>
            <w:r w:rsidR="00391D6E">
              <w:rPr>
                <w:sz w:val="22"/>
                <w:szCs w:val="22"/>
              </w:rPr>
              <w:t>.</w:t>
            </w:r>
          </w:p>
          <w:p w14:paraId="6E9E0A26" w14:textId="77777777" w:rsidR="00147356" w:rsidRDefault="00147356" w:rsidP="00147356">
            <w:pPr>
              <w:jc w:val="both"/>
              <w:rPr>
                <w:sz w:val="22"/>
                <w:szCs w:val="22"/>
              </w:rPr>
            </w:pPr>
            <w:r>
              <w:rPr>
                <w:sz w:val="22"/>
                <w:szCs w:val="22"/>
              </w:rPr>
              <w:t>Tbilisi, 0105, Georgia</w:t>
            </w:r>
          </w:p>
          <w:p w14:paraId="3FF843F9" w14:textId="77777777" w:rsidR="00147356" w:rsidRDefault="00147356" w:rsidP="00147356">
            <w:pPr>
              <w:jc w:val="both"/>
              <w:rPr>
                <w:sz w:val="22"/>
                <w:szCs w:val="22"/>
              </w:rPr>
            </w:pPr>
          </w:p>
          <w:p w14:paraId="32547E26" w14:textId="77777777" w:rsidR="00147356" w:rsidRDefault="00147356" w:rsidP="00147356">
            <w:pPr>
              <w:jc w:val="both"/>
              <w:rPr>
                <w:sz w:val="22"/>
                <w:szCs w:val="22"/>
              </w:rPr>
            </w:pPr>
            <w:r>
              <w:rPr>
                <w:sz w:val="22"/>
                <w:szCs w:val="22"/>
              </w:rPr>
              <w:t>Email: procurement@mcageorgia.ge</w:t>
            </w:r>
          </w:p>
          <w:p w14:paraId="6E7857B6" w14:textId="77777777" w:rsidR="00CB59C2" w:rsidRDefault="00CB59C2" w:rsidP="00824883">
            <w:pPr>
              <w:pStyle w:val="List"/>
              <w:ind w:left="648" w:hanging="648"/>
            </w:pPr>
          </w:p>
        </w:tc>
      </w:tr>
      <w:tr w:rsidR="00CB59C2" w14:paraId="3FB2E82F" w14:textId="77777777" w:rsidTr="00547435">
        <w:tc>
          <w:tcPr>
            <w:tcW w:w="1602" w:type="dxa"/>
            <w:tcBorders>
              <w:top w:val="single" w:sz="6" w:space="0" w:color="auto"/>
              <w:left w:val="single" w:sz="6" w:space="0" w:color="auto"/>
              <w:bottom w:val="single" w:sz="6" w:space="0" w:color="auto"/>
              <w:right w:val="single" w:sz="6" w:space="0" w:color="auto"/>
            </w:tcBorders>
          </w:tcPr>
          <w:p w14:paraId="6DF5F9A4" w14:textId="77777777" w:rsidR="00CB59C2" w:rsidRDefault="00CB59C2">
            <w:r>
              <w:t>ITC 3.1</w:t>
            </w:r>
          </w:p>
        </w:tc>
        <w:tc>
          <w:tcPr>
            <w:tcW w:w="7830" w:type="dxa"/>
            <w:tcBorders>
              <w:top w:val="single" w:sz="6" w:space="0" w:color="auto"/>
              <w:left w:val="single" w:sz="6" w:space="0" w:color="auto"/>
              <w:bottom w:val="single" w:sz="6" w:space="0" w:color="auto"/>
              <w:right w:val="single" w:sz="6" w:space="0" w:color="auto"/>
            </w:tcBorders>
          </w:tcPr>
          <w:p w14:paraId="1076FC1F" w14:textId="77777777" w:rsidR="00CB59C2" w:rsidRDefault="00CB59C2" w:rsidP="00362903">
            <w:pPr>
              <w:pStyle w:val="Text"/>
              <w:rPr>
                <w:i/>
              </w:rPr>
            </w:pPr>
            <w:r>
              <w:t xml:space="preserve">Technical and Financial Proposals shall be submitted in </w:t>
            </w:r>
            <w:r w:rsidRPr="00A14D72">
              <w:rPr>
                <w:b/>
              </w:rPr>
              <w:t xml:space="preserve">English </w:t>
            </w:r>
          </w:p>
        </w:tc>
      </w:tr>
      <w:tr w:rsidR="00CB59C2" w14:paraId="52DCC49E" w14:textId="77777777" w:rsidTr="00547435">
        <w:tc>
          <w:tcPr>
            <w:tcW w:w="1602" w:type="dxa"/>
            <w:tcBorders>
              <w:top w:val="single" w:sz="6" w:space="0" w:color="auto"/>
              <w:left w:val="single" w:sz="6" w:space="0" w:color="auto"/>
              <w:bottom w:val="single" w:sz="6" w:space="0" w:color="auto"/>
              <w:right w:val="single" w:sz="6" w:space="0" w:color="auto"/>
            </w:tcBorders>
          </w:tcPr>
          <w:p w14:paraId="4D823262" w14:textId="77777777" w:rsidR="00CB59C2" w:rsidRDefault="00CB59C2">
            <w:r>
              <w:t>ITC 3.3 (a)</w:t>
            </w:r>
          </w:p>
        </w:tc>
        <w:tc>
          <w:tcPr>
            <w:tcW w:w="7830" w:type="dxa"/>
            <w:tcBorders>
              <w:top w:val="single" w:sz="6" w:space="0" w:color="auto"/>
              <w:left w:val="single" w:sz="6" w:space="0" w:color="auto"/>
              <w:bottom w:val="single" w:sz="6" w:space="0" w:color="auto"/>
              <w:right w:val="single" w:sz="6" w:space="0" w:color="auto"/>
            </w:tcBorders>
          </w:tcPr>
          <w:p w14:paraId="16D3B53E" w14:textId="0CEB9AA1" w:rsidR="00CB59C2" w:rsidRDefault="00CB59C2" w:rsidP="004C5550">
            <w:pPr>
              <w:pStyle w:val="Text"/>
            </w:pPr>
            <w:r>
              <w:t xml:space="preserve">Consultants </w:t>
            </w:r>
            <w:r>
              <w:rPr>
                <w:b/>
              </w:rPr>
              <w:t>may</w:t>
            </w:r>
            <w:r>
              <w:t xml:space="preserve"> associate with other Consultants.</w:t>
            </w:r>
          </w:p>
        </w:tc>
      </w:tr>
      <w:tr w:rsidR="00CB59C2" w14:paraId="6884565F" w14:textId="77777777" w:rsidTr="00547435">
        <w:tc>
          <w:tcPr>
            <w:tcW w:w="1602" w:type="dxa"/>
            <w:tcBorders>
              <w:top w:val="single" w:sz="6" w:space="0" w:color="auto"/>
              <w:left w:val="single" w:sz="6" w:space="0" w:color="auto"/>
              <w:bottom w:val="single" w:sz="6" w:space="0" w:color="auto"/>
              <w:right w:val="single" w:sz="6" w:space="0" w:color="auto"/>
            </w:tcBorders>
          </w:tcPr>
          <w:p w14:paraId="7A6FCAF8" w14:textId="77777777" w:rsidR="00CB59C2" w:rsidRDefault="00CB59C2">
            <w:r>
              <w:t>ITC 3.3(b)</w:t>
            </w:r>
          </w:p>
        </w:tc>
        <w:tc>
          <w:tcPr>
            <w:tcW w:w="7830" w:type="dxa"/>
            <w:tcBorders>
              <w:top w:val="single" w:sz="6" w:space="0" w:color="auto"/>
              <w:left w:val="single" w:sz="6" w:space="0" w:color="auto"/>
              <w:bottom w:val="single" w:sz="6" w:space="0" w:color="auto"/>
              <w:right w:val="single" w:sz="6" w:space="0" w:color="auto"/>
            </w:tcBorders>
          </w:tcPr>
          <w:p w14:paraId="4E1075CF" w14:textId="251BD353" w:rsidR="00CB59C2" w:rsidRPr="00147356" w:rsidRDefault="00A32669" w:rsidP="00A14D72">
            <w:pPr>
              <w:pStyle w:val="Text"/>
            </w:pPr>
            <w:r>
              <w:rPr>
                <w:lang w:eastAsia="en-US"/>
              </w:rPr>
              <w:t xml:space="preserve">The Financial Proposal shall not exceed the available budget of: </w:t>
            </w:r>
            <w:r w:rsidR="00216A6B">
              <w:rPr>
                <w:lang w:eastAsia="en-US"/>
              </w:rPr>
              <w:t xml:space="preserve">six </w:t>
            </w:r>
            <w:r>
              <w:rPr>
                <w:b/>
                <w:bCs/>
                <w:lang w:eastAsia="en-US"/>
              </w:rPr>
              <w:t xml:space="preserve">hundred </w:t>
            </w:r>
            <w:r w:rsidR="00216A6B">
              <w:rPr>
                <w:b/>
                <w:bCs/>
                <w:lang w:eastAsia="en-US"/>
              </w:rPr>
              <w:t xml:space="preserve">fifty </w:t>
            </w:r>
            <w:r>
              <w:rPr>
                <w:b/>
                <w:bCs/>
                <w:lang w:eastAsia="en-US"/>
              </w:rPr>
              <w:t>thousand (</w:t>
            </w:r>
            <w:r w:rsidR="00216A6B">
              <w:rPr>
                <w:b/>
                <w:bCs/>
                <w:lang w:eastAsia="en-US"/>
              </w:rPr>
              <w:t>65</w:t>
            </w:r>
            <w:r>
              <w:rPr>
                <w:b/>
                <w:bCs/>
                <w:lang w:eastAsia="en-US"/>
              </w:rPr>
              <w:t>0,000</w:t>
            </w:r>
            <w:r w:rsidR="001D2D8F">
              <w:rPr>
                <w:b/>
                <w:bCs/>
                <w:lang w:eastAsia="en-US"/>
              </w:rPr>
              <w:t xml:space="preserve">) United States Dollars, for the base period (first 12 </w:t>
            </w:r>
            <w:r w:rsidR="001D2D8F">
              <w:rPr>
                <w:b/>
                <w:bCs/>
                <w:lang w:eastAsia="en-US"/>
              </w:rPr>
              <w:lastRenderedPageBreak/>
              <w:t xml:space="preserve">months). </w:t>
            </w:r>
            <w:r w:rsidR="0098447D">
              <w:rPr>
                <w:sz w:val="23"/>
                <w:szCs w:val="23"/>
                <w:lang w:eastAsia="en-US"/>
              </w:rPr>
              <w:t xml:space="preserve">The initial four (4) </w:t>
            </w:r>
            <w:r w:rsidR="0098447D" w:rsidRPr="00E260C7">
              <w:rPr>
                <w:sz w:val="23"/>
                <w:szCs w:val="23"/>
                <w:lang w:eastAsia="en-US"/>
              </w:rPr>
              <w:t>option periods</w:t>
            </w:r>
            <w:r w:rsidR="0098447D">
              <w:rPr>
                <w:sz w:val="23"/>
                <w:szCs w:val="23"/>
                <w:lang w:eastAsia="en-US"/>
              </w:rPr>
              <w:t xml:space="preserve"> to extend fiscal agent services </w:t>
            </w:r>
            <w:r w:rsidR="0098447D" w:rsidRPr="00E260C7">
              <w:rPr>
                <w:sz w:val="23"/>
                <w:szCs w:val="23"/>
                <w:lang w:eastAsia="en-US"/>
              </w:rPr>
              <w:t>will be for 12 months each</w:t>
            </w:r>
            <w:r w:rsidR="0098447D">
              <w:rPr>
                <w:sz w:val="23"/>
                <w:szCs w:val="23"/>
                <w:lang w:eastAsia="en-US"/>
              </w:rPr>
              <w:t>; the final option period will be for less than 12 months to correspond with the expiration of the Compact and may include a 120-day period after the expiration of the Compact</w:t>
            </w:r>
            <w:r w:rsidR="0098447D" w:rsidRPr="00E260C7">
              <w:rPr>
                <w:sz w:val="23"/>
                <w:szCs w:val="23"/>
                <w:lang w:eastAsia="en-US"/>
              </w:rPr>
              <w:t>.</w:t>
            </w:r>
            <w:r w:rsidR="0098447D">
              <w:rPr>
                <w:sz w:val="23"/>
                <w:szCs w:val="23"/>
                <w:lang w:eastAsia="en-US"/>
              </w:rPr>
              <w:t xml:space="preserve"> For the purpose of preparing proposals, </w:t>
            </w:r>
            <w:proofErr w:type="spellStart"/>
            <w:r w:rsidR="0098447D">
              <w:rPr>
                <w:sz w:val="23"/>
                <w:szCs w:val="23"/>
                <w:lang w:eastAsia="en-US"/>
              </w:rPr>
              <w:t>offer</w:t>
            </w:r>
            <w:r w:rsidR="000C6BE6">
              <w:rPr>
                <w:sz w:val="23"/>
                <w:szCs w:val="23"/>
                <w:lang w:eastAsia="en-US"/>
              </w:rPr>
              <w:t>o</w:t>
            </w:r>
            <w:r w:rsidR="0098447D">
              <w:rPr>
                <w:sz w:val="23"/>
                <w:szCs w:val="23"/>
                <w:lang w:eastAsia="en-US"/>
              </w:rPr>
              <w:t>r</w:t>
            </w:r>
            <w:proofErr w:type="spellEnd"/>
            <w:r w:rsidR="0098447D">
              <w:rPr>
                <w:sz w:val="23"/>
                <w:szCs w:val="23"/>
                <w:lang w:eastAsia="en-US"/>
              </w:rPr>
              <w:t xml:space="preserve"> should assume that the final option period will be 12 months and fees will be paid on a pro rata basis. In </w:t>
            </w:r>
            <w:r w:rsidR="001F3C8C">
              <w:rPr>
                <w:sz w:val="23"/>
                <w:szCs w:val="23"/>
                <w:lang w:eastAsia="en-US"/>
              </w:rPr>
              <w:t>a</w:t>
            </w:r>
            <w:r w:rsidR="0098447D">
              <w:rPr>
                <w:sz w:val="23"/>
                <w:szCs w:val="23"/>
                <w:lang w:eastAsia="en-US"/>
              </w:rPr>
              <w:t xml:space="preserve">ddition, after completion of </w:t>
            </w:r>
            <w:r w:rsidR="00C86FB1">
              <w:rPr>
                <w:sz w:val="23"/>
                <w:szCs w:val="23"/>
                <w:lang w:eastAsia="en-US"/>
              </w:rPr>
              <w:t xml:space="preserve">the </w:t>
            </w:r>
            <w:r w:rsidR="0098447D">
              <w:rPr>
                <w:sz w:val="23"/>
                <w:szCs w:val="23"/>
                <w:lang w:eastAsia="en-US"/>
              </w:rPr>
              <w:t>base period (first year)</w:t>
            </w:r>
            <w:r w:rsidR="00C86FB1">
              <w:rPr>
                <w:sz w:val="23"/>
                <w:szCs w:val="23"/>
                <w:lang w:eastAsia="en-US"/>
              </w:rPr>
              <w:t>,</w:t>
            </w:r>
            <w:r w:rsidR="0098447D">
              <w:rPr>
                <w:sz w:val="23"/>
                <w:szCs w:val="23"/>
                <w:lang w:eastAsia="en-US"/>
              </w:rPr>
              <w:t xml:space="preserve"> a 3 per cent </w:t>
            </w:r>
            <w:r w:rsidR="005B0D41">
              <w:rPr>
                <w:sz w:val="23"/>
                <w:szCs w:val="23"/>
                <w:lang w:eastAsia="en-US"/>
              </w:rPr>
              <w:t>annual</w:t>
            </w:r>
            <w:r w:rsidR="0098447D">
              <w:rPr>
                <w:sz w:val="23"/>
                <w:szCs w:val="23"/>
                <w:lang w:eastAsia="en-US"/>
              </w:rPr>
              <w:t xml:space="preserve"> increase shall be assumed for the purpose of preparing proposals. </w:t>
            </w:r>
          </w:p>
        </w:tc>
      </w:tr>
      <w:tr w:rsidR="00CB59C2" w14:paraId="429481A4" w14:textId="77777777" w:rsidTr="00547435">
        <w:tc>
          <w:tcPr>
            <w:tcW w:w="1602" w:type="dxa"/>
            <w:tcBorders>
              <w:top w:val="single" w:sz="6" w:space="0" w:color="auto"/>
              <w:left w:val="single" w:sz="6" w:space="0" w:color="auto"/>
              <w:bottom w:val="single" w:sz="6" w:space="0" w:color="auto"/>
              <w:right w:val="single" w:sz="6" w:space="0" w:color="auto"/>
            </w:tcBorders>
          </w:tcPr>
          <w:p w14:paraId="37F261FD" w14:textId="77777777" w:rsidR="00CB59C2" w:rsidRDefault="00CB59C2">
            <w:r>
              <w:lastRenderedPageBreak/>
              <w:t>ITC 3.4(g)</w:t>
            </w:r>
          </w:p>
        </w:tc>
        <w:tc>
          <w:tcPr>
            <w:tcW w:w="7830" w:type="dxa"/>
            <w:tcBorders>
              <w:top w:val="single" w:sz="6" w:space="0" w:color="auto"/>
              <w:left w:val="single" w:sz="6" w:space="0" w:color="auto"/>
              <w:bottom w:val="single" w:sz="6" w:space="0" w:color="auto"/>
              <w:right w:val="single" w:sz="6" w:space="0" w:color="auto"/>
            </w:tcBorders>
          </w:tcPr>
          <w:p w14:paraId="68A5FAD4" w14:textId="4BCFF4DD" w:rsidR="00CB59C2" w:rsidRPr="00D12DF0" w:rsidRDefault="00CB59C2" w:rsidP="00C86FB1">
            <w:pPr>
              <w:pStyle w:val="Text"/>
              <w:rPr>
                <w:highlight w:val="green"/>
              </w:rPr>
            </w:pPr>
            <w:r w:rsidRPr="00D12DF0">
              <w:t xml:space="preserve">Training </w:t>
            </w:r>
            <w:r w:rsidRPr="00D12DF0">
              <w:rPr>
                <w:b/>
              </w:rPr>
              <w:t>is</w:t>
            </w:r>
            <w:r w:rsidR="00A14D72" w:rsidRPr="00D12DF0">
              <w:rPr>
                <w:b/>
              </w:rPr>
              <w:t xml:space="preserve"> </w:t>
            </w:r>
            <w:r w:rsidRPr="00D12DF0">
              <w:t xml:space="preserve">a specific component of this assignment. </w:t>
            </w:r>
          </w:p>
        </w:tc>
      </w:tr>
      <w:tr w:rsidR="00CB59C2" w14:paraId="4685B54C" w14:textId="77777777" w:rsidTr="00547435">
        <w:tc>
          <w:tcPr>
            <w:tcW w:w="1602" w:type="dxa"/>
            <w:tcBorders>
              <w:top w:val="single" w:sz="6" w:space="0" w:color="auto"/>
              <w:left w:val="single" w:sz="6" w:space="0" w:color="auto"/>
              <w:bottom w:val="single" w:sz="6" w:space="0" w:color="auto"/>
              <w:right w:val="single" w:sz="6" w:space="0" w:color="auto"/>
            </w:tcBorders>
          </w:tcPr>
          <w:p w14:paraId="563E3643" w14:textId="77777777" w:rsidR="00CB59C2" w:rsidRDefault="00CB59C2">
            <w:r>
              <w:t>ITC 3.6</w:t>
            </w:r>
          </w:p>
        </w:tc>
        <w:tc>
          <w:tcPr>
            <w:tcW w:w="7830" w:type="dxa"/>
            <w:tcBorders>
              <w:top w:val="single" w:sz="6" w:space="0" w:color="auto"/>
              <w:left w:val="single" w:sz="6" w:space="0" w:color="auto"/>
              <w:bottom w:val="single" w:sz="6" w:space="0" w:color="auto"/>
              <w:right w:val="single" w:sz="6" w:space="0" w:color="auto"/>
            </w:tcBorders>
          </w:tcPr>
          <w:p w14:paraId="2BB47F55" w14:textId="66F3C9D0" w:rsidR="00CB59C2" w:rsidRDefault="00C600F6" w:rsidP="002453BD">
            <w:pPr>
              <w:pStyle w:val="Text"/>
            </w:pPr>
            <w:r w:rsidRPr="00960404">
              <w:t xml:space="preserve">Per diem and travel </w:t>
            </w:r>
            <w:r w:rsidRPr="00AB51AC">
              <w:rPr>
                <w:b/>
              </w:rPr>
              <w:t xml:space="preserve">will be included in the total price in </w:t>
            </w:r>
            <w:r w:rsidR="00AF3870">
              <w:rPr>
                <w:b/>
              </w:rPr>
              <w:t>F</w:t>
            </w:r>
            <w:r w:rsidRPr="00AB51AC">
              <w:rPr>
                <w:b/>
              </w:rPr>
              <w:t>orm FIN-2</w:t>
            </w:r>
          </w:p>
        </w:tc>
      </w:tr>
      <w:tr w:rsidR="00CB59C2" w14:paraId="1FF3203C" w14:textId="77777777" w:rsidTr="00547435">
        <w:tc>
          <w:tcPr>
            <w:tcW w:w="1602" w:type="dxa"/>
            <w:tcBorders>
              <w:top w:val="single" w:sz="6" w:space="0" w:color="auto"/>
              <w:left w:val="single" w:sz="6" w:space="0" w:color="auto"/>
              <w:bottom w:val="single" w:sz="6" w:space="0" w:color="auto"/>
              <w:right w:val="single" w:sz="6" w:space="0" w:color="auto"/>
            </w:tcBorders>
          </w:tcPr>
          <w:p w14:paraId="12890126" w14:textId="31921A70" w:rsidR="00CB59C2" w:rsidRDefault="00CB59C2" w:rsidP="00807B11">
            <w:r>
              <w:t>ITC 3.</w:t>
            </w:r>
            <w:r w:rsidR="00807B11">
              <w:t>7</w:t>
            </w:r>
          </w:p>
        </w:tc>
        <w:tc>
          <w:tcPr>
            <w:tcW w:w="7830" w:type="dxa"/>
            <w:tcBorders>
              <w:top w:val="single" w:sz="6" w:space="0" w:color="auto"/>
              <w:left w:val="single" w:sz="6" w:space="0" w:color="auto"/>
              <w:bottom w:val="single" w:sz="6" w:space="0" w:color="auto"/>
              <w:right w:val="single" w:sz="6" w:space="0" w:color="auto"/>
            </w:tcBorders>
          </w:tcPr>
          <w:p w14:paraId="2CFDCECC" w14:textId="77777777" w:rsidR="00CB59C2" w:rsidRDefault="00C600F6" w:rsidP="00AE26D7">
            <w:pPr>
              <w:pStyle w:val="Text"/>
            </w:pPr>
            <w:r w:rsidRPr="00960404">
              <w:t>Consultant</w:t>
            </w:r>
            <w:r w:rsidRPr="00AB51AC">
              <w:rPr>
                <w:b/>
              </w:rPr>
              <w:t xml:space="preserve">s </w:t>
            </w:r>
            <w:r w:rsidRPr="00AB51AC">
              <w:t>must submit Financial Proposals in:</w:t>
            </w:r>
            <w:r w:rsidRPr="00AB51AC">
              <w:rPr>
                <w:b/>
              </w:rPr>
              <w:t xml:space="preserve"> USD.</w:t>
            </w:r>
            <w:r w:rsidRPr="00AB51AC">
              <w:t xml:space="preserve">  </w:t>
            </w:r>
            <w:r w:rsidRPr="00960404">
              <w:t>No other currency or combination of currencies is allowed.</w:t>
            </w:r>
            <w:r w:rsidR="00CB59C2">
              <w:t xml:space="preserve"> </w:t>
            </w:r>
          </w:p>
        </w:tc>
      </w:tr>
      <w:tr w:rsidR="00CB59C2" w14:paraId="6E9B5709" w14:textId="77777777" w:rsidTr="00547435">
        <w:tc>
          <w:tcPr>
            <w:tcW w:w="1602" w:type="dxa"/>
            <w:tcBorders>
              <w:top w:val="single" w:sz="6" w:space="0" w:color="auto"/>
              <w:left w:val="single" w:sz="6" w:space="0" w:color="auto"/>
              <w:bottom w:val="single" w:sz="6" w:space="0" w:color="auto"/>
              <w:right w:val="single" w:sz="6" w:space="0" w:color="auto"/>
            </w:tcBorders>
          </w:tcPr>
          <w:p w14:paraId="4D285325" w14:textId="77777777" w:rsidR="00CB59C2" w:rsidRDefault="00CB59C2">
            <w:r>
              <w:t>ITC 4.2</w:t>
            </w:r>
          </w:p>
        </w:tc>
        <w:tc>
          <w:tcPr>
            <w:tcW w:w="7830" w:type="dxa"/>
            <w:tcBorders>
              <w:top w:val="single" w:sz="6" w:space="0" w:color="auto"/>
              <w:left w:val="single" w:sz="6" w:space="0" w:color="auto"/>
              <w:bottom w:val="single" w:sz="6" w:space="0" w:color="auto"/>
              <w:right w:val="single" w:sz="6" w:space="0" w:color="auto"/>
            </w:tcBorders>
          </w:tcPr>
          <w:p w14:paraId="1F0A98DF" w14:textId="77777777" w:rsidR="00A14D72" w:rsidRDefault="00A14D72" w:rsidP="00A14D72">
            <w:pPr>
              <w:widowControl/>
              <w:rPr>
                <w:b/>
                <w:bCs/>
                <w:sz w:val="23"/>
                <w:szCs w:val="23"/>
                <w:lang w:eastAsia="en-US"/>
              </w:rPr>
            </w:pPr>
            <w:r>
              <w:rPr>
                <w:sz w:val="23"/>
                <w:szCs w:val="23"/>
                <w:lang w:eastAsia="en-US"/>
              </w:rPr>
              <w:t xml:space="preserve">Written Power of Attorney required Yes </w:t>
            </w:r>
            <w:r>
              <w:rPr>
                <w:b/>
                <w:bCs/>
                <w:sz w:val="23"/>
                <w:szCs w:val="23"/>
                <w:lang w:eastAsia="en-US"/>
              </w:rPr>
              <w:t xml:space="preserve">[ X ] </w:t>
            </w:r>
            <w:r>
              <w:rPr>
                <w:sz w:val="23"/>
                <w:szCs w:val="23"/>
                <w:lang w:eastAsia="en-US"/>
              </w:rPr>
              <w:t xml:space="preserve">No </w:t>
            </w:r>
            <w:r>
              <w:rPr>
                <w:b/>
                <w:bCs/>
                <w:sz w:val="23"/>
                <w:szCs w:val="23"/>
                <w:lang w:eastAsia="en-US"/>
              </w:rPr>
              <w:t>[ ]</w:t>
            </w:r>
          </w:p>
          <w:p w14:paraId="74976219" w14:textId="77777777" w:rsidR="00CB59C2" w:rsidRDefault="00CB59C2" w:rsidP="00A14D72">
            <w:pPr>
              <w:widowControl/>
            </w:pPr>
            <w:r>
              <w:t xml:space="preserve"> </w:t>
            </w:r>
          </w:p>
        </w:tc>
      </w:tr>
      <w:tr w:rsidR="00CB59C2" w14:paraId="6B79E5B4" w14:textId="77777777" w:rsidTr="00547435">
        <w:tc>
          <w:tcPr>
            <w:tcW w:w="1602" w:type="dxa"/>
            <w:tcBorders>
              <w:top w:val="single" w:sz="6" w:space="0" w:color="auto"/>
              <w:left w:val="single" w:sz="6" w:space="0" w:color="auto"/>
              <w:bottom w:val="single" w:sz="6" w:space="0" w:color="auto"/>
              <w:right w:val="single" w:sz="6" w:space="0" w:color="auto"/>
            </w:tcBorders>
          </w:tcPr>
          <w:p w14:paraId="5866DB25" w14:textId="77777777" w:rsidR="00CB59C2" w:rsidRDefault="00CB59C2">
            <w:r>
              <w:t>ITC 4.3</w:t>
            </w:r>
          </w:p>
        </w:tc>
        <w:tc>
          <w:tcPr>
            <w:tcW w:w="7830" w:type="dxa"/>
            <w:tcBorders>
              <w:top w:val="single" w:sz="6" w:space="0" w:color="auto"/>
              <w:left w:val="single" w:sz="6" w:space="0" w:color="auto"/>
              <w:bottom w:val="single" w:sz="6" w:space="0" w:color="auto"/>
              <w:right w:val="single" w:sz="6" w:space="0" w:color="auto"/>
            </w:tcBorders>
          </w:tcPr>
          <w:p w14:paraId="7CF2036A" w14:textId="4D0D076A" w:rsidR="00CB59C2" w:rsidRDefault="00C600F6" w:rsidP="00807B11">
            <w:r w:rsidRPr="00960404">
              <w:t xml:space="preserve">A Consultant must submit Technical Proposal and the Financial Proposal, </w:t>
            </w:r>
            <w:r w:rsidR="004D35C6" w:rsidRPr="00D12DF0">
              <w:rPr>
                <w:b/>
              </w:rPr>
              <w:t>in separate files</w:t>
            </w:r>
            <w:r w:rsidR="004D35C6">
              <w:t xml:space="preserve">, </w:t>
            </w:r>
            <w:r w:rsidRPr="00960404">
              <w:t xml:space="preserve">in the language specified in </w:t>
            </w:r>
            <w:r w:rsidRPr="00AB51AC">
              <w:rPr>
                <w:b/>
              </w:rPr>
              <w:t>PDS</w:t>
            </w:r>
            <w:r w:rsidRPr="00960404">
              <w:t xml:space="preserve"> ITC 3.1</w:t>
            </w:r>
            <w:r w:rsidR="000B48D5">
              <w:t xml:space="preserve"> </w:t>
            </w:r>
            <w:r w:rsidR="00617449">
              <w:t xml:space="preserve">by email </w:t>
            </w:r>
            <w:r w:rsidR="000B48D5">
              <w:t xml:space="preserve">to the </w:t>
            </w:r>
            <w:r w:rsidR="00617449">
              <w:t>address specified in ITC 4.4.</w:t>
            </w:r>
            <w:r w:rsidRPr="00960404">
              <w:t xml:space="preserve"> </w:t>
            </w:r>
            <w:r w:rsidR="00C50939">
              <w:t>Only electronic</w:t>
            </w:r>
            <w:r w:rsidR="005C5531">
              <w:t xml:space="preserve"> submissions will be accepted.</w:t>
            </w:r>
          </w:p>
        </w:tc>
      </w:tr>
      <w:tr w:rsidR="00CB59C2" w14:paraId="18A730A8" w14:textId="77777777" w:rsidTr="00C044BF">
        <w:trPr>
          <w:trHeight w:val="714"/>
        </w:trPr>
        <w:tc>
          <w:tcPr>
            <w:tcW w:w="1602" w:type="dxa"/>
            <w:tcBorders>
              <w:top w:val="single" w:sz="6" w:space="0" w:color="auto"/>
              <w:left w:val="single" w:sz="6" w:space="0" w:color="auto"/>
              <w:bottom w:val="single" w:sz="6" w:space="0" w:color="auto"/>
              <w:right w:val="single" w:sz="6" w:space="0" w:color="auto"/>
            </w:tcBorders>
          </w:tcPr>
          <w:p w14:paraId="3E6E0F52" w14:textId="77777777" w:rsidR="00CB59C2" w:rsidRDefault="00CB59C2">
            <w:r>
              <w:t>ITC 4.4</w:t>
            </w:r>
          </w:p>
        </w:tc>
        <w:tc>
          <w:tcPr>
            <w:tcW w:w="7830" w:type="dxa"/>
            <w:tcBorders>
              <w:top w:val="single" w:sz="6" w:space="0" w:color="auto"/>
              <w:left w:val="single" w:sz="6" w:space="0" w:color="auto"/>
              <w:bottom w:val="single" w:sz="6" w:space="0" w:color="auto"/>
              <w:right w:val="single" w:sz="6" w:space="0" w:color="auto"/>
            </w:tcBorders>
          </w:tcPr>
          <w:p w14:paraId="231285E4" w14:textId="0ED7F302" w:rsidR="00DF1BBB" w:rsidRDefault="00CB59C2" w:rsidP="00DF1BBB">
            <w:pPr>
              <w:pStyle w:val="Text"/>
              <w:rPr>
                <w:b/>
                <w:bCs/>
              </w:rPr>
            </w:pPr>
            <w:r>
              <w:t xml:space="preserve">The </w:t>
            </w:r>
            <w:r w:rsidR="00DF1BBB">
              <w:t xml:space="preserve">e-mail </w:t>
            </w:r>
            <w:r>
              <w:t>address for the submission of Proposals is:</w:t>
            </w:r>
            <w:r w:rsidR="00D12DF0">
              <w:rPr>
                <w:sz w:val="22"/>
                <w:szCs w:val="22"/>
              </w:rPr>
              <w:t xml:space="preserve"> </w:t>
            </w:r>
            <w:hyperlink r:id="rId29" w:history="1">
              <w:r w:rsidR="00DF1BBB" w:rsidRPr="0090627E">
                <w:rPr>
                  <w:rStyle w:val="Hyperlink"/>
                  <w:sz w:val="22"/>
                  <w:szCs w:val="22"/>
                </w:rPr>
                <w:t>procurement@mcageorgia.ge</w:t>
              </w:r>
            </w:hyperlink>
          </w:p>
        </w:tc>
      </w:tr>
      <w:tr w:rsidR="00CB59C2" w14:paraId="5CE97405" w14:textId="77777777" w:rsidTr="00547435">
        <w:tc>
          <w:tcPr>
            <w:tcW w:w="1602" w:type="dxa"/>
            <w:tcBorders>
              <w:top w:val="single" w:sz="6" w:space="0" w:color="auto"/>
              <w:left w:val="single" w:sz="6" w:space="0" w:color="auto"/>
              <w:bottom w:val="single" w:sz="6" w:space="0" w:color="auto"/>
              <w:right w:val="single" w:sz="6" w:space="0" w:color="auto"/>
            </w:tcBorders>
          </w:tcPr>
          <w:p w14:paraId="610252AE" w14:textId="77777777" w:rsidR="00CB59C2" w:rsidRDefault="00CB59C2">
            <w:r>
              <w:t>ITC 4.5</w:t>
            </w:r>
          </w:p>
        </w:tc>
        <w:tc>
          <w:tcPr>
            <w:tcW w:w="7830" w:type="dxa"/>
            <w:tcBorders>
              <w:top w:val="single" w:sz="6" w:space="0" w:color="auto"/>
              <w:left w:val="single" w:sz="6" w:space="0" w:color="auto"/>
              <w:bottom w:val="single" w:sz="6" w:space="0" w:color="auto"/>
              <w:right w:val="single" w:sz="6" w:space="0" w:color="auto"/>
            </w:tcBorders>
          </w:tcPr>
          <w:p w14:paraId="312AB926" w14:textId="48214FF0" w:rsidR="00741193" w:rsidRDefault="00CB59C2" w:rsidP="00741193">
            <w:r w:rsidRPr="00147356">
              <w:t>Proposals must be submitted no later than</w:t>
            </w:r>
            <w:r w:rsidR="003C163B" w:rsidRPr="00147356">
              <w:t xml:space="preserve"> 1</w:t>
            </w:r>
            <w:r w:rsidR="00391D6E">
              <w:t>8</w:t>
            </w:r>
            <w:r w:rsidR="003C163B" w:rsidRPr="00147356">
              <w:t>:</w:t>
            </w:r>
            <w:r w:rsidR="00391D6E">
              <w:t>0</w:t>
            </w:r>
            <w:r w:rsidR="003C163B" w:rsidRPr="00147356">
              <w:t xml:space="preserve">0 hours </w:t>
            </w:r>
            <w:r w:rsidR="005C276F" w:rsidRPr="00147356">
              <w:t>in</w:t>
            </w:r>
            <w:r w:rsidR="005C276F" w:rsidRPr="00147356">
              <w:rPr>
                <w:b/>
              </w:rPr>
              <w:t xml:space="preserve"> </w:t>
            </w:r>
            <w:r w:rsidR="00646459" w:rsidRPr="00D12DF0">
              <w:t>Georgia</w:t>
            </w:r>
            <w:r w:rsidR="000B48D5">
              <w:t xml:space="preserve"> (GMT+4)</w:t>
            </w:r>
            <w:r w:rsidRPr="00147356">
              <w:t xml:space="preserve"> on</w:t>
            </w:r>
            <w:r w:rsidR="00FC0A53" w:rsidRPr="00147356">
              <w:t xml:space="preserve"> </w:t>
            </w:r>
            <w:r w:rsidR="00D027DE" w:rsidRPr="00EA5419">
              <w:rPr>
                <w:b/>
              </w:rPr>
              <w:t>24</w:t>
            </w:r>
            <w:r w:rsidR="00B97825" w:rsidRPr="00EA5419">
              <w:rPr>
                <w:b/>
                <w:vertAlign w:val="superscript"/>
              </w:rPr>
              <w:t>th</w:t>
            </w:r>
            <w:r w:rsidR="00B97825" w:rsidRPr="00EA5419">
              <w:rPr>
                <w:b/>
              </w:rPr>
              <w:t xml:space="preserve"> </w:t>
            </w:r>
            <w:r w:rsidR="00A5778D" w:rsidRPr="00EA5419">
              <w:rPr>
                <w:b/>
              </w:rPr>
              <w:t>May</w:t>
            </w:r>
            <w:r w:rsidR="003C163B" w:rsidRPr="00147356">
              <w:t>,</w:t>
            </w:r>
            <w:r w:rsidR="002A56AE" w:rsidRPr="00147356">
              <w:t xml:space="preserve"> </w:t>
            </w:r>
            <w:r w:rsidR="003C163B" w:rsidRPr="00147356">
              <w:t>201</w:t>
            </w:r>
            <w:r w:rsidR="00A5778D">
              <w:t>3</w:t>
            </w:r>
            <w:r w:rsidR="00E155AB" w:rsidRPr="00D12DF0">
              <w:t xml:space="preserve">. </w:t>
            </w:r>
            <w:proofErr w:type="spellStart"/>
            <w:r w:rsidR="00741193">
              <w:t>Offerors</w:t>
            </w:r>
            <w:proofErr w:type="spellEnd"/>
            <w:r w:rsidR="00741193">
              <w:t xml:space="preserve"> are strongly urged to submit their offers on or before the time and date mentioned above to avoid being late.</w:t>
            </w:r>
          </w:p>
          <w:p w14:paraId="4F0DBBC6" w14:textId="77777777" w:rsidR="00CB59C2" w:rsidRPr="00147356" w:rsidRDefault="00CB59C2" w:rsidP="00617449">
            <w:pPr>
              <w:pStyle w:val="Text"/>
              <w:rPr>
                <w:highlight w:val="green"/>
              </w:rPr>
            </w:pPr>
          </w:p>
        </w:tc>
      </w:tr>
      <w:tr w:rsidR="00CB59C2" w14:paraId="635A496C" w14:textId="77777777" w:rsidTr="00547435">
        <w:tc>
          <w:tcPr>
            <w:tcW w:w="1602" w:type="dxa"/>
            <w:tcBorders>
              <w:top w:val="single" w:sz="6" w:space="0" w:color="auto"/>
              <w:left w:val="single" w:sz="6" w:space="0" w:color="auto"/>
              <w:bottom w:val="single" w:sz="6" w:space="0" w:color="auto"/>
              <w:right w:val="single" w:sz="6" w:space="0" w:color="auto"/>
            </w:tcBorders>
          </w:tcPr>
          <w:p w14:paraId="0314BC89" w14:textId="77777777" w:rsidR="00CB59C2" w:rsidRDefault="00CB59C2">
            <w:r>
              <w:t>ITC 4.6</w:t>
            </w:r>
          </w:p>
        </w:tc>
        <w:tc>
          <w:tcPr>
            <w:tcW w:w="7830" w:type="dxa"/>
            <w:tcBorders>
              <w:top w:val="single" w:sz="6" w:space="0" w:color="auto"/>
              <w:left w:val="single" w:sz="6" w:space="0" w:color="auto"/>
              <w:bottom w:val="single" w:sz="6" w:space="0" w:color="auto"/>
              <w:right w:val="single" w:sz="6" w:space="0" w:color="auto"/>
            </w:tcBorders>
          </w:tcPr>
          <w:p w14:paraId="4D9189A4" w14:textId="34D16D06" w:rsidR="00CB59C2" w:rsidRPr="00D12DF0" w:rsidRDefault="004F63EB" w:rsidP="001A69C1">
            <w:pPr>
              <w:rPr>
                <w:highlight w:val="green"/>
              </w:rPr>
            </w:pPr>
            <w:r w:rsidRPr="00147356">
              <w:t xml:space="preserve">Technical Proposals </w:t>
            </w:r>
            <w:r w:rsidRPr="00147356">
              <w:rPr>
                <w:b/>
              </w:rPr>
              <w:t>will</w:t>
            </w:r>
            <w:r w:rsidR="00AE26D7">
              <w:rPr>
                <w:b/>
              </w:rPr>
              <w:t xml:space="preserve"> </w:t>
            </w:r>
            <w:r w:rsidRPr="00147356">
              <w:t xml:space="preserve">be opened </w:t>
            </w:r>
            <w:r w:rsidR="000B0E8E" w:rsidRPr="00147356">
              <w:t xml:space="preserve">publicly </w:t>
            </w:r>
            <w:r w:rsidR="003C08E1" w:rsidRPr="00960404">
              <w:t>in the presence of those Consultants’ representatives who choose to attend</w:t>
            </w:r>
            <w:r w:rsidR="003C08E1">
              <w:t xml:space="preserve">. All bidders will be notified about </w:t>
            </w:r>
            <w:r w:rsidR="003C08E1" w:rsidRPr="00960404">
              <w:t>the date,</w:t>
            </w:r>
            <w:r w:rsidR="003C08E1" w:rsidRPr="00904507">
              <w:t xml:space="preserve"> </w:t>
            </w:r>
            <w:r w:rsidR="003C08E1" w:rsidRPr="00960404">
              <w:t>time and location</w:t>
            </w:r>
            <w:r w:rsidR="00741193">
              <w:t xml:space="preserve"> of the opening event.</w:t>
            </w:r>
          </w:p>
        </w:tc>
      </w:tr>
      <w:tr w:rsidR="00CB59C2" w14:paraId="0379FA60" w14:textId="77777777" w:rsidTr="00547435">
        <w:tc>
          <w:tcPr>
            <w:tcW w:w="1602" w:type="dxa"/>
            <w:tcBorders>
              <w:top w:val="single" w:sz="6" w:space="0" w:color="auto"/>
              <w:left w:val="single" w:sz="6" w:space="0" w:color="auto"/>
              <w:bottom w:val="single" w:sz="6" w:space="0" w:color="auto"/>
              <w:right w:val="single" w:sz="6" w:space="0" w:color="auto"/>
            </w:tcBorders>
          </w:tcPr>
          <w:p w14:paraId="19BF93D8" w14:textId="77777777" w:rsidR="00CB59C2" w:rsidRDefault="00CB59C2">
            <w:r>
              <w:t>ITC 5.2</w:t>
            </w:r>
          </w:p>
        </w:tc>
        <w:tc>
          <w:tcPr>
            <w:tcW w:w="7830" w:type="dxa"/>
            <w:tcBorders>
              <w:top w:val="single" w:sz="6" w:space="0" w:color="auto"/>
              <w:left w:val="single" w:sz="6" w:space="0" w:color="auto"/>
              <w:bottom w:val="single" w:sz="6" w:space="0" w:color="auto"/>
              <w:right w:val="single" w:sz="6" w:space="0" w:color="auto"/>
            </w:tcBorders>
          </w:tcPr>
          <w:p w14:paraId="6597969D" w14:textId="6150598B" w:rsidR="00CB59C2" w:rsidRDefault="00CB59C2" w:rsidP="00807B11">
            <w:pPr>
              <w:pStyle w:val="Text"/>
            </w:pPr>
            <w:r>
              <w:t xml:space="preserve">The minimum technical score </w:t>
            </w:r>
            <w:r w:rsidR="00807B11">
              <w:t>(</w:t>
            </w:r>
            <w:r>
              <w:t>S</w:t>
            </w:r>
            <w:r w:rsidRPr="001A69C1">
              <w:rPr>
                <w:vertAlign w:val="subscript"/>
              </w:rPr>
              <w:t>t</w:t>
            </w:r>
            <w:r w:rsidR="00807B11">
              <w:t xml:space="preserve">) </w:t>
            </w:r>
            <w:r>
              <w:t xml:space="preserve">required to pass is </w:t>
            </w:r>
            <w:r w:rsidR="00D83DBC">
              <w:rPr>
                <w:b/>
              </w:rPr>
              <w:t>80</w:t>
            </w:r>
            <w:r>
              <w:rPr>
                <w:b/>
              </w:rPr>
              <w:t xml:space="preserve"> points</w:t>
            </w:r>
            <w:r>
              <w:t xml:space="preserve"> out of 100 possible points.</w:t>
            </w:r>
          </w:p>
        </w:tc>
      </w:tr>
      <w:tr w:rsidR="004F63EB" w14:paraId="0AB49065" w14:textId="77777777" w:rsidTr="00547435">
        <w:tc>
          <w:tcPr>
            <w:tcW w:w="1602" w:type="dxa"/>
            <w:tcBorders>
              <w:top w:val="single" w:sz="6" w:space="0" w:color="auto"/>
              <w:left w:val="single" w:sz="6" w:space="0" w:color="auto"/>
              <w:bottom w:val="single" w:sz="6" w:space="0" w:color="auto"/>
              <w:right w:val="single" w:sz="6" w:space="0" w:color="auto"/>
            </w:tcBorders>
          </w:tcPr>
          <w:p w14:paraId="7986F995" w14:textId="77777777" w:rsidR="004F63EB" w:rsidRDefault="004F63EB" w:rsidP="00D3482F">
            <w:r>
              <w:t>ITC 5.</w:t>
            </w:r>
            <w:r w:rsidR="00D3482F">
              <w:t>10</w:t>
            </w:r>
          </w:p>
        </w:tc>
        <w:tc>
          <w:tcPr>
            <w:tcW w:w="7830" w:type="dxa"/>
            <w:tcBorders>
              <w:top w:val="single" w:sz="6" w:space="0" w:color="auto"/>
              <w:left w:val="single" w:sz="6" w:space="0" w:color="auto"/>
              <w:bottom w:val="single" w:sz="6" w:space="0" w:color="auto"/>
              <w:right w:val="single" w:sz="6" w:space="0" w:color="auto"/>
            </w:tcBorders>
          </w:tcPr>
          <w:p w14:paraId="4A21B89F" w14:textId="77777777" w:rsidR="004F63EB" w:rsidRPr="00960404" w:rsidRDefault="004F63EB" w:rsidP="00AE26D7">
            <w:pPr>
              <w:spacing w:before="60" w:after="60"/>
              <w:ind w:left="60" w:right="60"/>
              <w:jc w:val="both"/>
            </w:pPr>
            <w:r w:rsidRPr="00D970CE">
              <w:t xml:space="preserve">The single currency for price conversions is </w:t>
            </w:r>
            <w:r>
              <w:t>United States Dollars</w:t>
            </w:r>
            <w:r w:rsidRPr="00D970CE">
              <w:t xml:space="preserve"> for the purposes of evaluation.</w:t>
            </w:r>
          </w:p>
        </w:tc>
      </w:tr>
      <w:tr w:rsidR="004F63EB" w14:paraId="7ACA5F19" w14:textId="77777777" w:rsidTr="00547435">
        <w:trPr>
          <w:trHeight w:val="139"/>
        </w:trPr>
        <w:tc>
          <w:tcPr>
            <w:tcW w:w="1602" w:type="dxa"/>
            <w:tcBorders>
              <w:top w:val="single" w:sz="6" w:space="0" w:color="auto"/>
              <w:left w:val="single" w:sz="6" w:space="0" w:color="auto"/>
              <w:bottom w:val="single" w:sz="6" w:space="0" w:color="auto"/>
              <w:right w:val="single" w:sz="6" w:space="0" w:color="auto"/>
            </w:tcBorders>
          </w:tcPr>
          <w:p w14:paraId="4C1423FE" w14:textId="62880595" w:rsidR="004F63EB" w:rsidRDefault="004F63EB" w:rsidP="00583166">
            <w:r>
              <w:t>ITC 5.</w:t>
            </w:r>
            <w:r w:rsidR="00D83DBC">
              <w:t>1</w:t>
            </w:r>
            <w:r w:rsidR="00583166">
              <w:t>2</w:t>
            </w:r>
          </w:p>
        </w:tc>
        <w:tc>
          <w:tcPr>
            <w:tcW w:w="7830" w:type="dxa"/>
            <w:tcBorders>
              <w:top w:val="single" w:sz="6" w:space="0" w:color="auto"/>
              <w:left w:val="single" w:sz="6" w:space="0" w:color="auto"/>
              <w:bottom w:val="single" w:sz="6" w:space="0" w:color="auto"/>
              <w:right w:val="single" w:sz="6" w:space="0" w:color="auto"/>
            </w:tcBorders>
          </w:tcPr>
          <w:p w14:paraId="3BB5B50B" w14:textId="77777777" w:rsidR="00C468D8" w:rsidRPr="001A69C1" w:rsidRDefault="004F63EB" w:rsidP="009A24D3">
            <w:pPr>
              <w:pStyle w:val="Text"/>
              <w:spacing w:beforeAutospacing="1" w:afterAutospacing="1"/>
            </w:pPr>
            <w:r w:rsidRPr="00583166">
              <w:t>The criteria for post-qualification requirements are:</w:t>
            </w:r>
            <w:r w:rsidR="009A24D3" w:rsidRPr="00583166">
              <w:t xml:space="preserve"> </w:t>
            </w:r>
          </w:p>
          <w:p w14:paraId="44EF44CE" w14:textId="77777777" w:rsidR="004F63EB" w:rsidRPr="00583166" w:rsidRDefault="00C468D8" w:rsidP="00A7165D">
            <w:pPr>
              <w:rPr>
                <w:b/>
              </w:rPr>
            </w:pPr>
            <w:bookmarkStart w:id="295" w:name="_Toc247706273"/>
            <w:r w:rsidRPr="00583166">
              <w:rPr>
                <w:b/>
              </w:rPr>
              <w:t>1. Market-reasonableness of prices offered</w:t>
            </w:r>
            <w:bookmarkEnd w:id="295"/>
          </w:p>
          <w:p w14:paraId="2A2F7C90" w14:textId="77777777" w:rsidR="00C468D8" w:rsidRDefault="00C468D8" w:rsidP="00A7165D">
            <w:bookmarkStart w:id="296" w:name="_Toc247706274"/>
            <w:r w:rsidRPr="00583166">
              <w:rPr>
                <w:b/>
              </w:rPr>
              <w:t>2. Verification of information provided on Tech Forms 2, 4, and 5.</w:t>
            </w:r>
            <w:bookmarkEnd w:id="296"/>
          </w:p>
        </w:tc>
      </w:tr>
      <w:tr w:rsidR="004F63EB" w14:paraId="471ADD09" w14:textId="77777777" w:rsidTr="00547435">
        <w:trPr>
          <w:trHeight w:val="139"/>
        </w:trPr>
        <w:tc>
          <w:tcPr>
            <w:tcW w:w="1602" w:type="dxa"/>
            <w:tcBorders>
              <w:top w:val="single" w:sz="6" w:space="0" w:color="auto"/>
              <w:left w:val="single" w:sz="6" w:space="0" w:color="auto"/>
              <w:bottom w:val="single" w:sz="6" w:space="0" w:color="auto"/>
              <w:right w:val="single" w:sz="6" w:space="0" w:color="auto"/>
            </w:tcBorders>
          </w:tcPr>
          <w:p w14:paraId="40AF4A87" w14:textId="77777777" w:rsidR="004F63EB" w:rsidRDefault="004F63EB">
            <w:r>
              <w:t>ITC 6.1</w:t>
            </w:r>
          </w:p>
        </w:tc>
        <w:tc>
          <w:tcPr>
            <w:tcW w:w="7830" w:type="dxa"/>
            <w:tcBorders>
              <w:top w:val="single" w:sz="6" w:space="0" w:color="auto"/>
              <w:left w:val="single" w:sz="6" w:space="0" w:color="auto"/>
              <w:bottom w:val="single" w:sz="6" w:space="0" w:color="auto"/>
              <w:right w:val="single" w:sz="6" w:space="0" w:color="auto"/>
            </w:tcBorders>
          </w:tcPr>
          <w:p w14:paraId="1FCAEE0B" w14:textId="7DEDC046" w:rsidR="0039598B" w:rsidRPr="00D12DF0" w:rsidRDefault="0039598B" w:rsidP="005C5531">
            <w:pPr>
              <w:pStyle w:val="Text"/>
              <w:spacing w:beforeAutospacing="1" w:afterAutospacing="1"/>
              <w:rPr>
                <w:highlight w:val="green"/>
              </w:rPr>
            </w:pPr>
            <w:r w:rsidRPr="00C044BF">
              <w:t xml:space="preserve">The expected date for Contract negotiations is </w:t>
            </w:r>
            <w:r w:rsidR="004C5550">
              <w:rPr>
                <w:b/>
              </w:rPr>
              <w:t>mid</w:t>
            </w:r>
            <w:r w:rsidR="004C5550" w:rsidRPr="004C5550">
              <w:rPr>
                <w:b/>
              </w:rPr>
              <w:t>-June</w:t>
            </w:r>
            <w:r w:rsidR="00D13072" w:rsidRPr="00C044BF">
              <w:rPr>
                <w:b/>
              </w:rPr>
              <w:t>, 201</w:t>
            </w:r>
            <w:r w:rsidR="004B627E" w:rsidRPr="00C044BF">
              <w:rPr>
                <w:b/>
              </w:rPr>
              <w:t>3</w:t>
            </w:r>
            <w:r w:rsidR="00D13072" w:rsidRPr="00C044BF">
              <w:rPr>
                <w:b/>
              </w:rPr>
              <w:t xml:space="preserve"> </w:t>
            </w:r>
            <w:r w:rsidRPr="00C044BF">
              <w:t xml:space="preserve">and will be held at the </w:t>
            </w:r>
            <w:r w:rsidR="00C468D8" w:rsidRPr="00C044BF">
              <w:t xml:space="preserve">offices of </w:t>
            </w:r>
            <w:r w:rsidR="00720156" w:rsidRPr="00C044BF">
              <w:t>MCA-</w:t>
            </w:r>
            <w:r w:rsidR="00326E55" w:rsidRPr="00C044BF">
              <w:t>Georgia</w:t>
            </w:r>
            <w:r w:rsidR="009167A1" w:rsidRPr="00C044BF">
              <w:t xml:space="preserve"> in </w:t>
            </w:r>
            <w:r w:rsidR="00D65072" w:rsidRPr="00C044BF">
              <w:t>Tbilisi</w:t>
            </w:r>
            <w:r w:rsidR="009167A1" w:rsidRPr="00C044BF">
              <w:t xml:space="preserve">, </w:t>
            </w:r>
            <w:r w:rsidR="00646459" w:rsidRPr="00C044BF">
              <w:t>Georgia</w:t>
            </w:r>
            <w:r w:rsidRPr="00C044BF">
              <w:rPr>
                <w:b/>
              </w:rPr>
              <w:t>.</w:t>
            </w:r>
          </w:p>
        </w:tc>
      </w:tr>
      <w:tr w:rsidR="0039598B" w14:paraId="2D7985AA" w14:textId="77777777" w:rsidTr="00547435">
        <w:trPr>
          <w:trHeight w:val="437"/>
        </w:trPr>
        <w:tc>
          <w:tcPr>
            <w:tcW w:w="1602" w:type="dxa"/>
            <w:tcBorders>
              <w:top w:val="single" w:sz="6" w:space="0" w:color="auto"/>
              <w:left w:val="single" w:sz="6" w:space="0" w:color="auto"/>
              <w:bottom w:val="single" w:sz="6" w:space="0" w:color="auto"/>
              <w:right w:val="single" w:sz="6" w:space="0" w:color="auto"/>
            </w:tcBorders>
          </w:tcPr>
          <w:p w14:paraId="6C9E6F38" w14:textId="77777777" w:rsidR="0039598B" w:rsidRDefault="0039598B">
            <w:r>
              <w:t>ITC 7.2</w:t>
            </w:r>
          </w:p>
        </w:tc>
        <w:tc>
          <w:tcPr>
            <w:tcW w:w="7830" w:type="dxa"/>
            <w:tcBorders>
              <w:top w:val="single" w:sz="6" w:space="0" w:color="auto"/>
              <w:left w:val="single" w:sz="6" w:space="0" w:color="auto"/>
              <w:bottom w:val="single" w:sz="6" w:space="0" w:color="auto"/>
              <w:right w:val="single" w:sz="6" w:space="0" w:color="auto"/>
            </w:tcBorders>
          </w:tcPr>
          <w:p w14:paraId="151DA617" w14:textId="24F64128" w:rsidR="0039598B" w:rsidRPr="00C044BF" w:rsidRDefault="0039598B" w:rsidP="00457B68">
            <w:pPr>
              <w:pStyle w:val="Text"/>
              <w:spacing w:beforeAutospacing="1" w:afterAutospacing="1"/>
              <w:rPr>
                <w:i/>
                <w:u w:val="single"/>
              </w:rPr>
            </w:pPr>
            <w:r w:rsidRPr="00C044BF">
              <w:t xml:space="preserve">The date for commencement of the Services is </w:t>
            </w:r>
            <w:r w:rsidR="000B48D5" w:rsidRPr="00C044BF">
              <w:rPr>
                <w:b/>
              </w:rPr>
              <w:t>forty</w:t>
            </w:r>
            <w:r w:rsidR="00457B68">
              <w:rPr>
                <w:b/>
              </w:rPr>
              <w:t>-</w:t>
            </w:r>
            <w:r w:rsidR="000B48D5" w:rsidRPr="00C044BF">
              <w:rPr>
                <w:b/>
              </w:rPr>
              <w:t>five</w:t>
            </w:r>
            <w:r w:rsidR="00DA6C71" w:rsidRPr="00C044BF">
              <w:rPr>
                <w:b/>
              </w:rPr>
              <w:t xml:space="preserve"> </w:t>
            </w:r>
            <w:r w:rsidR="00D3482F" w:rsidRPr="00C044BF">
              <w:rPr>
                <w:b/>
              </w:rPr>
              <w:t>(</w:t>
            </w:r>
            <w:r w:rsidR="000B48D5" w:rsidRPr="00C044BF">
              <w:rPr>
                <w:b/>
              </w:rPr>
              <w:t>45</w:t>
            </w:r>
            <w:r w:rsidR="00D3482F" w:rsidRPr="00C044BF">
              <w:rPr>
                <w:b/>
              </w:rPr>
              <w:t>)</w:t>
            </w:r>
            <w:r w:rsidR="00D3482F" w:rsidRPr="00C044BF">
              <w:t xml:space="preserve"> </w:t>
            </w:r>
            <w:r w:rsidRPr="00C044BF">
              <w:t xml:space="preserve">days after the effective date of the Contract and the location is </w:t>
            </w:r>
            <w:r w:rsidR="00D65072" w:rsidRPr="00C044BF">
              <w:t>Tbilisi</w:t>
            </w:r>
            <w:r w:rsidR="00C468D8" w:rsidRPr="00C044BF">
              <w:rPr>
                <w:b/>
              </w:rPr>
              <w:t xml:space="preserve"> </w:t>
            </w:r>
            <w:r w:rsidR="00646459" w:rsidRPr="00C044BF">
              <w:t>Georgia</w:t>
            </w:r>
            <w:r w:rsidR="00C468D8" w:rsidRPr="00C044BF">
              <w:t>.</w:t>
            </w:r>
          </w:p>
        </w:tc>
      </w:tr>
    </w:tbl>
    <w:p w14:paraId="2A09A546" w14:textId="77777777" w:rsidR="00A06F11" w:rsidRDefault="00A06F11">
      <w:pPr>
        <w:rPr>
          <w:sz w:val="28"/>
          <w:szCs w:val="28"/>
          <w:lang w:val="en-GB"/>
        </w:rPr>
        <w:sectPr w:rsidR="00A06F11" w:rsidSect="00A922F1">
          <w:headerReference w:type="default" r:id="rId30"/>
          <w:type w:val="continuous"/>
          <w:pgSz w:w="12240" w:h="15840"/>
          <w:pgMar w:top="1440" w:right="1440" w:bottom="1440" w:left="1440" w:header="720" w:footer="720" w:gutter="0"/>
          <w:pgNumType w:start="1"/>
          <w:cols w:space="720"/>
          <w:noEndnote/>
          <w:rtlGutter/>
        </w:sectPr>
      </w:pPr>
    </w:p>
    <w:tbl>
      <w:tblPr>
        <w:tblW w:w="9243" w:type="dxa"/>
        <w:tblLayout w:type="fixed"/>
        <w:tblLook w:val="0000" w:firstRow="0" w:lastRow="0" w:firstColumn="0" w:lastColumn="0" w:noHBand="0" w:noVBand="0"/>
      </w:tblPr>
      <w:tblGrid>
        <w:gridCol w:w="9243"/>
      </w:tblGrid>
      <w:tr w:rsidR="00A06F11" w14:paraId="218C7705" w14:textId="77777777">
        <w:tc>
          <w:tcPr>
            <w:tcW w:w="9243" w:type="dxa"/>
            <w:tcBorders>
              <w:top w:val="nil"/>
              <w:left w:val="nil"/>
              <w:bottom w:val="nil"/>
              <w:right w:val="nil"/>
            </w:tcBorders>
            <w:shd w:val="clear" w:color="auto" w:fill="D9D9D9"/>
          </w:tcPr>
          <w:p w14:paraId="4F163217" w14:textId="77777777" w:rsidR="00A06F11" w:rsidRDefault="00A06F11">
            <w:pPr>
              <w:pStyle w:val="SectionHeaders"/>
            </w:pPr>
            <w:bookmarkStart w:id="297" w:name="_Toc191882773"/>
            <w:bookmarkStart w:id="298" w:name="_Toc192129735"/>
            <w:bookmarkStart w:id="299" w:name="_Toc193002167"/>
            <w:bookmarkStart w:id="300" w:name="_Toc193002307"/>
            <w:bookmarkStart w:id="301" w:name="_Toc198097367"/>
            <w:bookmarkStart w:id="302" w:name="_Toc202785768"/>
            <w:bookmarkStart w:id="303" w:name="_Toc202787320"/>
            <w:bookmarkStart w:id="304" w:name="_Toc247707165"/>
            <w:bookmarkStart w:id="305" w:name="_Toc247773779"/>
            <w:bookmarkStart w:id="306" w:name="_Toc248201639"/>
            <w:bookmarkStart w:id="307" w:name="_Toc248220063"/>
            <w:bookmarkStart w:id="308" w:name="_Toc254601324"/>
            <w:bookmarkStart w:id="309" w:name="_Toc257209605"/>
            <w:bookmarkStart w:id="310" w:name="_Toc257209756"/>
            <w:bookmarkStart w:id="311" w:name="_Toc257210094"/>
            <w:bookmarkStart w:id="312" w:name="_Toc257210300"/>
            <w:bookmarkStart w:id="313" w:name="_Toc257210459"/>
            <w:bookmarkStart w:id="314" w:name="_Toc270837996"/>
            <w:bookmarkStart w:id="315" w:name="_Toc270947841"/>
            <w:bookmarkStart w:id="316" w:name="_Toc351905971"/>
            <w:bookmarkStart w:id="317" w:name="_Toc351996375"/>
            <w:r>
              <w:lastRenderedPageBreak/>
              <w:t>Qualification and Evaluation Criteria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r>
    </w:tbl>
    <w:p w14:paraId="24BECC6A" w14:textId="77777777" w:rsidR="00A06F11" w:rsidRDefault="00A06F11">
      <w:pPr>
        <w:ind w:left="1134"/>
        <w:jc w:val="both"/>
        <w:rPr>
          <w:sz w:val="28"/>
          <w:szCs w:val="28"/>
          <w:lang w:val="en-GB"/>
        </w:rPr>
      </w:pPr>
    </w:p>
    <w:p w14:paraId="46B4D0EE" w14:textId="77777777" w:rsidR="00772C15" w:rsidRDefault="00A06F11" w:rsidP="00E84EF6">
      <w:pPr>
        <w:pStyle w:val="Section3list"/>
        <w:numPr>
          <w:ilvl w:val="0"/>
          <w:numId w:val="11"/>
        </w:numPr>
      </w:pPr>
      <w:bookmarkStart w:id="318" w:name="_Toc192129736"/>
      <w:r>
        <w:t>Legal Status</w:t>
      </w:r>
      <w:bookmarkEnd w:id="318"/>
    </w:p>
    <w:p w14:paraId="21C00CCF" w14:textId="77777777" w:rsidR="00A06F11" w:rsidRDefault="00A06F11" w:rsidP="00772C15">
      <w:pPr>
        <w:pStyle w:val="Section3list"/>
        <w:numPr>
          <w:ilvl w:val="0"/>
          <w:numId w:val="0"/>
        </w:numPr>
        <w:ind w:left="720"/>
      </w:pPr>
      <w:r>
        <w:br/>
      </w:r>
      <w:r>
        <w:rPr>
          <w:lang w:val="en-GB"/>
        </w:rPr>
        <w:t xml:space="preserve">The Consultant shall attach to form TECH-1 a copy of its letter of incorporation, or other such </w:t>
      </w:r>
      <w:r>
        <w:t>document</w:t>
      </w:r>
      <w:r>
        <w:rPr>
          <w:lang w:val="en-GB"/>
        </w:rPr>
        <w:t xml:space="preserve">, indicating its legal status, as well as any other document showing that it intends to associate, or it has associated with, the other associates who are submitting a joint proposal.  In case the Consultant is a joint venture, letters of incorporation, or other such documents, shall be attached for all </w:t>
      </w:r>
      <w:r>
        <w:t>associates of the joint venture.</w:t>
      </w:r>
      <w:bookmarkStart w:id="319" w:name="_Toc192129737"/>
    </w:p>
    <w:p w14:paraId="5FB82C93" w14:textId="77777777" w:rsidR="000A083C" w:rsidRDefault="000A083C" w:rsidP="00772C15">
      <w:pPr>
        <w:pStyle w:val="Section3list"/>
        <w:numPr>
          <w:ilvl w:val="0"/>
          <w:numId w:val="0"/>
        </w:numPr>
        <w:ind w:left="720"/>
      </w:pPr>
    </w:p>
    <w:p w14:paraId="3792F944" w14:textId="77777777" w:rsidR="00772C15" w:rsidRDefault="00A06F11" w:rsidP="00E84EF6">
      <w:pPr>
        <w:pStyle w:val="Section3list"/>
        <w:numPr>
          <w:ilvl w:val="0"/>
          <w:numId w:val="11"/>
        </w:numPr>
      </w:pPr>
      <w:r>
        <w:t>Financial Criteria</w:t>
      </w:r>
      <w:bookmarkEnd w:id="319"/>
    </w:p>
    <w:p w14:paraId="1C7174D4" w14:textId="77777777" w:rsidR="00A06F11" w:rsidRDefault="00A06F11" w:rsidP="00772C15">
      <w:pPr>
        <w:pStyle w:val="Section3list"/>
        <w:numPr>
          <w:ilvl w:val="0"/>
          <w:numId w:val="0"/>
        </w:numPr>
        <w:ind w:left="720"/>
      </w:pPr>
      <w:r>
        <w:br/>
        <w:t>The Consultant shall provide evidence showing that its liquid assets and access to credit facilities are adequate for this Contract, as indicated in Form TECH-2.</w:t>
      </w:r>
      <w:bookmarkStart w:id="320" w:name="_Toc192129738"/>
    </w:p>
    <w:p w14:paraId="479BBBA9" w14:textId="77777777" w:rsidR="006C06F6" w:rsidRDefault="006C06F6" w:rsidP="00772C15">
      <w:pPr>
        <w:pStyle w:val="Section3list"/>
        <w:numPr>
          <w:ilvl w:val="0"/>
          <w:numId w:val="0"/>
        </w:numPr>
        <w:ind w:left="720"/>
      </w:pPr>
    </w:p>
    <w:p w14:paraId="3C7B29A5" w14:textId="77777777" w:rsidR="00772C15" w:rsidRDefault="00A06F11" w:rsidP="00E84EF6">
      <w:pPr>
        <w:pStyle w:val="Section3list"/>
        <w:numPr>
          <w:ilvl w:val="0"/>
          <w:numId w:val="11"/>
        </w:numPr>
      </w:pPr>
      <w:r>
        <w:t>Litigation Criteria</w:t>
      </w:r>
      <w:bookmarkEnd w:id="320"/>
    </w:p>
    <w:p w14:paraId="5BF98451" w14:textId="77777777" w:rsidR="00A06F11" w:rsidRDefault="00A06F11" w:rsidP="00772C15">
      <w:pPr>
        <w:pStyle w:val="Section3list"/>
        <w:numPr>
          <w:ilvl w:val="0"/>
          <w:numId w:val="0"/>
        </w:numPr>
        <w:ind w:left="720"/>
      </w:pPr>
      <w:r>
        <w:t xml:space="preserve"> </w:t>
      </w:r>
      <w:r>
        <w:br/>
        <w:t xml:space="preserve">The Consultant shall provide accurate information on any current or past litigation or arbitration resulting from contracts completed, terminated, or under execution by the Consultant </w:t>
      </w:r>
      <w:r w:rsidR="00D3482F">
        <w:t xml:space="preserve">(or any affiliate) </w:t>
      </w:r>
      <w:r>
        <w:t>over the last five (5) years, as indicated in Form TECH-2.  A consistent history of awards against the Consultant</w:t>
      </w:r>
      <w:r w:rsidR="00D3482F">
        <w:t xml:space="preserve"> (or any affiliate)</w:t>
      </w:r>
      <w:r>
        <w:t xml:space="preserve"> or existence of high value dispute, which may threaten the financial standing of the Consultant, may lead to the rejection of the Proposal.</w:t>
      </w:r>
      <w:bookmarkStart w:id="321" w:name="_Toc192129739"/>
    </w:p>
    <w:p w14:paraId="0E560E6A" w14:textId="77777777" w:rsidR="00772C15" w:rsidRDefault="00772C15" w:rsidP="00772C15">
      <w:pPr>
        <w:pStyle w:val="Section3list"/>
        <w:numPr>
          <w:ilvl w:val="0"/>
          <w:numId w:val="0"/>
        </w:numPr>
        <w:ind w:left="720"/>
      </w:pPr>
    </w:p>
    <w:p w14:paraId="1673BD12" w14:textId="77777777" w:rsidR="00A06F11" w:rsidRDefault="00A06F11" w:rsidP="00E84EF6">
      <w:pPr>
        <w:pStyle w:val="Section3list"/>
        <w:numPr>
          <w:ilvl w:val="0"/>
          <w:numId w:val="11"/>
        </w:numPr>
      </w:pPr>
      <w:r>
        <w:t>Evaluation Criteria</w:t>
      </w:r>
      <w:bookmarkEnd w:id="321"/>
    </w:p>
    <w:p w14:paraId="712916BB" w14:textId="77777777" w:rsidR="00F63E06" w:rsidRDefault="00F63E06" w:rsidP="00F63E06">
      <w:pPr>
        <w:pStyle w:val="Section3list"/>
        <w:numPr>
          <w:ilvl w:val="0"/>
          <w:numId w:val="0"/>
        </w:numPr>
        <w:ind w:left="720"/>
      </w:pPr>
    </w:p>
    <w:tbl>
      <w:tblPr>
        <w:tblW w:w="8894" w:type="dxa"/>
        <w:tblInd w:w="792" w:type="dxa"/>
        <w:tblLayout w:type="fixed"/>
        <w:tblCellMar>
          <w:left w:w="72" w:type="dxa"/>
          <w:right w:w="72" w:type="dxa"/>
        </w:tblCellMar>
        <w:tblLook w:val="0000" w:firstRow="0" w:lastRow="0" w:firstColumn="0" w:lastColumn="0" w:noHBand="0" w:noVBand="0"/>
      </w:tblPr>
      <w:tblGrid>
        <w:gridCol w:w="900"/>
        <w:gridCol w:w="6480"/>
        <w:gridCol w:w="1514"/>
      </w:tblGrid>
      <w:tr w:rsidR="00A06F11" w14:paraId="2577E5D4" w14:textId="77777777">
        <w:tc>
          <w:tcPr>
            <w:tcW w:w="8894" w:type="dxa"/>
            <w:gridSpan w:val="3"/>
            <w:tcBorders>
              <w:top w:val="single" w:sz="6" w:space="0" w:color="auto"/>
              <w:left w:val="single" w:sz="6" w:space="0" w:color="auto"/>
              <w:bottom w:val="single" w:sz="6" w:space="0" w:color="auto"/>
              <w:right w:val="single" w:sz="6" w:space="0" w:color="auto"/>
            </w:tcBorders>
          </w:tcPr>
          <w:p w14:paraId="5059F0CE" w14:textId="77777777" w:rsidR="00A06F11" w:rsidRDefault="00A06F11">
            <w:pPr>
              <w:pStyle w:val="Text"/>
            </w:pPr>
            <w:r>
              <w:t>Criteria, sub-criteria, and point system for the evaluation of Technical Proposals.</w:t>
            </w:r>
          </w:p>
        </w:tc>
      </w:tr>
      <w:tr w:rsidR="00A06F11" w14:paraId="1E16E6EB" w14:textId="77777777">
        <w:tc>
          <w:tcPr>
            <w:tcW w:w="900" w:type="dxa"/>
            <w:tcBorders>
              <w:top w:val="single" w:sz="6" w:space="0" w:color="auto"/>
              <w:left w:val="single" w:sz="6" w:space="0" w:color="auto"/>
              <w:bottom w:val="single" w:sz="6" w:space="0" w:color="auto"/>
              <w:right w:val="single" w:sz="6" w:space="0" w:color="auto"/>
            </w:tcBorders>
          </w:tcPr>
          <w:p w14:paraId="03B8CB70" w14:textId="77777777" w:rsidR="00A06F11" w:rsidRDefault="00A06F11">
            <w:pPr>
              <w:pStyle w:val="Text"/>
            </w:pPr>
            <w:r>
              <w:t>ITC 5.2</w:t>
            </w:r>
          </w:p>
        </w:tc>
        <w:tc>
          <w:tcPr>
            <w:tcW w:w="6480" w:type="dxa"/>
            <w:tcBorders>
              <w:top w:val="single" w:sz="6" w:space="0" w:color="auto"/>
              <w:left w:val="single" w:sz="6" w:space="0" w:color="auto"/>
              <w:bottom w:val="single" w:sz="6" w:space="0" w:color="auto"/>
              <w:right w:val="single" w:sz="6" w:space="0" w:color="auto"/>
            </w:tcBorders>
          </w:tcPr>
          <w:p w14:paraId="63613DDC" w14:textId="77777777" w:rsidR="00A06F11" w:rsidRDefault="00A06F11">
            <w:pPr>
              <w:pStyle w:val="Text"/>
              <w:rPr>
                <w:b/>
              </w:rPr>
            </w:pPr>
            <w:r>
              <w:rPr>
                <w:b/>
              </w:rPr>
              <w:t>Criteria, sub-criteria</w:t>
            </w:r>
          </w:p>
        </w:tc>
        <w:tc>
          <w:tcPr>
            <w:tcW w:w="1514" w:type="dxa"/>
            <w:tcBorders>
              <w:top w:val="single" w:sz="6" w:space="0" w:color="auto"/>
              <w:left w:val="single" w:sz="6" w:space="0" w:color="auto"/>
              <w:bottom w:val="single" w:sz="6" w:space="0" w:color="auto"/>
              <w:right w:val="single" w:sz="6" w:space="0" w:color="auto"/>
            </w:tcBorders>
          </w:tcPr>
          <w:p w14:paraId="248F0747" w14:textId="77777777" w:rsidR="00A06F11" w:rsidRDefault="00A06F11">
            <w:pPr>
              <w:pStyle w:val="Text"/>
            </w:pPr>
            <w:r>
              <w:t>Points</w:t>
            </w:r>
          </w:p>
        </w:tc>
      </w:tr>
      <w:tr w:rsidR="00A06F11" w:rsidRPr="00710BAD" w14:paraId="4DA6B8F9" w14:textId="77777777">
        <w:trPr>
          <w:trHeight w:val="273"/>
        </w:trPr>
        <w:tc>
          <w:tcPr>
            <w:tcW w:w="900" w:type="dxa"/>
            <w:tcBorders>
              <w:top w:val="single" w:sz="6" w:space="0" w:color="auto"/>
              <w:left w:val="single" w:sz="6" w:space="0" w:color="auto"/>
              <w:bottom w:val="single" w:sz="6" w:space="0" w:color="auto"/>
              <w:right w:val="single" w:sz="6" w:space="0" w:color="auto"/>
            </w:tcBorders>
          </w:tcPr>
          <w:p w14:paraId="6FA57AB8" w14:textId="77777777" w:rsidR="00A06F11" w:rsidRPr="00F4645B" w:rsidRDefault="00A06F11">
            <w:pPr>
              <w:rPr>
                <w:b/>
              </w:rPr>
            </w:pPr>
          </w:p>
        </w:tc>
        <w:tc>
          <w:tcPr>
            <w:tcW w:w="6480" w:type="dxa"/>
            <w:tcBorders>
              <w:top w:val="single" w:sz="6" w:space="0" w:color="auto"/>
              <w:left w:val="single" w:sz="6" w:space="0" w:color="auto"/>
              <w:bottom w:val="single" w:sz="6" w:space="0" w:color="auto"/>
              <w:right w:val="single" w:sz="6" w:space="0" w:color="auto"/>
            </w:tcBorders>
          </w:tcPr>
          <w:p w14:paraId="3A61CB45" w14:textId="77777777" w:rsidR="00A06F11" w:rsidRPr="00CA6615" w:rsidRDefault="00710BAD" w:rsidP="00CA6615">
            <w:pPr>
              <w:widowControl/>
              <w:rPr>
                <w:b/>
              </w:rPr>
            </w:pPr>
            <w:r w:rsidRPr="00CA6615">
              <w:rPr>
                <w:b/>
                <w:lang w:eastAsia="en-US"/>
              </w:rPr>
              <w:t>1</w:t>
            </w:r>
            <w:r w:rsidRPr="00CA6615">
              <w:rPr>
                <w:lang w:eastAsia="en-US"/>
              </w:rPr>
              <w:t xml:space="preserve">. </w:t>
            </w:r>
            <w:r w:rsidR="00CA6615" w:rsidRPr="00CA6615">
              <w:rPr>
                <w:b/>
                <w:lang w:eastAsia="en-US"/>
              </w:rPr>
              <w:t>Experience of the Consultant</w:t>
            </w:r>
            <w:r w:rsidR="00CA6615" w:rsidRPr="00CA6615">
              <w:rPr>
                <w:b/>
                <w:bCs/>
                <w:lang w:eastAsia="en-US"/>
              </w:rPr>
              <w:t xml:space="preserve"> </w:t>
            </w:r>
          </w:p>
        </w:tc>
        <w:tc>
          <w:tcPr>
            <w:tcW w:w="1514" w:type="dxa"/>
            <w:tcBorders>
              <w:top w:val="single" w:sz="6" w:space="0" w:color="auto"/>
              <w:left w:val="single" w:sz="6" w:space="0" w:color="auto"/>
              <w:bottom w:val="single" w:sz="6" w:space="0" w:color="auto"/>
              <w:right w:val="single" w:sz="6" w:space="0" w:color="auto"/>
            </w:tcBorders>
          </w:tcPr>
          <w:p w14:paraId="54BFFB98" w14:textId="77777777" w:rsidR="00710BAD" w:rsidRPr="00710BAD" w:rsidRDefault="001745D8" w:rsidP="00710BAD">
            <w:pPr>
              <w:widowControl/>
              <w:rPr>
                <w:b/>
                <w:bCs/>
                <w:lang w:eastAsia="en-US"/>
              </w:rPr>
            </w:pPr>
            <w:r>
              <w:rPr>
                <w:b/>
                <w:bCs/>
                <w:lang w:eastAsia="en-US"/>
              </w:rPr>
              <w:t>30</w:t>
            </w:r>
            <w:r w:rsidR="00710BAD" w:rsidRPr="00710BAD">
              <w:rPr>
                <w:b/>
                <w:bCs/>
                <w:lang w:eastAsia="en-US"/>
              </w:rPr>
              <w:t xml:space="preserve"> Points</w:t>
            </w:r>
          </w:p>
          <w:p w14:paraId="6423D4C7" w14:textId="77777777" w:rsidR="00A06F11" w:rsidRPr="00710BAD" w:rsidRDefault="00A06F11">
            <w:pPr>
              <w:rPr>
                <w:b/>
              </w:rPr>
            </w:pPr>
          </w:p>
        </w:tc>
      </w:tr>
      <w:tr w:rsidR="00710BAD" w:rsidRPr="00710BAD" w14:paraId="11032081" w14:textId="77777777">
        <w:trPr>
          <w:trHeight w:val="273"/>
        </w:trPr>
        <w:tc>
          <w:tcPr>
            <w:tcW w:w="900" w:type="dxa"/>
            <w:tcBorders>
              <w:top w:val="single" w:sz="6" w:space="0" w:color="auto"/>
              <w:left w:val="single" w:sz="6" w:space="0" w:color="auto"/>
              <w:bottom w:val="single" w:sz="6" w:space="0" w:color="auto"/>
              <w:right w:val="single" w:sz="6" w:space="0" w:color="auto"/>
            </w:tcBorders>
          </w:tcPr>
          <w:p w14:paraId="10130AC4" w14:textId="77777777" w:rsidR="00710BAD" w:rsidRPr="00F4645B" w:rsidRDefault="00710BAD">
            <w:pPr>
              <w:rPr>
                <w:b/>
              </w:rPr>
            </w:pPr>
          </w:p>
        </w:tc>
        <w:tc>
          <w:tcPr>
            <w:tcW w:w="6480" w:type="dxa"/>
            <w:tcBorders>
              <w:top w:val="single" w:sz="6" w:space="0" w:color="auto"/>
              <w:left w:val="single" w:sz="6" w:space="0" w:color="auto"/>
              <w:bottom w:val="single" w:sz="6" w:space="0" w:color="auto"/>
              <w:right w:val="single" w:sz="6" w:space="0" w:color="auto"/>
            </w:tcBorders>
          </w:tcPr>
          <w:p w14:paraId="5D3C3430" w14:textId="5388F8B4" w:rsidR="00CA6615" w:rsidRPr="00CA6615" w:rsidRDefault="00CA6615" w:rsidP="00CA6615">
            <w:pPr>
              <w:widowControl/>
              <w:rPr>
                <w:lang w:eastAsia="en-US"/>
              </w:rPr>
            </w:pPr>
            <w:r w:rsidRPr="00CA6615">
              <w:rPr>
                <w:lang w:eastAsia="en-US"/>
              </w:rPr>
              <w:t>Successful experience in doing similar work</w:t>
            </w:r>
            <w:r w:rsidR="000463AC">
              <w:rPr>
                <w:lang w:eastAsia="en-US"/>
              </w:rPr>
              <w:t>, completed or in process provided in Form TECH-4</w:t>
            </w:r>
            <w:r w:rsidR="00DF4D0D">
              <w:rPr>
                <w:lang w:eastAsia="en-US"/>
              </w:rPr>
              <w:t xml:space="preserve">.  This may </w:t>
            </w:r>
            <w:r w:rsidR="000463AC">
              <w:rPr>
                <w:lang w:eastAsia="en-US"/>
              </w:rPr>
              <w:t>includ</w:t>
            </w:r>
            <w:r w:rsidR="00DF4D0D">
              <w:rPr>
                <w:lang w:eastAsia="en-US"/>
              </w:rPr>
              <w:t xml:space="preserve">e </w:t>
            </w:r>
            <w:r w:rsidR="000463AC">
              <w:rPr>
                <w:lang w:eastAsia="en-US"/>
              </w:rPr>
              <w:t xml:space="preserve">all MCC funded assignments (whether undertaken by the Consultant or any associate, or any affiliate </w:t>
            </w:r>
            <w:r w:rsidR="002844A0">
              <w:rPr>
                <w:lang w:eastAsia="en-US"/>
              </w:rPr>
              <w:t>thereof</w:t>
            </w:r>
            <w:r w:rsidR="007B6A9E">
              <w:rPr>
                <w:lang w:eastAsia="en-US"/>
              </w:rPr>
              <w:t>)</w:t>
            </w:r>
            <w:r w:rsidR="000463AC">
              <w:rPr>
                <w:lang w:eastAsia="en-US"/>
              </w:rPr>
              <w:t>,</w:t>
            </w:r>
            <w:r w:rsidRPr="00CA6615">
              <w:rPr>
                <w:lang w:eastAsia="en-US"/>
              </w:rPr>
              <w:t xml:space="preserve"> </w:t>
            </w:r>
            <w:r w:rsidR="00DF4D0D">
              <w:rPr>
                <w:lang w:eastAsia="en-US"/>
              </w:rPr>
              <w:t xml:space="preserve">experience as a trustee/treasurer for an international donor fund, or experience as a local fund agent for an international </w:t>
            </w:r>
            <w:proofErr w:type="spellStart"/>
            <w:r w:rsidR="00DF4D0D">
              <w:rPr>
                <w:lang w:eastAsia="en-US"/>
              </w:rPr>
              <w:t>grantmaking</w:t>
            </w:r>
            <w:proofErr w:type="spellEnd"/>
            <w:r w:rsidR="00DF4D0D">
              <w:rPr>
                <w:lang w:eastAsia="en-US"/>
              </w:rPr>
              <w:t xml:space="preserve"> entity </w:t>
            </w:r>
            <w:r w:rsidRPr="00CA6615">
              <w:rPr>
                <w:lang w:eastAsia="en-US"/>
              </w:rPr>
              <w:t>that w</w:t>
            </w:r>
            <w:r w:rsidR="00DF4D0D">
              <w:rPr>
                <w:lang w:eastAsia="en-US"/>
              </w:rPr>
              <w:t xml:space="preserve">ere </w:t>
            </w:r>
            <w:r w:rsidRPr="00CA6615">
              <w:rPr>
                <w:lang w:eastAsia="en-US"/>
              </w:rPr>
              <w:t>of similar</w:t>
            </w:r>
            <w:r w:rsidR="00DF4D0D">
              <w:rPr>
                <w:lang w:eastAsia="en-US"/>
              </w:rPr>
              <w:t xml:space="preserve"> </w:t>
            </w:r>
            <w:r w:rsidRPr="00CA6615">
              <w:rPr>
                <w:lang w:eastAsia="en-US"/>
              </w:rPr>
              <w:t>size and volume and which included all of the following activities:</w:t>
            </w:r>
          </w:p>
          <w:p w14:paraId="69AB0DFF" w14:textId="77777777" w:rsidR="00CA6615" w:rsidRPr="00CA6615" w:rsidRDefault="00CA6615" w:rsidP="00CA6615">
            <w:pPr>
              <w:widowControl/>
              <w:numPr>
                <w:ilvl w:val="0"/>
                <w:numId w:val="60"/>
              </w:numPr>
              <w:rPr>
                <w:lang w:eastAsia="en-US"/>
              </w:rPr>
            </w:pPr>
            <w:r w:rsidRPr="00CA6615">
              <w:rPr>
                <w:lang w:eastAsia="en-US"/>
              </w:rPr>
              <w:lastRenderedPageBreak/>
              <w:t>Budgeting</w:t>
            </w:r>
          </w:p>
          <w:p w14:paraId="6244D370" w14:textId="77777777" w:rsidR="00CA6615" w:rsidRPr="00CA6615" w:rsidRDefault="00CA6615" w:rsidP="00CA6615">
            <w:pPr>
              <w:widowControl/>
              <w:numPr>
                <w:ilvl w:val="0"/>
                <w:numId w:val="60"/>
              </w:numPr>
              <w:rPr>
                <w:lang w:eastAsia="en-US"/>
              </w:rPr>
            </w:pPr>
            <w:r w:rsidRPr="00CA6615">
              <w:rPr>
                <w:lang w:eastAsia="en-US"/>
              </w:rPr>
              <w:t>Forecasting Obligations and Cash Requirements</w:t>
            </w:r>
          </w:p>
          <w:p w14:paraId="05706DCC" w14:textId="77777777" w:rsidR="00CA6615" w:rsidRPr="00CA6615" w:rsidRDefault="00CA6615" w:rsidP="00CA6615">
            <w:pPr>
              <w:widowControl/>
              <w:numPr>
                <w:ilvl w:val="0"/>
                <w:numId w:val="60"/>
              </w:numPr>
              <w:rPr>
                <w:lang w:eastAsia="en-US"/>
              </w:rPr>
            </w:pPr>
            <w:r w:rsidRPr="00CA6615">
              <w:rPr>
                <w:lang w:eastAsia="en-US"/>
              </w:rPr>
              <w:t>Cash Management and Funds Control</w:t>
            </w:r>
          </w:p>
          <w:p w14:paraId="4530D31F" w14:textId="77777777" w:rsidR="00CA6615" w:rsidRPr="00CA6615" w:rsidRDefault="00CA6615" w:rsidP="00CA6615">
            <w:pPr>
              <w:widowControl/>
              <w:numPr>
                <w:ilvl w:val="0"/>
                <w:numId w:val="60"/>
              </w:numPr>
              <w:rPr>
                <w:lang w:eastAsia="en-US"/>
              </w:rPr>
            </w:pPr>
            <w:r w:rsidRPr="00CA6615">
              <w:rPr>
                <w:lang w:eastAsia="en-US"/>
              </w:rPr>
              <w:t>Payments Operations</w:t>
            </w:r>
          </w:p>
          <w:p w14:paraId="7D2025F3" w14:textId="77777777" w:rsidR="00CA6615" w:rsidRPr="00CA6615" w:rsidRDefault="00CA6615" w:rsidP="00CA6615">
            <w:pPr>
              <w:widowControl/>
              <w:numPr>
                <w:ilvl w:val="0"/>
                <w:numId w:val="60"/>
              </w:numPr>
              <w:rPr>
                <w:lang w:eastAsia="en-US"/>
              </w:rPr>
            </w:pPr>
            <w:r w:rsidRPr="00CA6615">
              <w:rPr>
                <w:lang w:eastAsia="en-US"/>
              </w:rPr>
              <w:t>Accounting and Reporting</w:t>
            </w:r>
          </w:p>
          <w:p w14:paraId="555CC560" w14:textId="77777777" w:rsidR="00CA6615" w:rsidRPr="00CA6615" w:rsidRDefault="00CA6615" w:rsidP="00CA6615">
            <w:pPr>
              <w:widowControl/>
              <w:numPr>
                <w:ilvl w:val="0"/>
                <w:numId w:val="60"/>
              </w:numPr>
              <w:rPr>
                <w:lang w:eastAsia="en-US"/>
              </w:rPr>
            </w:pPr>
            <w:r w:rsidRPr="00CA6615">
              <w:rPr>
                <w:lang w:eastAsia="en-US"/>
              </w:rPr>
              <w:t>Use of Automated Budgeting and Accounting System</w:t>
            </w:r>
          </w:p>
          <w:p w14:paraId="630CD581" w14:textId="77777777" w:rsidR="00CA6615" w:rsidRPr="00B47B79" w:rsidRDefault="00CA6615" w:rsidP="00B47B79">
            <w:pPr>
              <w:widowControl/>
              <w:numPr>
                <w:ilvl w:val="0"/>
                <w:numId w:val="60"/>
              </w:numPr>
              <w:rPr>
                <w:lang w:eastAsia="en-US"/>
              </w:rPr>
            </w:pPr>
            <w:r w:rsidRPr="00B47B79">
              <w:rPr>
                <w:lang w:eastAsia="en-US"/>
              </w:rPr>
              <w:t>Developing Procedures and Control Systems</w:t>
            </w:r>
          </w:p>
          <w:p w14:paraId="7E67A9B3" w14:textId="77777777" w:rsidR="00CA6615" w:rsidRPr="00B47B79" w:rsidRDefault="00CA6615" w:rsidP="00B47B79">
            <w:pPr>
              <w:widowControl/>
              <w:numPr>
                <w:ilvl w:val="0"/>
                <w:numId w:val="60"/>
              </w:numPr>
              <w:rPr>
                <w:lang w:eastAsia="en-US"/>
              </w:rPr>
            </w:pPr>
            <w:r w:rsidRPr="00B47B79">
              <w:rPr>
                <w:lang w:eastAsia="en-US"/>
              </w:rPr>
              <w:t>Training in financial management and use of automated</w:t>
            </w:r>
          </w:p>
          <w:p w14:paraId="69E6312F" w14:textId="77777777" w:rsidR="00CA6615" w:rsidRPr="00B47B79" w:rsidRDefault="00B47B79" w:rsidP="00CA6615">
            <w:pPr>
              <w:widowControl/>
              <w:rPr>
                <w:lang w:eastAsia="en-US"/>
              </w:rPr>
            </w:pPr>
            <w:r>
              <w:rPr>
                <w:lang w:eastAsia="en-US"/>
              </w:rPr>
              <w:t xml:space="preserve">      </w:t>
            </w:r>
            <w:r w:rsidR="00CA6615" w:rsidRPr="00B47B79">
              <w:rPr>
                <w:lang w:eastAsia="en-US"/>
              </w:rPr>
              <w:t>Budgeting and Accounting Systems</w:t>
            </w:r>
          </w:p>
          <w:p w14:paraId="3EF9CD56" w14:textId="77777777" w:rsidR="00B47B79" w:rsidRDefault="00B47B79" w:rsidP="00CA6615">
            <w:pPr>
              <w:widowControl/>
              <w:rPr>
                <w:lang w:eastAsia="en-US"/>
              </w:rPr>
            </w:pPr>
          </w:p>
          <w:p w14:paraId="1047405A" w14:textId="77777777" w:rsidR="00CA6615" w:rsidRPr="00B47B79" w:rsidRDefault="00CA6615" w:rsidP="00CA6615">
            <w:pPr>
              <w:widowControl/>
              <w:rPr>
                <w:lang w:eastAsia="en-US"/>
              </w:rPr>
            </w:pPr>
            <w:r w:rsidRPr="00B47B79">
              <w:rPr>
                <w:lang w:eastAsia="en-US"/>
              </w:rPr>
              <w:t>The evidence shall include successful experience as the prime</w:t>
            </w:r>
          </w:p>
          <w:p w14:paraId="187C6396" w14:textId="77777777" w:rsidR="00CA6615" w:rsidRPr="00B47B79" w:rsidRDefault="00CA6615" w:rsidP="00CA6615">
            <w:pPr>
              <w:widowControl/>
              <w:rPr>
                <w:lang w:eastAsia="en-US"/>
              </w:rPr>
            </w:pPr>
            <w:proofErr w:type="gramStart"/>
            <w:r w:rsidRPr="00B47B79">
              <w:rPr>
                <w:lang w:eastAsia="en-US"/>
              </w:rPr>
              <w:t>consultant</w:t>
            </w:r>
            <w:proofErr w:type="gramEnd"/>
            <w:r w:rsidRPr="00B47B79">
              <w:rPr>
                <w:lang w:eastAsia="en-US"/>
              </w:rPr>
              <w:t xml:space="preserve"> in the execution of at least 2 projects of a similar nature</w:t>
            </w:r>
            <w:r w:rsidR="00B47B79">
              <w:rPr>
                <w:lang w:eastAsia="en-US"/>
              </w:rPr>
              <w:t xml:space="preserve"> </w:t>
            </w:r>
            <w:r w:rsidRPr="00B47B79">
              <w:rPr>
                <w:lang w:eastAsia="en-US"/>
              </w:rPr>
              <w:t>and complexity during the last 5 years.</w:t>
            </w:r>
          </w:p>
          <w:p w14:paraId="77052F61" w14:textId="77777777" w:rsidR="007A2D3D" w:rsidRDefault="007A2D3D" w:rsidP="00CA6615">
            <w:pPr>
              <w:widowControl/>
              <w:rPr>
                <w:lang w:eastAsia="en-US"/>
              </w:rPr>
            </w:pPr>
          </w:p>
          <w:p w14:paraId="1CF79DCB" w14:textId="77777777" w:rsidR="00710BAD" w:rsidRPr="00C044BF" w:rsidRDefault="00720156" w:rsidP="00C044BF">
            <w:pPr>
              <w:widowControl/>
            </w:pPr>
            <w:r>
              <w:rPr>
                <w:lang w:eastAsia="en-US"/>
              </w:rPr>
              <w:t>MCA-</w:t>
            </w:r>
            <w:r w:rsidR="00326E55">
              <w:rPr>
                <w:lang w:eastAsia="en-US"/>
              </w:rPr>
              <w:t>Georgia</w:t>
            </w:r>
            <w:r w:rsidR="009167A1">
              <w:rPr>
                <w:lang w:eastAsia="en-US"/>
              </w:rPr>
              <w:t xml:space="preserve"> </w:t>
            </w:r>
            <w:r w:rsidR="00CA6615" w:rsidRPr="00B47B79">
              <w:rPr>
                <w:lang w:eastAsia="en-US"/>
              </w:rPr>
              <w:t>reserves the right to contact the Form Tech-5</w:t>
            </w:r>
            <w:r w:rsidR="00D3482F">
              <w:rPr>
                <w:lang w:eastAsia="en-US"/>
              </w:rPr>
              <w:t xml:space="preserve"> References</w:t>
            </w:r>
            <w:r w:rsidR="000463AC">
              <w:rPr>
                <w:lang w:eastAsia="en-US"/>
              </w:rPr>
              <w:t xml:space="preserve"> as well as other sources to check references and past performance.</w:t>
            </w:r>
          </w:p>
        </w:tc>
        <w:tc>
          <w:tcPr>
            <w:tcW w:w="1514" w:type="dxa"/>
            <w:tcBorders>
              <w:top w:val="single" w:sz="6" w:space="0" w:color="auto"/>
              <w:left w:val="single" w:sz="6" w:space="0" w:color="auto"/>
              <w:bottom w:val="single" w:sz="6" w:space="0" w:color="auto"/>
              <w:right w:val="single" w:sz="6" w:space="0" w:color="auto"/>
            </w:tcBorders>
          </w:tcPr>
          <w:p w14:paraId="626D2A78" w14:textId="77777777" w:rsidR="00710BAD" w:rsidRPr="00710BAD" w:rsidRDefault="00710BAD">
            <w:pPr>
              <w:rPr>
                <w:b/>
              </w:rPr>
            </w:pPr>
          </w:p>
        </w:tc>
      </w:tr>
      <w:tr w:rsidR="00733803" w14:paraId="41EE530C" w14:textId="77777777">
        <w:tc>
          <w:tcPr>
            <w:tcW w:w="900" w:type="dxa"/>
            <w:tcBorders>
              <w:top w:val="single" w:sz="6" w:space="0" w:color="auto"/>
              <w:left w:val="single" w:sz="6" w:space="0" w:color="auto"/>
              <w:bottom w:val="single" w:sz="6" w:space="0" w:color="auto"/>
              <w:right w:val="single" w:sz="6" w:space="0" w:color="auto"/>
            </w:tcBorders>
          </w:tcPr>
          <w:p w14:paraId="14BFA39B" w14:textId="77777777" w:rsidR="00733803" w:rsidRPr="00F4645B" w:rsidRDefault="00733803">
            <w:pPr>
              <w:rPr>
                <w:b/>
              </w:rPr>
            </w:pPr>
          </w:p>
        </w:tc>
        <w:tc>
          <w:tcPr>
            <w:tcW w:w="6480" w:type="dxa"/>
            <w:tcBorders>
              <w:top w:val="single" w:sz="6" w:space="0" w:color="auto"/>
              <w:left w:val="single" w:sz="6" w:space="0" w:color="auto"/>
              <w:bottom w:val="single" w:sz="6" w:space="0" w:color="auto"/>
              <w:right w:val="single" w:sz="6" w:space="0" w:color="auto"/>
            </w:tcBorders>
          </w:tcPr>
          <w:p w14:paraId="16F42D7B" w14:textId="77777777" w:rsidR="00710BAD" w:rsidRPr="00710BAD" w:rsidRDefault="00710BAD" w:rsidP="00710BAD">
            <w:pPr>
              <w:widowControl/>
              <w:rPr>
                <w:lang w:eastAsia="en-US"/>
              </w:rPr>
            </w:pPr>
            <w:r w:rsidRPr="00710BAD">
              <w:rPr>
                <w:b/>
                <w:lang w:eastAsia="en-US"/>
              </w:rPr>
              <w:t xml:space="preserve">2. </w:t>
            </w:r>
            <w:r w:rsidRPr="00710BAD">
              <w:rPr>
                <w:b/>
                <w:bCs/>
                <w:lang w:eastAsia="en-US"/>
              </w:rPr>
              <w:t xml:space="preserve">Approach, Methodology and Work Plan </w:t>
            </w:r>
          </w:p>
          <w:p w14:paraId="308175B1" w14:textId="77777777" w:rsidR="00733803" w:rsidRDefault="00733803" w:rsidP="00F4645B">
            <w:pPr>
              <w:pStyle w:val="SimpleList"/>
              <w:numPr>
                <w:ilvl w:val="0"/>
                <w:numId w:val="0"/>
              </w:numPr>
              <w:rPr>
                <w:b/>
              </w:rPr>
            </w:pPr>
          </w:p>
        </w:tc>
        <w:tc>
          <w:tcPr>
            <w:tcW w:w="1514" w:type="dxa"/>
            <w:tcBorders>
              <w:top w:val="single" w:sz="6" w:space="0" w:color="auto"/>
              <w:left w:val="single" w:sz="6" w:space="0" w:color="auto"/>
              <w:bottom w:val="single" w:sz="6" w:space="0" w:color="auto"/>
              <w:right w:val="single" w:sz="6" w:space="0" w:color="auto"/>
            </w:tcBorders>
          </w:tcPr>
          <w:p w14:paraId="718CCF01" w14:textId="77777777" w:rsidR="00733803" w:rsidRPr="00F4645B" w:rsidRDefault="001745D8" w:rsidP="001745D8">
            <w:pPr>
              <w:rPr>
                <w:b/>
              </w:rPr>
            </w:pPr>
            <w:r>
              <w:rPr>
                <w:b/>
                <w:bCs/>
                <w:lang w:eastAsia="en-US"/>
              </w:rPr>
              <w:t>3</w:t>
            </w:r>
            <w:r w:rsidR="00710BAD" w:rsidRPr="00710BAD">
              <w:rPr>
                <w:b/>
                <w:bCs/>
                <w:lang w:eastAsia="en-US"/>
              </w:rPr>
              <w:t>0 Points</w:t>
            </w:r>
          </w:p>
        </w:tc>
      </w:tr>
      <w:tr w:rsidR="00733803" w14:paraId="07989F63" w14:textId="77777777" w:rsidTr="001C6F53">
        <w:trPr>
          <w:trHeight w:val="1080"/>
        </w:trPr>
        <w:tc>
          <w:tcPr>
            <w:tcW w:w="900" w:type="dxa"/>
            <w:tcBorders>
              <w:top w:val="single" w:sz="6" w:space="0" w:color="auto"/>
              <w:left w:val="single" w:sz="6" w:space="0" w:color="auto"/>
              <w:bottom w:val="single" w:sz="4" w:space="0" w:color="auto"/>
              <w:right w:val="single" w:sz="6" w:space="0" w:color="auto"/>
            </w:tcBorders>
          </w:tcPr>
          <w:p w14:paraId="6EF4CC99" w14:textId="77777777" w:rsidR="00733803" w:rsidRDefault="00733803"/>
        </w:tc>
        <w:tc>
          <w:tcPr>
            <w:tcW w:w="6480" w:type="dxa"/>
            <w:tcBorders>
              <w:top w:val="single" w:sz="6" w:space="0" w:color="auto"/>
              <w:left w:val="single" w:sz="6" w:space="0" w:color="auto"/>
              <w:bottom w:val="single" w:sz="4" w:space="0" w:color="auto"/>
              <w:right w:val="single" w:sz="6" w:space="0" w:color="auto"/>
            </w:tcBorders>
          </w:tcPr>
          <w:p w14:paraId="4059F03C" w14:textId="77777777" w:rsidR="00710BAD" w:rsidRPr="001C6F53" w:rsidRDefault="00710BAD" w:rsidP="00710BAD">
            <w:pPr>
              <w:widowControl/>
              <w:rPr>
                <w:lang w:eastAsia="en-US"/>
              </w:rPr>
            </w:pPr>
            <w:r w:rsidRPr="001C6F53">
              <w:rPr>
                <w:lang w:eastAsia="en-US"/>
              </w:rPr>
              <w:t>Quality of the proposed approach to mobilize and staff in order to</w:t>
            </w:r>
          </w:p>
          <w:p w14:paraId="556201CA" w14:textId="77777777" w:rsidR="00586877" w:rsidRDefault="00710BAD" w:rsidP="00865653">
            <w:pPr>
              <w:widowControl/>
            </w:pPr>
            <w:proofErr w:type="gramStart"/>
            <w:r w:rsidRPr="001C6F53">
              <w:rPr>
                <w:lang w:eastAsia="en-US"/>
              </w:rPr>
              <w:t>perform</w:t>
            </w:r>
            <w:proofErr w:type="gramEnd"/>
            <w:r w:rsidRPr="001C6F53">
              <w:rPr>
                <w:lang w:eastAsia="en-US"/>
              </w:rPr>
              <w:t xml:space="preserve"> the services and produce all of the deliverables due within the first </w:t>
            </w:r>
            <w:r w:rsidR="000F3BEF" w:rsidRPr="000F3BEF">
              <w:rPr>
                <w:lang w:eastAsia="en-US"/>
              </w:rPr>
              <w:t>90 days</w:t>
            </w:r>
            <w:r w:rsidRPr="001C6F53">
              <w:rPr>
                <w:lang w:eastAsia="en-US"/>
              </w:rPr>
              <w:t xml:space="preserve"> as required in the TOR of this RFP.</w:t>
            </w:r>
          </w:p>
        </w:tc>
        <w:tc>
          <w:tcPr>
            <w:tcW w:w="1514" w:type="dxa"/>
            <w:tcBorders>
              <w:top w:val="single" w:sz="6" w:space="0" w:color="auto"/>
              <w:left w:val="single" w:sz="6" w:space="0" w:color="auto"/>
              <w:bottom w:val="single" w:sz="4" w:space="0" w:color="auto"/>
              <w:right w:val="single" w:sz="6" w:space="0" w:color="auto"/>
            </w:tcBorders>
          </w:tcPr>
          <w:p w14:paraId="2BEB93FA" w14:textId="77777777" w:rsidR="00733803" w:rsidRDefault="005F789C" w:rsidP="0053294D">
            <w:r>
              <w:t>10</w:t>
            </w:r>
          </w:p>
        </w:tc>
      </w:tr>
      <w:tr w:rsidR="001C6F53" w14:paraId="483C0C15" w14:textId="77777777" w:rsidTr="00165B49">
        <w:trPr>
          <w:trHeight w:val="2355"/>
        </w:trPr>
        <w:tc>
          <w:tcPr>
            <w:tcW w:w="900" w:type="dxa"/>
            <w:tcBorders>
              <w:top w:val="single" w:sz="4" w:space="0" w:color="auto"/>
              <w:left w:val="single" w:sz="6" w:space="0" w:color="auto"/>
              <w:bottom w:val="single" w:sz="4" w:space="0" w:color="auto"/>
              <w:right w:val="single" w:sz="6" w:space="0" w:color="auto"/>
            </w:tcBorders>
          </w:tcPr>
          <w:p w14:paraId="052749F9" w14:textId="77777777" w:rsidR="001C6F53" w:rsidRPr="00B47B79" w:rsidRDefault="001C6F53"/>
        </w:tc>
        <w:tc>
          <w:tcPr>
            <w:tcW w:w="6480" w:type="dxa"/>
            <w:tcBorders>
              <w:top w:val="single" w:sz="4" w:space="0" w:color="auto"/>
              <w:left w:val="single" w:sz="6" w:space="0" w:color="auto"/>
              <w:bottom w:val="single" w:sz="4" w:space="0" w:color="auto"/>
              <w:right w:val="single" w:sz="6" w:space="0" w:color="auto"/>
            </w:tcBorders>
          </w:tcPr>
          <w:p w14:paraId="4F4D80FD" w14:textId="77777777" w:rsidR="00B47B79" w:rsidRPr="00B47B79" w:rsidRDefault="00B47B79" w:rsidP="00B47B79">
            <w:pPr>
              <w:widowControl/>
              <w:rPr>
                <w:lang w:eastAsia="en-US"/>
              </w:rPr>
            </w:pPr>
            <w:r w:rsidRPr="00B47B79">
              <w:rPr>
                <w:lang w:eastAsia="en-US"/>
              </w:rPr>
              <w:t>Quality of the proposed approach to implement Fiscal Agent</w:t>
            </w:r>
          </w:p>
          <w:p w14:paraId="6B5A5834" w14:textId="77777777" w:rsidR="00B47B79" w:rsidRDefault="00B47B79" w:rsidP="00B47B79">
            <w:pPr>
              <w:widowControl/>
              <w:rPr>
                <w:lang w:eastAsia="en-US"/>
              </w:rPr>
            </w:pPr>
            <w:r w:rsidRPr="00B47B79">
              <w:rPr>
                <w:lang w:eastAsia="en-US"/>
              </w:rPr>
              <w:t>Services in the following areas:</w:t>
            </w:r>
          </w:p>
          <w:p w14:paraId="03F6AB1F" w14:textId="77777777" w:rsidR="00B47B79" w:rsidRPr="00B47B79" w:rsidRDefault="00B47B79" w:rsidP="00B47B79">
            <w:pPr>
              <w:widowControl/>
              <w:numPr>
                <w:ilvl w:val="0"/>
                <w:numId w:val="61"/>
              </w:numPr>
              <w:rPr>
                <w:lang w:eastAsia="en-US"/>
              </w:rPr>
            </w:pPr>
            <w:r w:rsidRPr="00B47B79">
              <w:rPr>
                <w:lang w:eastAsia="en-US"/>
              </w:rPr>
              <w:t>Budgeting</w:t>
            </w:r>
          </w:p>
          <w:p w14:paraId="290F6ADA" w14:textId="77777777" w:rsidR="00B47B79" w:rsidRPr="00B47B79" w:rsidRDefault="00B47B79" w:rsidP="00B47B79">
            <w:pPr>
              <w:widowControl/>
              <w:numPr>
                <w:ilvl w:val="0"/>
                <w:numId w:val="61"/>
              </w:numPr>
              <w:rPr>
                <w:lang w:eastAsia="en-US"/>
              </w:rPr>
            </w:pPr>
            <w:r w:rsidRPr="00B47B79">
              <w:rPr>
                <w:lang w:eastAsia="en-US"/>
              </w:rPr>
              <w:t>Forecasting Obligations and Cash Requirements</w:t>
            </w:r>
          </w:p>
          <w:p w14:paraId="4F82F593" w14:textId="77777777" w:rsidR="00B47B79" w:rsidRPr="00B47B79" w:rsidRDefault="00B47B79" w:rsidP="00B47B79">
            <w:pPr>
              <w:widowControl/>
              <w:numPr>
                <w:ilvl w:val="0"/>
                <w:numId w:val="61"/>
              </w:numPr>
              <w:rPr>
                <w:lang w:eastAsia="en-US"/>
              </w:rPr>
            </w:pPr>
            <w:r w:rsidRPr="00B47B79">
              <w:rPr>
                <w:lang w:eastAsia="en-US"/>
              </w:rPr>
              <w:t>Cash Management and Funds Control</w:t>
            </w:r>
          </w:p>
          <w:p w14:paraId="6E13F412" w14:textId="77777777" w:rsidR="00B47B79" w:rsidRPr="00B47B79" w:rsidRDefault="00B47B79" w:rsidP="00B47B79">
            <w:pPr>
              <w:widowControl/>
              <w:numPr>
                <w:ilvl w:val="0"/>
                <w:numId w:val="61"/>
              </w:numPr>
              <w:rPr>
                <w:lang w:eastAsia="en-US"/>
              </w:rPr>
            </w:pPr>
            <w:r w:rsidRPr="00B47B79">
              <w:rPr>
                <w:lang w:eastAsia="en-US"/>
              </w:rPr>
              <w:t>Payment Operations</w:t>
            </w:r>
          </w:p>
          <w:p w14:paraId="0E87576B" w14:textId="77777777" w:rsidR="00B47B79" w:rsidRPr="00B47B79" w:rsidRDefault="00B47B79" w:rsidP="00B47B79">
            <w:pPr>
              <w:widowControl/>
              <w:numPr>
                <w:ilvl w:val="0"/>
                <w:numId w:val="61"/>
              </w:numPr>
              <w:rPr>
                <w:lang w:eastAsia="en-US"/>
              </w:rPr>
            </w:pPr>
            <w:r w:rsidRPr="00B47B79">
              <w:rPr>
                <w:lang w:eastAsia="en-US"/>
              </w:rPr>
              <w:t>Accounting and Reporting</w:t>
            </w:r>
          </w:p>
          <w:p w14:paraId="79316787" w14:textId="77777777" w:rsidR="00B47B79" w:rsidRPr="00B47B79" w:rsidRDefault="00B47B79" w:rsidP="00B47B79">
            <w:pPr>
              <w:widowControl/>
              <w:numPr>
                <w:ilvl w:val="0"/>
                <w:numId w:val="61"/>
              </w:numPr>
              <w:rPr>
                <w:lang w:eastAsia="en-US"/>
              </w:rPr>
            </w:pPr>
            <w:r w:rsidRPr="00B47B79">
              <w:rPr>
                <w:lang w:eastAsia="en-US"/>
              </w:rPr>
              <w:t>Developing Procedures and Control Systems</w:t>
            </w:r>
          </w:p>
          <w:p w14:paraId="775DA711" w14:textId="77777777" w:rsidR="00B47B79" w:rsidRPr="00B47B79" w:rsidRDefault="00B47B79" w:rsidP="00B47B79">
            <w:pPr>
              <w:widowControl/>
              <w:numPr>
                <w:ilvl w:val="0"/>
                <w:numId w:val="61"/>
              </w:numPr>
              <w:rPr>
                <w:lang w:eastAsia="en-US"/>
              </w:rPr>
            </w:pPr>
            <w:r w:rsidRPr="00B47B79">
              <w:rPr>
                <w:lang w:eastAsia="en-US"/>
              </w:rPr>
              <w:t>Training in financial management and use of Automated</w:t>
            </w:r>
          </w:p>
          <w:p w14:paraId="5EDF2F22" w14:textId="77777777" w:rsidR="00B47B79" w:rsidRPr="00B47B79" w:rsidRDefault="00B47B79" w:rsidP="00B47B79">
            <w:pPr>
              <w:widowControl/>
              <w:rPr>
                <w:lang w:eastAsia="en-US"/>
              </w:rPr>
            </w:pPr>
            <w:r>
              <w:rPr>
                <w:lang w:eastAsia="en-US"/>
              </w:rPr>
              <w:t xml:space="preserve">      </w:t>
            </w:r>
            <w:r w:rsidRPr="00B47B79">
              <w:rPr>
                <w:lang w:eastAsia="en-US"/>
              </w:rPr>
              <w:t>Budgeting and Accounting Systems</w:t>
            </w:r>
          </w:p>
          <w:p w14:paraId="33202436" w14:textId="77777777" w:rsidR="001C6F53" w:rsidRPr="00B47B79" w:rsidRDefault="001C6F53" w:rsidP="001C6F53">
            <w:pPr>
              <w:rPr>
                <w:lang w:eastAsia="en-US"/>
              </w:rPr>
            </w:pPr>
          </w:p>
        </w:tc>
        <w:tc>
          <w:tcPr>
            <w:tcW w:w="1514" w:type="dxa"/>
            <w:tcBorders>
              <w:top w:val="single" w:sz="4" w:space="0" w:color="auto"/>
              <w:left w:val="single" w:sz="6" w:space="0" w:color="auto"/>
              <w:bottom w:val="single" w:sz="4" w:space="0" w:color="auto"/>
              <w:right w:val="single" w:sz="6" w:space="0" w:color="auto"/>
            </w:tcBorders>
          </w:tcPr>
          <w:p w14:paraId="731A04EE" w14:textId="77777777" w:rsidR="001C6F53" w:rsidRDefault="001745D8" w:rsidP="0053294D">
            <w:r>
              <w:t>5</w:t>
            </w:r>
          </w:p>
        </w:tc>
      </w:tr>
      <w:tr w:rsidR="00165B49" w14:paraId="1D2845F9" w14:textId="77777777" w:rsidTr="00C97A70">
        <w:trPr>
          <w:trHeight w:val="1860"/>
        </w:trPr>
        <w:tc>
          <w:tcPr>
            <w:tcW w:w="900" w:type="dxa"/>
            <w:tcBorders>
              <w:top w:val="single" w:sz="4" w:space="0" w:color="auto"/>
              <w:left w:val="single" w:sz="6" w:space="0" w:color="auto"/>
              <w:bottom w:val="single" w:sz="4" w:space="0" w:color="auto"/>
              <w:right w:val="single" w:sz="6" w:space="0" w:color="auto"/>
            </w:tcBorders>
          </w:tcPr>
          <w:p w14:paraId="42A85194" w14:textId="77777777" w:rsidR="00165B49" w:rsidRDefault="00165B49"/>
        </w:tc>
        <w:tc>
          <w:tcPr>
            <w:tcW w:w="6480" w:type="dxa"/>
            <w:tcBorders>
              <w:top w:val="single" w:sz="4" w:space="0" w:color="auto"/>
              <w:left w:val="single" w:sz="6" w:space="0" w:color="auto"/>
              <w:bottom w:val="single" w:sz="4" w:space="0" w:color="auto"/>
              <w:right w:val="single" w:sz="6" w:space="0" w:color="auto"/>
            </w:tcBorders>
          </w:tcPr>
          <w:p w14:paraId="4E4E6D56" w14:textId="77777777" w:rsidR="00865653" w:rsidRPr="00865653" w:rsidRDefault="00865653" w:rsidP="00865653">
            <w:pPr>
              <w:widowControl/>
              <w:rPr>
                <w:lang w:eastAsia="en-US"/>
              </w:rPr>
            </w:pPr>
            <w:r w:rsidRPr="00865653">
              <w:rPr>
                <w:lang w:eastAsia="en-US"/>
              </w:rPr>
              <w:t>Quality of the proposed Automated Budgeting and Accounting</w:t>
            </w:r>
          </w:p>
          <w:p w14:paraId="31C55C87" w14:textId="77777777" w:rsidR="00865653" w:rsidRPr="00865653" w:rsidRDefault="00865653" w:rsidP="00865653">
            <w:pPr>
              <w:widowControl/>
              <w:rPr>
                <w:lang w:eastAsia="en-US"/>
              </w:rPr>
            </w:pPr>
            <w:r w:rsidRPr="00865653">
              <w:rPr>
                <w:lang w:eastAsia="en-US"/>
              </w:rPr>
              <w:t>System:</w:t>
            </w:r>
          </w:p>
          <w:p w14:paraId="7B7B6A2D" w14:textId="77777777" w:rsidR="00865653" w:rsidRPr="00865653" w:rsidRDefault="00865653" w:rsidP="00865653">
            <w:pPr>
              <w:widowControl/>
              <w:numPr>
                <w:ilvl w:val="0"/>
                <w:numId w:val="62"/>
              </w:numPr>
              <w:rPr>
                <w:lang w:eastAsia="en-US"/>
              </w:rPr>
            </w:pPr>
            <w:r w:rsidRPr="00865653">
              <w:rPr>
                <w:lang w:eastAsia="en-US"/>
              </w:rPr>
              <w:t>To fulfill all the requirements identified in the terms of</w:t>
            </w:r>
          </w:p>
          <w:p w14:paraId="48A536F5" w14:textId="77777777" w:rsidR="00865653" w:rsidRPr="00865653" w:rsidRDefault="00865653" w:rsidP="00865653">
            <w:pPr>
              <w:widowControl/>
              <w:rPr>
                <w:lang w:eastAsia="en-US"/>
              </w:rPr>
            </w:pPr>
            <w:r>
              <w:rPr>
                <w:lang w:eastAsia="en-US"/>
              </w:rPr>
              <w:t xml:space="preserve">      </w:t>
            </w:r>
            <w:r w:rsidRPr="00865653">
              <w:rPr>
                <w:lang w:eastAsia="en-US"/>
              </w:rPr>
              <w:t>reference included in this RFP</w:t>
            </w:r>
          </w:p>
          <w:p w14:paraId="053A4387" w14:textId="77777777" w:rsidR="00865653" w:rsidRPr="00865653" w:rsidRDefault="00865653" w:rsidP="00865653">
            <w:pPr>
              <w:widowControl/>
              <w:numPr>
                <w:ilvl w:val="0"/>
                <w:numId w:val="62"/>
              </w:numPr>
              <w:rPr>
                <w:lang w:eastAsia="en-US"/>
              </w:rPr>
            </w:pPr>
            <w:r w:rsidRPr="00865653">
              <w:rPr>
                <w:lang w:eastAsia="en-US"/>
              </w:rPr>
              <w:t>Quality of Consultant’s prior experience with proposed</w:t>
            </w:r>
          </w:p>
          <w:p w14:paraId="273D4273" w14:textId="77777777" w:rsidR="00865653" w:rsidRPr="00865653" w:rsidRDefault="00865653" w:rsidP="00865653">
            <w:pPr>
              <w:widowControl/>
              <w:rPr>
                <w:lang w:eastAsia="en-US"/>
              </w:rPr>
            </w:pPr>
            <w:r>
              <w:rPr>
                <w:lang w:eastAsia="en-US"/>
              </w:rPr>
              <w:t xml:space="preserve">      </w:t>
            </w:r>
            <w:r w:rsidRPr="00865653">
              <w:rPr>
                <w:lang w:eastAsia="en-US"/>
              </w:rPr>
              <w:t>Automated Budgeting and Accounting System</w:t>
            </w:r>
          </w:p>
          <w:p w14:paraId="742AF64A" w14:textId="77777777" w:rsidR="00865653" w:rsidRPr="00865653" w:rsidRDefault="00865653" w:rsidP="00865653">
            <w:pPr>
              <w:widowControl/>
              <w:numPr>
                <w:ilvl w:val="0"/>
                <w:numId w:val="62"/>
              </w:numPr>
              <w:rPr>
                <w:lang w:eastAsia="en-US"/>
              </w:rPr>
            </w:pPr>
            <w:r w:rsidRPr="00865653">
              <w:rPr>
                <w:lang w:eastAsia="en-US"/>
              </w:rPr>
              <w:t>Quality of proposed approach for maintenance of system,</w:t>
            </w:r>
          </w:p>
          <w:p w14:paraId="2F375DC9" w14:textId="77777777" w:rsidR="00865653" w:rsidRPr="00865653" w:rsidRDefault="00865653" w:rsidP="00865653">
            <w:pPr>
              <w:widowControl/>
              <w:rPr>
                <w:lang w:eastAsia="en-US"/>
              </w:rPr>
            </w:pPr>
            <w:r>
              <w:rPr>
                <w:lang w:eastAsia="en-US"/>
              </w:rPr>
              <w:t xml:space="preserve">      </w:t>
            </w:r>
            <w:r w:rsidRPr="00865653">
              <w:rPr>
                <w:lang w:eastAsia="en-US"/>
              </w:rPr>
              <w:t>including Information Technology support staff</w:t>
            </w:r>
          </w:p>
          <w:p w14:paraId="7A15A6E2" w14:textId="77777777" w:rsidR="00165B49" w:rsidRPr="001C6F53" w:rsidRDefault="00865653" w:rsidP="00865653">
            <w:pPr>
              <w:widowControl/>
              <w:numPr>
                <w:ilvl w:val="0"/>
                <w:numId w:val="62"/>
              </w:numPr>
              <w:autoSpaceDE/>
              <w:autoSpaceDN/>
              <w:adjustRightInd/>
              <w:jc w:val="both"/>
              <w:rPr>
                <w:lang w:eastAsia="en-US"/>
              </w:rPr>
            </w:pPr>
            <w:r w:rsidRPr="00865653">
              <w:rPr>
                <w:lang w:eastAsia="en-US"/>
              </w:rPr>
              <w:t xml:space="preserve">Quality of proposed approach for the timely and </w:t>
            </w:r>
            <w:r w:rsidRPr="00865653">
              <w:rPr>
                <w:lang w:eastAsia="en-US"/>
              </w:rPr>
              <w:lastRenderedPageBreak/>
              <w:t>economical</w:t>
            </w:r>
            <w:r>
              <w:rPr>
                <w:lang w:eastAsia="en-US"/>
              </w:rPr>
              <w:t xml:space="preserve"> </w:t>
            </w:r>
            <w:r w:rsidRPr="00865653">
              <w:rPr>
                <w:lang w:eastAsia="en-US"/>
              </w:rPr>
              <w:t>upgrade or modification of the Automated Budgeting and</w:t>
            </w:r>
            <w:r>
              <w:rPr>
                <w:lang w:eastAsia="en-US"/>
              </w:rPr>
              <w:t xml:space="preserve"> </w:t>
            </w:r>
            <w:r w:rsidRPr="00865653">
              <w:rPr>
                <w:lang w:eastAsia="en-US"/>
              </w:rPr>
              <w:t>Accounting System</w:t>
            </w:r>
          </w:p>
        </w:tc>
        <w:tc>
          <w:tcPr>
            <w:tcW w:w="1514" w:type="dxa"/>
            <w:tcBorders>
              <w:top w:val="single" w:sz="4" w:space="0" w:color="auto"/>
              <w:left w:val="single" w:sz="6" w:space="0" w:color="auto"/>
              <w:bottom w:val="single" w:sz="4" w:space="0" w:color="auto"/>
              <w:right w:val="single" w:sz="6" w:space="0" w:color="auto"/>
            </w:tcBorders>
          </w:tcPr>
          <w:p w14:paraId="2BB01527" w14:textId="77777777" w:rsidR="00165B49" w:rsidRDefault="001745D8" w:rsidP="0053294D">
            <w:r>
              <w:lastRenderedPageBreak/>
              <w:t>5</w:t>
            </w:r>
          </w:p>
        </w:tc>
      </w:tr>
      <w:tr w:rsidR="00C97A70" w14:paraId="7E3511F2" w14:textId="77777777" w:rsidTr="003E1E9D">
        <w:trPr>
          <w:trHeight w:val="1860"/>
        </w:trPr>
        <w:tc>
          <w:tcPr>
            <w:tcW w:w="900" w:type="dxa"/>
            <w:tcBorders>
              <w:top w:val="single" w:sz="4" w:space="0" w:color="auto"/>
              <w:left w:val="single" w:sz="6" w:space="0" w:color="auto"/>
              <w:bottom w:val="single" w:sz="4" w:space="0" w:color="auto"/>
              <w:right w:val="single" w:sz="6" w:space="0" w:color="auto"/>
            </w:tcBorders>
          </w:tcPr>
          <w:p w14:paraId="2D111BE7" w14:textId="77777777" w:rsidR="00C97A70" w:rsidRDefault="00C97A70"/>
        </w:tc>
        <w:tc>
          <w:tcPr>
            <w:tcW w:w="6480" w:type="dxa"/>
            <w:tcBorders>
              <w:top w:val="single" w:sz="4" w:space="0" w:color="auto"/>
              <w:left w:val="single" w:sz="6" w:space="0" w:color="auto"/>
              <w:bottom w:val="single" w:sz="4" w:space="0" w:color="auto"/>
              <w:right w:val="single" w:sz="6" w:space="0" w:color="auto"/>
            </w:tcBorders>
          </w:tcPr>
          <w:p w14:paraId="04683A79" w14:textId="77777777" w:rsidR="00865653" w:rsidRPr="00865653" w:rsidRDefault="00865653" w:rsidP="00865653">
            <w:pPr>
              <w:widowControl/>
              <w:jc w:val="both"/>
              <w:rPr>
                <w:lang w:eastAsia="en-US"/>
              </w:rPr>
            </w:pPr>
            <w:r w:rsidRPr="00865653">
              <w:rPr>
                <w:lang w:eastAsia="en-US"/>
              </w:rPr>
              <w:t>Quality of the proposed approach to integrating the roles and</w:t>
            </w:r>
          </w:p>
          <w:p w14:paraId="2D97E75C" w14:textId="77777777" w:rsidR="00865653" w:rsidRPr="00865653" w:rsidRDefault="00865653" w:rsidP="00865653">
            <w:pPr>
              <w:widowControl/>
              <w:jc w:val="both"/>
              <w:rPr>
                <w:lang w:eastAsia="en-US"/>
              </w:rPr>
            </w:pPr>
            <w:r w:rsidRPr="00865653">
              <w:rPr>
                <w:lang w:eastAsia="en-US"/>
              </w:rPr>
              <w:t>responsibilities of the various participants in the financial management processes (The Financial Management Unit within</w:t>
            </w:r>
          </w:p>
          <w:p w14:paraId="37937F20" w14:textId="77777777" w:rsidR="00865653" w:rsidRDefault="00865653" w:rsidP="00865653">
            <w:pPr>
              <w:widowControl/>
              <w:jc w:val="both"/>
              <w:rPr>
                <w:lang w:eastAsia="en-US"/>
              </w:rPr>
            </w:pPr>
            <w:r>
              <w:rPr>
                <w:lang w:eastAsia="en-US"/>
              </w:rPr>
              <w:t>MCA-</w:t>
            </w:r>
            <w:r w:rsidR="00646459">
              <w:rPr>
                <w:lang w:eastAsia="en-US"/>
              </w:rPr>
              <w:t>Georgia</w:t>
            </w:r>
            <w:r w:rsidRPr="00865653">
              <w:rPr>
                <w:lang w:eastAsia="en-US"/>
              </w:rPr>
              <w:t xml:space="preserve">, the Project Directors within </w:t>
            </w:r>
            <w:r>
              <w:rPr>
                <w:lang w:eastAsia="en-US"/>
              </w:rPr>
              <w:t>MCA-</w:t>
            </w:r>
            <w:r w:rsidR="00646459">
              <w:rPr>
                <w:lang w:eastAsia="en-US"/>
              </w:rPr>
              <w:t>Georgia</w:t>
            </w:r>
            <w:r w:rsidRPr="00865653">
              <w:rPr>
                <w:lang w:eastAsia="en-US"/>
              </w:rPr>
              <w:t>, the</w:t>
            </w:r>
            <w:r>
              <w:rPr>
                <w:lang w:eastAsia="en-US"/>
              </w:rPr>
              <w:t xml:space="preserve"> </w:t>
            </w:r>
            <w:r w:rsidR="00BF2847">
              <w:rPr>
                <w:lang w:eastAsia="en-US"/>
              </w:rPr>
              <w:t>Fiscal Agent</w:t>
            </w:r>
            <w:r w:rsidRPr="00865653">
              <w:rPr>
                <w:lang w:eastAsia="en-US"/>
              </w:rPr>
              <w:t>, the Implementing Entities/Outside Project</w:t>
            </w:r>
            <w:r>
              <w:rPr>
                <w:lang w:eastAsia="en-US"/>
              </w:rPr>
              <w:t xml:space="preserve"> </w:t>
            </w:r>
            <w:r w:rsidRPr="00865653">
              <w:rPr>
                <w:lang w:eastAsia="en-US"/>
              </w:rPr>
              <w:t>Managers and the Common Payments System.</w:t>
            </w:r>
          </w:p>
          <w:p w14:paraId="3080CC23" w14:textId="77777777" w:rsidR="003E1E9D" w:rsidRPr="003C605D" w:rsidRDefault="003E1E9D" w:rsidP="00865653">
            <w:pPr>
              <w:widowControl/>
              <w:jc w:val="both"/>
              <w:rPr>
                <w:lang w:eastAsia="en-US"/>
              </w:rPr>
            </w:pPr>
          </w:p>
        </w:tc>
        <w:tc>
          <w:tcPr>
            <w:tcW w:w="1514" w:type="dxa"/>
            <w:tcBorders>
              <w:top w:val="single" w:sz="4" w:space="0" w:color="auto"/>
              <w:left w:val="single" w:sz="6" w:space="0" w:color="auto"/>
              <w:bottom w:val="single" w:sz="4" w:space="0" w:color="auto"/>
              <w:right w:val="single" w:sz="6" w:space="0" w:color="auto"/>
            </w:tcBorders>
          </w:tcPr>
          <w:p w14:paraId="58242890" w14:textId="77777777" w:rsidR="00C97A70" w:rsidRDefault="005F789C" w:rsidP="0053294D">
            <w:r>
              <w:t>5</w:t>
            </w:r>
          </w:p>
        </w:tc>
      </w:tr>
      <w:tr w:rsidR="003E1E9D" w14:paraId="38FA8774" w14:textId="77777777" w:rsidTr="00165B49">
        <w:trPr>
          <w:trHeight w:val="4245"/>
        </w:trPr>
        <w:tc>
          <w:tcPr>
            <w:tcW w:w="900" w:type="dxa"/>
            <w:tcBorders>
              <w:top w:val="single" w:sz="4" w:space="0" w:color="auto"/>
              <w:left w:val="single" w:sz="6" w:space="0" w:color="auto"/>
              <w:bottom w:val="single" w:sz="4" w:space="0" w:color="auto"/>
              <w:right w:val="single" w:sz="6" w:space="0" w:color="auto"/>
            </w:tcBorders>
          </w:tcPr>
          <w:p w14:paraId="54FE77DC" w14:textId="77777777" w:rsidR="003E1E9D" w:rsidRDefault="003E1E9D"/>
        </w:tc>
        <w:tc>
          <w:tcPr>
            <w:tcW w:w="6480" w:type="dxa"/>
            <w:tcBorders>
              <w:top w:val="single" w:sz="4" w:space="0" w:color="auto"/>
              <w:left w:val="single" w:sz="6" w:space="0" w:color="auto"/>
              <w:bottom w:val="single" w:sz="4" w:space="0" w:color="auto"/>
              <w:right w:val="single" w:sz="6" w:space="0" w:color="auto"/>
            </w:tcBorders>
          </w:tcPr>
          <w:p w14:paraId="41491202" w14:textId="77777777" w:rsidR="003E1E9D" w:rsidRPr="003E1E9D" w:rsidRDefault="003E1E9D" w:rsidP="003E1E9D">
            <w:pPr>
              <w:widowControl/>
              <w:jc w:val="both"/>
              <w:rPr>
                <w:lang w:eastAsia="en-US"/>
              </w:rPr>
            </w:pPr>
            <w:r w:rsidRPr="003E1E9D">
              <w:rPr>
                <w:lang w:eastAsia="en-US"/>
              </w:rPr>
              <w:t>Feasibility of proposed approach by home office to assure quality</w:t>
            </w:r>
          </w:p>
          <w:p w14:paraId="2B449D76" w14:textId="77777777" w:rsidR="003E1E9D" w:rsidRPr="003E1E9D" w:rsidRDefault="003E1E9D" w:rsidP="003E1E9D">
            <w:pPr>
              <w:widowControl/>
              <w:jc w:val="both"/>
              <w:rPr>
                <w:lang w:eastAsia="en-US"/>
              </w:rPr>
            </w:pPr>
            <w:r w:rsidRPr="003E1E9D">
              <w:rPr>
                <w:lang w:eastAsia="en-US"/>
              </w:rPr>
              <w:t>performance and support of professional staff performing services</w:t>
            </w:r>
            <w:r w:rsidR="001745D8">
              <w:rPr>
                <w:lang w:eastAsia="en-US"/>
              </w:rPr>
              <w:t xml:space="preserve"> </w:t>
            </w:r>
            <w:r w:rsidRPr="003E1E9D">
              <w:rPr>
                <w:lang w:eastAsia="en-US"/>
              </w:rPr>
              <w:t>in the field, including:</w:t>
            </w:r>
          </w:p>
          <w:p w14:paraId="02597D54" w14:textId="77777777" w:rsidR="003E1E9D" w:rsidRPr="003E1E9D" w:rsidRDefault="003E1E9D" w:rsidP="003E1E9D">
            <w:pPr>
              <w:widowControl/>
              <w:numPr>
                <w:ilvl w:val="0"/>
                <w:numId w:val="62"/>
              </w:numPr>
              <w:jc w:val="both"/>
              <w:rPr>
                <w:lang w:eastAsia="en-US"/>
              </w:rPr>
            </w:pPr>
            <w:r w:rsidRPr="003E1E9D">
              <w:rPr>
                <w:lang w:eastAsia="en-US"/>
              </w:rPr>
              <w:t>Quality Assurance – Feasibility of the proposed system for</w:t>
            </w:r>
            <w:r>
              <w:rPr>
                <w:lang w:eastAsia="en-US"/>
              </w:rPr>
              <w:t xml:space="preserve"> </w:t>
            </w:r>
            <w:r w:rsidRPr="003E1E9D">
              <w:rPr>
                <w:lang w:eastAsia="en-US"/>
              </w:rPr>
              <w:t>managing and assuring quality of performance in the field</w:t>
            </w:r>
            <w:r>
              <w:rPr>
                <w:lang w:eastAsia="en-US"/>
              </w:rPr>
              <w:t xml:space="preserve"> </w:t>
            </w:r>
            <w:r w:rsidRPr="003E1E9D">
              <w:rPr>
                <w:lang w:eastAsia="en-US"/>
              </w:rPr>
              <w:t>by the home office;</w:t>
            </w:r>
          </w:p>
          <w:p w14:paraId="3E29C19A" w14:textId="77777777" w:rsidR="003E1E9D" w:rsidRPr="003E1E9D" w:rsidRDefault="003E1E9D" w:rsidP="003E1E9D">
            <w:pPr>
              <w:widowControl/>
              <w:numPr>
                <w:ilvl w:val="0"/>
                <w:numId w:val="62"/>
              </w:numPr>
              <w:jc w:val="both"/>
              <w:rPr>
                <w:lang w:eastAsia="en-US"/>
              </w:rPr>
            </w:pPr>
            <w:r w:rsidRPr="003E1E9D">
              <w:rPr>
                <w:lang w:eastAsia="en-US"/>
              </w:rPr>
              <w:t>Support – Credibility of the proposed system for providing</w:t>
            </w:r>
            <w:r>
              <w:rPr>
                <w:lang w:eastAsia="en-US"/>
              </w:rPr>
              <w:t xml:space="preserve"> </w:t>
            </w:r>
            <w:r w:rsidRPr="003E1E9D">
              <w:rPr>
                <w:lang w:eastAsia="en-US"/>
              </w:rPr>
              <w:t>resource support; fielding additional personnel as and when</w:t>
            </w:r>
            <w:r>
              <w:rPr>
                <w:lang w:eastAsia="en-US"/>
              </w:rPr>
              <w:t xml:space="preserve"> </w:t>
            </w:r>
            <w:r w:rsidRPr="003E1E9D">
              <w:rPr>
                <w:lang w:eastAsia="en-US"/>
              </w:rPr>
              <w:t>needed;</w:t>
            </w:r>
          </w:p>
          <w:p w14:paraId="62F512BA" w14:textId="77777777" w:rsidR="003E1E9D" w:rsidRPr="003E1E9D" w:rsidRDefault="003E1E9D" w:rsidP="003E1E9D">
            <w:pPr>
              <w:widowControl/>
              <w:numPr>
                <w:ilvl w:val="0"/>
                <w:numId w:val="62"/>
              </w:numPr>
              <w:jc w:val="both"/>
              <w:rPr>
                <w:lang w:eastAsia="en-US"/>
              </w:rPr>
            </w:pPr>
            <w:r w:rsidRPr="003E1E9D">
              <w:rPr>
                <w:lang w:eastAsia="en-US"/>
              </w:rPr>
              <w:t>Administration – Quality of the proposed approach to</w:t>
            </w:r>
          </w:p>
          <w:p w14:paraId="6EDC5BFC" w14:textId="77777777" w:rsidR="003E1E9D" w:rsidRDefault="003E1E9D" w:rsidP="003E1E9D">
            <w:pPr>
              <w:widowControl/>
              <w:jc w:val="both"/>
              <w:rPr>
                <w:lang w:eastAsia="en-US"/>
              </w:rPr>
            </w:pPr>
            <w:r>
              <w:rPr>
                <w:lang w:eastAsia="en-US"/>
              </w:rPr>
              <w:t xml:space="preserve">      </w:t>
            </w:r>
            <w:r w:rsidRPr="003E1E9D">
              <w:rPr>
                <w:lang w:eastAsia="en-US"/>
              </w:rPr>
              <w:t xml:space="preserve">handle the requirements of providing equipment, </w:t>
            </w:r>
            <w:r>
              <w:rPr>
                <w:lang w:eastAsia="en-US"/>
              </w:rPr>
              <w:t xml:space="preserve">                       </w:t>
            </w:r>
          </w:p>
          <w:p w14:paraId="16C1BA66" w14:textId="77777777" w:rsidR="003E1E9D" w:rsidRDefault="003E1E9D" w:rsidP="003E1E9D">
            <w:pPr>
              <w:widowControl/>
              <w:jc w:val="both"/>
              <w:rPr>
                <w:lang w:eastAsia="en-US"/>
              </w:rPr>
            </w:pPr>
            <w:r>
              <w:rPr>
                <w:lang w:eastAsia="en-US"/>
              </w:rPr>
              <w:t xml:space="preserve">      </w:t>
            </w:r>
            <w:r w:rsidRPr="003E1E9D">
              <w:rPr>
                <w:lang w:eastAsia="en-US"/>
              </w:rPr>
              <w:t>facilities,</w:t>
            </w:r>
            <w:r>
              <w:rPr>
                <w:lang w:eastAsia="en-US"/>
              </w:rPr>
              <w:t xml:space="preserve"> </w:t>
            </w:r>
            <w:r w:rsidRPr="003E1E9D">
              <w:rPr>
                <w:lang w:eastAsia="en-US"/>
              </w:rPr>
              <w:t xml:space="preserve">support staff (administrative staff, translators, </w:t>
            </w:r>
            <w:r>
              <w:rPr>
                <w:lang w:eastAsia="en-US"/>
              </w:rPr>
              <w:t xml:space="preserve">  </w:t>
            </w:r>
          </w:p>
          <w:p w14:paraId="2118AB74" w14:textId="77777777" w:rsidR="003E1E9D" w:rsidRPr="00865653" w:rsidRDefault="003E1E9D" w:rsidP="00D132E5">
            <w:pPr>
              <w:widowControl/>
              <w:jc w:val="both"/>
              <w:rPr>
                <w:lang w:eastAsia="en-US"/>
              </w:rPr>
            </w:pPr>
            <w:r>
              <w:rPr>
                <w:lang w:eastAsia="en-US"/>
              </w:rPr>
              <w:t xml:space="preserve">      </w:t>
            </w:r>
            <w:proofErr w:type="gramStart"/>
            <w:r w:rsidRPr="003E1E9D">
              <w:rPr>
                <w:lang w:eastAsia="en-US"/>
              </w:rPr>
              <w:t>legal</w:t>
            </w:r>
            <w:proofErr w:type="gramEnd"/>
            <w:r w:rsidRPr="003E1E9D">
              <w:rPr>
                <w:lang w:eastAsia="en-US"/>
              </w:rPr>
              <w:t>, etc.)</w:t>
            </w:r>
          </w:p>
        </w:tc>
        <w:tc>
          <w:tcPr>
            <w:tcW w:w="1514" w:type="dxa"/>
            <w:tcBorders>
              <w:top w:val="single" w:sz="4" w:space="0" w:color="auto"/>
              <w:left w:val="single" w:sz="6" w:space="0" w:color="auto"/>
              <w:bottom w:val="single" w:sz="4" w:space="0" w:color="auto"/>
              <w:right w:val="single" w:sz="6" w:space="0" w:color="auto"/>
            </w:tcBorders>
          </w:tcPr>
          <w:p w14:paraId="4A765728" w14:textId="77777777" w:rsidR="003E1E9D" w:rsidRDefault="005F789C" w:rsidP="0053294D">
            <w:r>
              <w:t>5</w:t>
            </w:r>
          </w:p>
        </w:tc>
      </w:tr>
      <w:tr w:rsidR="00733803" w14:paraId="5CFC0F04" w14:textId="77777777">
        <w:tc>
          <w:tcPr>
            <w:tcW w:w="900" w:type="dxa"/>
            <w:tcBorders>
              <w:top w:val="single" w:sz="6" w:space="0" w:color="auto"/>
              <w:left w:val="single" w:sz="6" w:space="0" w:color="auto"/>
              <w:bottom w:val="single" w:sz="6" w:space="0" w:color="auto"/>
              <w:right w:val="single" w:sz="6" w:space="0" w:color="auto"/>
            </w:tcBorders>
          </w:tcPr>
          <w:p w14:paraId="7E2B3285" w14:textId="77777777" w:rsidR="00733803" w:rsidRPr="00F4645B" w:rsidRDefault="00733803">
            <w:pPr>
              <w:rPr>
                <w:b/>
              </w:rPr>
            </w:pPr>
          </w:p>
        </w:tc>
        <w:tc>
          <w:tcPr>
            <w:tcW w:w="6480" w:type="dxa"/>
            <w:tcBorders>
              <w:top w:val="single" w:sz="6" w:space="0" w:color="auto"/>
              <w:left w:val="single" w:sz="6" w:space="0" w:color="auto"/>
              <w:bottom w:val="single" w:sz="6" w:space="0" w:color="auto"/>
              <w:right w:val="single" w:sz="6" w:space="0" w:color="auto"/>
            </w:tcBorders>
          </w:tcPr>
          <w:p w14:paraId="5A3E2029" w14:textId="77777777" w:rsidR="00733803" w:rsidRPr="00C97A70" w:rsidRDefault="002E356D" w:rsidP="00C97A70">
            <w:pPr>
              <w:rPr>
                <w:b/>
              </w:rPr>
            </w:pPr>
            <w:r w:rsidRPr="002E356D">
              <w:t xml:space="preserve">3.  </w:t>
            </w:r>
            <w:r w:rsidR="00733803" w:rsidRPr="00C97A70">
              <w:rPr>
                <w:b/>
              </w:rPr>
              <w:t xml:space="preserve">Key Personnel </w:t>
            </w:r>
            <w:r w:rsidR="00BF5078" w:rsidRPr="00C97A70">
              <w:rPr>
                <w:b/>
              </w:rPr>
              <w:t>and Other Staff</w:t>
            </w:r>
          </w:p>
        </w:tc>
        <w:tc>
          <w:tcPr>
            <w:tcW w:w="1514" w:type="dxa"/>
            <w:tcBorders>
              <w:top w:val="single" w:sz="6" w:space="0" w:color="auto"/>
              <w:left w:val="single" w:sz="6" w:space="0" w:color="auto"/>
              <w:bottom w:val="single" w:sz="6" w:space="0" w:color="auto"/>
              <w:right w:val="single" w:sz="6" w:space="0" w:color="auto"/>
            </w:tcBorders>
          </w:tcPr>
          <w:p w14:paraId="1C64AAE0" w14:textId="77777777" w:rsidR="00733803" w:rsidRPr="00C97A70" w:rsidRDefault="001745D8" w:rsidP="005F789C">
            <w:pPr>
              <w:rPr>
                <w:b/>
              </w:rPr>
            </w:pPr>
            <w:r>
              <w:rPr>
                <w:b/>
              </w:rPr>
              <w:t>40</w:t>
            </w:r>
            <w:r w:rsidR="00C97A70" w:rsidRPr="00C97A70">
              <w:rPr>
                <w:b/>
              </w:rPr>
              <w:t xml:space="preserve"> Points</w:t>
            </w:r>
          </w:p>
        </w:tc>
      </w:tr>
      <w:tr w:rsidR="00733803" w14:paraId="39CC0B8B" w14:textId="77777777">
        <w:tc>
          <w:tcPr>
            <w:tcW w:w="900" w:type="dxa"/>
            <w:tcBorders>
              <w:top w:val="single" w:sz="6" w:space="0" w:color="auto"/>
              <w:left w:val="single" w:sz="6" w:space="0" w:color="auto"/>
              <w:bottom w:val="single" w:sz="6" w:space="0" w:color="auto"/>
              <w:right w:val="single" w:sz="6" w:space="0" w:color="auto"/>
            </w:tcBorders>
          </w:tcPr>
          <w:p w14:paraId="4CD8FCC5" w14:textId="77777777" w:rsidR="00733803" w:rsidRDefault="00733803"/>
        </w:tc>
        <w:tc>
          <w:tcPr>
            <w:tcW w:w="6480" w:type="dxa"/>
            <w:tcBorders>
              <w:top w:val="single" w:sz="6" w:space="0" w:color="auto"/>
              <w:left w:val="single" w:sz="6" w:space="0" w:color="auto"/>
              <w:bottom w:val="single" w:sz="6" w:space="0" w:color="auto"/>
              <w:right w:val="single" w:sz="6" w:space="0" w:color="auto"/>
            </w:tcBorders>
          </w:tcPr>
          <w:p w14:paraId="3B65F61F" w14:textId="77777777" w:rsidR="00C97A70" w:rsidRPr="00C97A70" w:rsidRDefault="00C97A70" w:rsidP="00C97A70">
            <w:pPr>
              <w:widowControl/>
              <w:rPr>
                <w:lang w:eastAsia="en-US"/>
              </w:rPr>
            </w:pPr>
            <w:r w:rsidRPr="00C97A70">
              <w:rPr>
                <w:lang w:eastAsia="en-US"/>
              </w:rPr>
              <w:t>Key Personnel – Extent to which Key Personnel meet and exceed</w:t>
            </w:r>
          </w:p>
          <w:p w14:paraId="519FD3F5" w14:textId="77777777" w:rsidR="00C97A70" w:rsidRPr="00C97A70" w:rsidRDefault="00C97A70" w:rsidP="00C97A70">
            <w:pPr>
              <w:widowControl/>
              <w:rPr>
                <w:lang w:eastAsia="en-US"/>
              </w:rPr>
            </w:pPr>
            <w:r w:rsidRPr="00C97A70">
              <w:rPr>
                <w:lang w:eastAsia="en-US"/>
              </w:rPr>
              <w:t>the requirements established in the Terms of Reference based</w:t>
            </w:r>
          </w:p>
          <w:p w14:paraId="7B934FE4" w14:textId="77777777" w:rsidR="00C97A70" w:rsidRPr="00C97A70" w:rsidRDefault="00C97A70" w:rsidP="00C97A70">
            <w:pPr>
              <w:widowControl/>
              <w:rPr>
                <w:lang w:eastAsia="en-US"/>
              </w:rPr>
            </w:pPr>
            <w:r w:rsidRPr="00C97A70">
              <w:rPr>
                <w:lang w:eastAsia="en-US"/>
              </w:rPr>
              <w:t>upon the:</w:t>
            </w:r>
          </w:p>
          <w:p w14:paraId="5D6CE1A0" w14:textId="77777777" w:rsidR="00C97A70" w:rsidRPr="00C97A70" w:rsidRDefault="00C97A70" w:rsidP="00E84EF6">
            <w:pPr>
              <w:widowControl/>
              <w:numPr>
                <w:ilvl w:val="0"/>
                <w:numId w:val="55"/>
              </w:numPr>
              <w:rPr>
                <w:lang w:eastAsia="en-US"/>
              </w:rPr>
            </w:pPr>
            <w:r w:rsidRPr="00C97A70">
              <w:rPr>
                <w:lang w:eastAsia="en-US"/>
              </w:rPr>
              <w:t>CV’s for each Key Personnel, which shall include explicit</w:t>
            </w:r>
          </w:p>
          <w:p w14:paraId="3518A472" w14:textId="77777777" w:rsidR="00C97A70" w:rsidRPr="00C97A70" w:rsidRDefault="00C97A70" w:rsidP="00C97A70">
            <w:pPr>
              <w:widowControl/>
              <w:rPr>
                <w:lang w:eastAsia="en-US"/>
              </w:rPr>
            </w:pPr>
            <w:r w:rsidRPr="00C97A70">
              <w:rPr>
                <w:lang w:eastAsia="en-US"/>
              </w:rPr>
              <w:t xml:space="preserve">      </w:t>
            </w:r>
            <w:proofErr w:type="gramStart"/>
            <w:r w:rsidRPr="00C97A70">
              <w:rPr>
                <w:lang w:eastAsia="en-US"/>
              </w:rPr>
              <w:t>signed</w:t>
            </w:r>
            <w:proofErr w:type="gramEnd"/>
            <w:r w:rsidRPr="00C97A70">
              <w:rPr>
                <w:lang w:eastAsia="en-US"/>
              </w:rPr>
              <w:t xml:space="preserve"> consent of the individuals proposed.</w:t>
            </w:r>
          </w:p>
          <w:p w14:paraId="0D6983C8" w14:textId="77777777" w:rsidR="00C97A70" w:rsidRPr="00C97A70" w:rsidRDefault="00C97A70" w:rsidP="00E84EF6">
            <w:pPr>
              <w:widowControl/>
              <w:numPr>
                <w:ilvl w:val="0"/>
                <w:numId w:val="55"/>
              </w:numPr>
              <w:rPr>
                <w:lang w:eastAsia="en-US"/>
              </w:rPr>
            </w:pPr>
            <w:r w:rsidRPr="00C97A70">
              <w:rPr>
                <w:lang w:eastAsia="en-US"/>
              </w:rPr>
              <w:t>References for each individual proposed as Key Personnel</w:t>
            </w:r>
          </w:p>
          <w:p w14:paraId="23F14562" w14:textId="77777777" w:rsidR="00D71081" w:rsidRDefault="00C97A70" w:rsidP="00E84EF6">
            <w:pPr>
              <w:widowControl/>
              <w:numPr>
                <w:ilvl w:val="0"/>
                <w:numId w:val="55"/>
              </w:numPr>
            </w:pPr>
            <w:r w:rsidRPr="00C97A70">
              <w:rPr>
                <w:lang w:eastAsia="en-US"/>
              </w:rPr>
              <w:t>Extent to which the qualifications of the Key Personnel satisfy the job description defined in the methodology and reflect an understanding of the services required.</w:t>
            </w:r>
          </w:p>
          <w:p w14:paraId="79FF7D24" w14:textId="77777777" w:rsidR="00D132E5" w:rsidRDefault="00D132E5" w:rsidP="00D132E5">
            <w:pPr>
              <w:widowControl/>
              <w:rPr>
                <w:sz w:val="23"/>
                <w:szCs w:val="23"/>
                <w:lang w:eastAsia="en-US"/>
              </w:rPr>
            </w:pPr>
          </w:p>
          <w:p w14:paraId="5970C54A" w14:textId="77777777" w:rsidR="00D132E5" w:rsidRPr="00C97A70" w:rsidRDefault="00D132E5" w:rsidP="00D132E5">
            <w:pPr>
              <w:widowControl/>
            </w:pPr>
          </w:p>
        </w:tc>
        <w:tc>
          <w:tcPr>
            <w:tcW w:w="1514" w:type="dxa"/>
            <w:tcBorders>
              <w:top w:val="single" w:sz="6" w:space="0" w:color="auto"/>
              <w:left w:val="single" w:sz="6" w:space="0" w:color="auto"/>
              <w:bottom w:val="single" w:sz="6" w:space="0" w:color="auto"/>
              <w:right w:val="single" w:sz="6" w:space="0" w:color="auto"/>
            </w:tcBorders>
          </w:tcPr>
          <w:p w14:paraId="564D816C" w14:textId="77777777" w:rsidR="00081555" w:rsidRDefault="00081555" w:rsidP="00DD4176"/>
          <w:p w14:paraId="766AE865" w14:textId="77777777" w:rsidR="00081555" w:rsidRPr="00081555" w:rsidRDefault="00081555" w:rsidP="00081555"/>
          <w:p w14:paraId="7E625490" w14:textId="77777777" w:rsidR="00081555" w:rsidRPr="00081555" w:rsidRDefault="00081555"/>
          <w:p w14:paraId="1D530B7B" w14:textId="77777777" w:rsidR="00081555" w:rsidRPr="00081555" w:rsidRDefault="00081555"/>
          <w:p w14:paraId="15EC2835" w14:textId="77777777" w:rsidR="00081555" w:rsidRPr="00081555" w:rsidRDefault="00081555"/>
          <w:p w14:paraId="1FCF2769" w14:textId="77777777" w:rsidR="00081555" w:rsidRPr="00081555" w:rsidRDefault="00081555"/>
          <w:p w14:paraId="6927BCC9" w14:textId="77777777" w:rsidR="00081555" w:rsidRPr="00081555" w:rsidRDefault="00081555"/>
          <w:p w14:paraId="34825C76" w14:textId="77777777" w:rsidR="00081555" w:rsidRPr="00081555" w:rsidRDefault="00081555"/>
          <w:p w14:paraId="0821F4DC" w14:textId="77777777" w:rsidR="00081555" w:rsidRDefault="00081555" w:rsidP="00081555"/>
          <w:p w14:paraId="19BB552B" w14:textId="77777777" w:rsidR="00081555" w:rsidRDefault="00081555" w:rsidP="00081555"/>
          <w:p w14:paraId="42BF23C5" w14:textId="77777777" w:rsidR="00733803" w:rsidRPr="00C97A70" w:rsidRDefault="00733803" w:rsidP="00DD4176"/>
        </w:tc>
      </w:tr>
      <w:tr w:rsidR="00AA4200" w14:paraId="6CDC7519" w14:textId="77777777">
        <w:tc>
          <w:tcPr>
            <w:tcW w:w="900" w:type="dxa"/>
            <w:tcBorders>
              <w:top w:val="single" w:sz="6" w:space="0" w:color="auto"/>
              <w:left w:val="single" w:sz="6" w:space="0" w:color="auto"/>
              <w:bottom w:val="single" w:sz="6" w:space="0" w:color="auto"/>
              <w:right w:val="single" w:sz="6" w:space="0" w:color="auto"/>
            </w:tcBorders>
          </w:tcPr>
          <w:p w14:paraId="63E39834" w14:textId="77777777" w:rsidR="00AA4200" w:rsidRDefault="00AA4200"/>
        </w:tc>
        <w:tc>
          <w:tcPr>
            <w:tcW w:w="6480" w:type="dxa"/>
            <w:tcBorders>
              <w:top w:val="single" w:sz="6" w:space="0" w:color="auto"/>
              <w:left w:val="single" w:sz="6" w:space="0" w:color="auto"/>
              <w:bottom w:val="single" w:sz="6" w:space="0" w:color="auto"/>
              <w:right w:val="single" w:sz="6" w:space="0" w:color="auto"/>
            </w:tcBorders>
          </w:tcPr>
          <w:p w14:paraId="2D52F263" w14:textId="77777777" w:rsidR="00AA4200" w:rsidRPr="00C97A70" w:rsidRDefault="003A617C" w:rsidP="00C12DE4">
            <w:pPr>
              <w:widowControl/>
              <w:rPr>
                <w:lang w:eastAsia="en-US"/>
              </w:rPr>
            </w:pPr>
            <w:r w:rsidRPr="00C97A70">
              <w:rPr>
                <w:lang w:eastAsia="en-US"/>
              </w:rPr>
              <w:t>Key Personnel</w:t>
            </w:r>
            <w:r>
              <w:t xml:space="preserve"> – </w:t>
            </w:r>
            <w:r w:rsidR="00C12DE4">
              <w:t xml:space="preserve">Extent to which the experience, skills and expertise of the proposed Fiscal Agent Manager </w:t>
            </w:r>
            <w:r>
              <w:t>meet</w:t>
            </w:r>
            <w:r w:rsidR="00C12DE4">
              <w:t xml:space="preserve"> the scope and the nature of the services required</w:t>
            </w:r>
          </w:p>
        </w:tc>
        <w:tc>
          <w:tcPr>
            <w:tcW w:w="1514" w:type="dxa"/>
            <w:tcBorders>
              <w:top w:val="single" w:sz="6" w:space="0" w:color="auto"/>
              <w:left w:val="single" w:sz="6" w:space="0" w:color="auto"/>
              <w:bottom w:val="single" w:sz="6" w:space="0" w:color="auto"/>
              <w:right w:val="single" w:sz="6" w:space="0" w:color="auto"/>
            </w:tcBorders>
          </w:tcPr>
          <w:p w14:paraId="62297E3A" w14:textId="77777777" w:rsidR="00AA4200" w:rsidRDefault="00C12DE4" w:rsidP="00DD4176">
            <w:r>
              <w:t>15</w:t>
            </w:r>
          </w:p>
        </w:tc>
      </w:tr>
      <w:tr w:rsidR="00AA4200" w14:paraId="7E1CDD08" w14:textId="77777777">
        <w:tc>
          <w:tcPr>
            <w:tcW w:w="900" w:type="dxa"/>
            <w:tcBorders>
              <w:top w:val="single" w:sz="6" w:space="0" w:color="auto"/>
              <w:left w:val="single" w:sz="6" w:space="0" w:color="auto"/>
              <w:bottom w:val="single" w:sz="6" w:space="0" w:color="auto"/>
              <w:right w:val="single" w:sz="6" w:space="0" w:color="auto"/>
            </w:tcBorders>
          </w:tcPr>
          <w:p w14:paraId="60852DDA" w14:textId="77777777" w:rsidR="00AA4200" w:rsidRDefault="00AA4200"/>
        </w:tc>
        <w:tc>
          <w:tcPr>
            <w:tcW w:w="6480" w:type="dxa"/>
            <w:tcBorders>
              <w:top w:val="single" w:sz="6" w:space="0" w:color="auto"/>
              <w:left w:val="single" w:sz="6" w:space="0" w:color="auto"/>
              <w:bottom w:val="single" w:sz="6" w:space="0" w:color="auto"/>
              <w:right w:val="single" w:sz="6" w:space="0" w:color="auto"/>
            </w:tcBorders>
          </w:tcPr>
          <w:p w14:paraId="703CE214" w14:textId="77777777" w:rsidR="00AA4200" w:rsidRPr="00C97A70" w:rsidRDefault="003A617C" w:rsidP="00C12DE4">
            <w:pPr>
              <w:widowControl/>
              <w:rPr>
                <w:lang w:eastAsia="en-US"/>
              </w:rPr>
            </w:pPr>
            <w:r w:rsidRPr="00C97A70">
              <w:rPr>
                <w:lang w:eastAsia="en-US"/>
              </w:rPr>
              <w:t>Key Personnel</w:t>
            </w:r>
            <w:r>
              <w:t xml:space="preserve"> – </w:t>
            </w:r>
            <w:r w:rsidR="00C12DE4">
              <w:t xml:space="preserve">Extent to which the experience, skills and expertise of the Senior Financial Management Specialist </w:t>
            </w:r>
            <w:r>
              <w:t>meet</w:t>
            </w:r>
            <w:r w:rsidR="00C12DE4">
              <w:t xml:space="preserve"> the scope and the nature of the services required</w:t>
            </w:r>
          </w:p>
        </w:tc>
        <w:tc>
          <w:tcPr>
            <w:tcW w:w="1514" w:type="dxa"/>
            <w:tcBorders>
              <w:top w:val="single" w:sz="6" w:space="0" w:color="auto"/>
              <w:left w:val="single" w:sz="6" w:space="0" w:color="auto"/>
              <w:bottom w:val="single" w:sz="6" w:space="0" w:color="auto"/>
              <w:right w:val="single" w:sz="6" w:space="0" w:color="auto"/>
            </w:tcBorders>
          </w:tcPr>
          <w:p w14:paraId="6ABA09F5" w14:textId="77777777" w:rsidR="00AA4200" w:rsidRDefault="00C12DE4" w:rsidP="00DD4176">
            <w:r>
              <w:t>10</w:t>
            </w:r>
          </w:p>
        </w:tc>
      </w:tr>
      <w:tr w:rsidR="00C12DE4" w14:paraId="13398F78" w14:textId="77777777">
        <w:tc>
          <w:tcPr>
            <w:tcW w:w="900" w:type="dxa"/>
            <w:tcBorders>
              <w:top w:val="single" w:sz="6" w:space="0" w:color="auto"/>
              <w:left w:val="single" w:sz="6" w:space="0" w:color="auto"/>
              <w:bottom w:val="single" w:sz="6" w:space="0" w:color="auto"/>
              <w:right w:val="single" w:sz="6" w:space="0" w:color="auto"/>
            </w:tcBorders>
          </w:tcPr>
          <w:p w14:paraId="345884BA" w14:textId="77777777" w:rsidR="00C12DE4" w:rsidRDefault="00C12DE4"/>
        </w:tc>
        <w:tc>
          <w:tcPr>
            <w:tcW w:w="6480" w:type="dxa"/>
            <w:tcBorders>
              <w:top w:val="single" w:sz="6" w:space="0" w:color="auto"/>
              <w:left w:val="single" w:sz="6" w:space="0" w:color="auto"/>
              <w:bottom w:val="single" w:sz="6" w:space="0" w:color="auto"/>
              <w:right w:val="single" w:sz="6" w:space="0" w:color="auto"/>
            </w:tcBorders>
          </w:tcPr>
          <w:p w14:paraId="42E8A0F9" w14:textId="77777777" w:rsidR="00C12DE4" w:rsidRPr="00C97A70" w:rsidRDefault="003A617C" w:rsidP="00C12DE4">
            <w:pPr>
              <w:widowControl/>
              <w:rPr>
                <w:lang w:eastAsia="en-US"/>
              </w:rPr>
            </w:pPr>
            <w:r w:rsidRPr="00C97A70">
              <w:rPr>
                <w:lang w:eastAsia="en-US"/>
              </w:rPr>
              <w:t>Key Personnel</w:t>
            </w:r>
            <w:r>
              <w:t xml:space="preserve"> – </w:t>
            </w:r>
            <w:r w:rsidR="00C12DE4">
              <w:t>Extent to which the experience, skills and expertise of the Senior Accounting Specialis</w:t>
            </w:r>
            <w:r>
              <w:t>t</w:t>
            </w:r>
            <w:r w:rsidR="00C12DE4">
              <w:t xml:space="preserve"> </w:t>
            </w:r>
            <w:r>
              <w:t>meet</w:t>
            </w:r>
            <w:r w:rsidR="00C12DE4">
              <w:t xml:space="preserve"> the scope and the nature of the services required</w:t>
            </w:r>
          </w:p>
        </w:tc>
        <w:tc>
          <w:tcPr>
            <w:tcW w:w="1514" w:type="dxa"/>
            <w:tcBorders>
              <w:top w:val="single" w:sz="6" w:space="0" w:color="auto"/>
              <w:left w:val="single" w:sz="6" w:space="0" w:color="auto"/>
              <w:bottom w:val="single" w:sz="6" w:space="0" w:color="auto"/>
              <w:right w:val="single" w:sz="6" w:space="0" w:color="auto"/>
            </w:tcBorders>
          </w:tcPr>
          <w:p w14:paraId="71743C48" w14:textId="77777777" w:rsidR="00C12DE4" w:rsidRDefault="00C12DE4" w:rsidP="00DD4176">
            <w:r>
              <w:t>10</w:t>
            </w:r>
          </w:p>
        </w:tc>
      </w:tr>
      <w:tr w:rsidR="00AA4200" w14:paraId="515AABED" w14:textId="77777777">
        <w:tc>
          <w:tcPr>
            <w:tcW w:w="900" w:type="dxa"/>
            <w:tcBorders>
              <w:top w:val="single" w:sz="6" w:space="0" w:color="auto"/>
              <w:left w:val="single" w:sz="6" w:space="0" w:color="auto"/>
              <w:bottom w:val="single" w:sz="6" w:space="0" w:color="auto"/>
              <w:right w:val="single" w:sz="6" w:space="0" w:color="auto"/>
            </w:tcBorders>
          </w:tcPr>
          <w:p w14:paraId="2241A512" w14:textId="77777777" w:rsidR="00AA4200" w:rsidRDefault="00AA4200"/>
        </w:tc>
        <w:tc>
          <w:tcPr>
            <w:tcW w:w="6480" w:type="dxa"/>
            <w:tcBorders>
              <w:top w:val="single" w:sz="6" w:space="0" w:color="auto"/>
              <w:left w:val="single" w:sz="6" w:space="0" w:color="auto"/>
              <w:bottom w:val="single" w:sz="6" w:space="0" w:color="auto"/>
              <w:right w:val="single" w:sz="6" w:space="0" w:color="auto"/>
            </w:tcBorders>
          </w:tcPr>
          <w:p w14:paraId="4B66590A" w14:textId="77777777" w:rsidR="00AA4200" w:rsidRDefault="00AA4200" w:rsidP="00AA4200">
            <w:pPr>
              <w:widowControl/>
              <w:rPr>
                <w:sz w:val="23"/>
                <w:szCs w:val="23"/>
                <w:lang w:eastAsia="en-US"/>
              </w:rPr>
            </w:pPr>
            <w:r>
              <w:rPr>
                <w:sz w:val="23"/>
                <w:szCs w:val="23"/>
                <w:lang w:eastAsia="en-US"/>
              </w:rPr>
              <w:t>Support Staff – Extent to which the proposed number of positions</w:t>
            </w:r>
          </w:p>
          <w:p w14:paraId="3072A2A2" w14:textId="77777777" w:rsidR="00AA4200" w:rsidRDefault="00AA4200" w:rsidP="00AA4200">
            <w:pPr>
              <w:widowControl/>
              <w:rPr>
                <w:sz w:val="23"/>
                <w:szCs w:val="23"/>
                <w:lang w:eastAsia="en-US"/>
              </w:rPr>
            </w:pPr>
            <w:r>
              <w:rPr>
                <w:sz w:val="23"/>
                <w:szCs w:val="23"/>
                <w:lang w:eastAsia="en-US"/>
              </w:rPr>
              <w:t>and respective job descriptions reflect an understanding of the</w:t>
            </w:r>
          </w:p>
          <w:p w14:paraId="38D5FE10" w14:textId="77777777" w:rsidR="00AA4200" w:rsidRPr="00C97A70" w:rsidRDefault="00AA4200" w:rsidP="00AA4200">
            <w:pPr>
              <w:widowControl/>
              <w:rPr>
                <w:lang w:eastAsia="en-US"/>
              </w:rPr>
            </w:pPr>
            <w:proofErr w:type="gramStart"/>
            <w:r>
              <w:rPr>
                <w:sz w:val="23"/>
                <w:szCs w:val="23"/>
                <w:lang w:eastAsia="en-US"/>
              </w:rPr>
              <w:t>services</w:t>
            </w:r>
            <w:proofErr w:type="gramEnd"/>
            <w:r>
              <w:rPr>
                <w:sz w:val="23"/>
                <w:szCs w:val="23"/>
                <w:lang w:eastAsia="en-US"/>
              </w:rPr>
              <w:t xml:space="preserve"> required.</w:t>
            </w:r>
          </w:p>
        </w:tc>
        <w:tc>
          <w:tcPr>
            <w:tcW w:w="1514" w:type="dxa"/>
            <w:tcBorders>
              <w:top w:val="single" w:sz="6" w:space="0" w:color="auto"/>
              <w:left w:val="single" w:sz="6" w:space="0" w:color="auto"/>
              <w:bottom w:val="single" w:sz="6" w:space="0" w:color="auto"/>
              <w:right w:val="single" w:sz="6" w:space="0" w:color="auto"/>
            </w:tcBorders>
          </w:tcPr>
          <w:p w14:paraId="04808428" w14:textId="77777777" w:rsidR="00AA4200" w:rsidRDefault="00AA4200" w:rsidP="00DD4176">
            <w:r>
              <w:t>5</w:t>
            </w:r>
          </w:p>
        </w:tc>
      </w:tr>
      <w:tr w:rsidR="00733803" w14:paraId="01031A7C" w14:textId="77777777">
        <w:tc>
          <w:tcPr>
            <w:tcW w:w="900" w:type="dxa"/>
            <w:tcBorders>
              <w:top w:val="single" w:sz="6" w:space="0" w:color="auto"/>
              <w:left w:val="single" w:sz="6" w:space="0" w:color="auto"/>
              <w:bottom w:val="single" w:sz="6" w:space="0" w:color="auto"/>
              <w:right w:val="single" w:sz="6" w:space="0" w:color="auto"/>
            </w:tcBorders>
          </w:tcPr>
          <w:p w14:paraId="1E82822F" w14:textId="77777777" w:rsidR="00733803" w:rsidRDefault="00733803"/>
        </w:tc>
        <w:tc>
          <w:tcPr>
            <w:tcW w:w="6480" w:type="dxa"/>
            <w:tcBorders>
              <w:top w:val="single" w:sz="6" w:space="0" w:color="auto"/>
              <w:left w:val="single" w:sz="6" w:space="0" w:color="auto"/>
              <w:bottom w:val="single" w:sz="6" w:space="0" w:color="auto"/>
              <w:right w:val="single" w:sz="6" w:space="0" w:color="auto"/>
            </w:tcBorders>
          </w:tcPr>
          <w:p w14:paraId="0FC90BCF" w14:textId="77777777" w:rsidR="00733803" w:rsidRDefault="00733803" w:rsidP="00BF5078">
            <w:pPr>
              <w:rPr>
                <w:b/>
              </w:rPr>
            </w:pPr>
            <w:r>
              <w:rPr>
                <w:b/>
              </w:rPr>
              <w:t>Total Points for the three (3) Criteria</w:t>
            </w:r>
          </w:p>
        </w:tc>
        <w:tc>
          <w:tcPr>
            <w:tcW w:w="1514" w:type="dxa"/>
            <w:tcBorders>
              <w:top w:val="single" w:sz="6" w:space="0" w:color="auto"/>
              <w:left w:val="single" w:sz="6" w:space="0" w:color="auto"/>
              <w:bottom w:val="single" w:sz="6" w:space="0" w:color="auto"/>
              <w:right w:val="single" w:sz="6" w:space="0" w:color="auto"/>
            </w:tcBorders>
          </w:tcPr>
          <w:p w14:paraId="2ED6C9A9" w14:textId="77777777" w:rsidR="00733803" w:rsidRPr="002B6A0A" w:rsidRDefault="00733803">
            <w:pPr>
              <w:rPr>
                <w:b/>
              </w:rPr>
            </w:pPr>
            <w:r w:rsidRPr="002B6A0A">
              <w:rPr>
                <w:b/>
              </w:rPr>
              <w:t>100</w:t>
            </w:r>
          </w:p>
        </w:tc>
      </w:tr>
      <w:tr w:rsidR="00733803" w14:paraId="0F3671CC" w14:textId="77777777">
        <w:tc>
          <w:tcPr>
            <w:tcW w:w="900" w:type="dxa"/>
            <w:tcBorders>
              <w:top w:val="single" w:sz="6" w:space="0" w:color="auto"/>
              <w:left w:val="single" w:sz="6" w:space="0" w:color="auto"/>
              <w:bottom w:val="single" w:sz="6" w:space="0" w:color="auto"/>
              <w:right w:val="single" w:sz="6" w:space="0" w:color="auto"/>
            </w:tcBorders>
          </w:tcPr>
          <w:p w14:paraId="6F1BC276" w14:textId="77777777" w:rsidR="00733803" w:rsidRDefault="00733803"/>
        </w:tc>
        <w:tc>
          <w:tcPr>
            <w:tcW w:w="6480" w:type="dxa"/>
            <w:tcBorders>
              <w:top w:val="single" w:sz="6" w:space="0" w:color="auto"/>
              <w:left w:val="single" w:sz="6" w:space="0" w:color="auto"/>
              <w:bottom w:val="single" w:sz="6" w:space="0" w:color="auto"/>
              <w:right w:val="single" w:sz="6" w:space="0" w:color="auto"/>
            </w:tcBorders>
          </w:tcPr>
          <w:p w14:paraId="17002AA6" w14:textId="77777777" w:rsidR="00733803" w:rsidRDefault="00733803">
            <w:r>
              <w:t>The minimum technical score St required to pass is</w:t>
            </w:r>
          </w:p>
        </w:tc>
        <w:tc>
          <w:tcPr>
            <w:tcW w:w="1514" w:type="dxa"/>
            <w:tcBorders>
              <w:top w:val="single" w:sz="6" w:space="0" w:color="auto"/>
              <w:left w:val="single" w:sz="6" w:space="0" w:color="auto"/>
              <w:bottom w:val="single" w:sz="6" w:space="0" w:color="auto"/>
              <w:right w:val="single" w:sz="6" w:space="0" w:color="auto"/>
            </w:tcBorders>
          </w:tcPr>
          <w:p w14:paraId="7C70D208" w14:textId="77777777" w:rsidR="00733803" w:rsidRPr="008A3ECB" w:rsidRDefault="00BA6471" w:rsidP="00BA6471">
            <w:pPr>
              <w:rPr>
                <w:b/>
              </w:rPr>
            </w:pPr>
            <w:r>
              <w:rPr>
                <w:b/>
              </w:rPr>
              <w:t>80</w:t>
            </w:r>
            <w:r w:rsidR="008A3ECB">
              <w:rPr>
                <w:b/>
              </w:rPr>
              <w:t xml:space="preserve"> Points</w:t>
            </w:r>
          </w:p>
        </w:tc>
      </w:tr>
    </w:tbl>
    <w:p w14:paraId="6764E10D" w14:textId="77777777" w:rsidR="00A06F11" w:rsidRDefault="00A06F11">
      <w:pPr>
        <w:pStyle w:val="Text"/>
        <w:rPr>
          <w:sz w:val="28"/>
          <w:lang w:val="de-DE"/>
        </w:rPr>
        <w:sectPr w:rsidR="00A06F11">
          <w:headerReference w:type="default" r:id="rId31"/>
          <w:pgSz w:w="12240" w:h="15840"/>
          <w:pgMar w:top="1440" w:right="1440" w:bottom="1440" w:left="1440" w:header="720" w:footer="720" w:gutter="0"/>
          <w:cols w:space="720"/>
          <w:noEndnote/>
          <w:rtlGutter/>
        </w:sectPr>
      </w:pPr>
    </w:p>
    <w:tbl>
      <w:tblPr>
        <w:tblW w:w="0" w:type="auto"/>
        <w:tblLayout w:type="fixed"/>
        <w:tblLook w:val="0000" w:firstRow="0" w:lastRow="0" w:firstColumn="0" w:lastColumn="0" w:noHBand="0" w:noVBand="0"/>
      </w:tblPr>
      <w:tblGrid>
        <w:gridCol w:w="9243"/>
      </w:tblGrid>
      <w:tr w:rsidR="00A06F11" w14:paraId="2DC51551" w14:textId="77777777">
        <w:tc>
          <w:tcPr>
            <w:tcW w:w="9243" w:type="dxa"/>
            <w:tcBorders>
              <w:top w:val="nil"/>
              <w:left w:val="nil"/>
              <w:bottom w:val="nil"/>
              <w:right w:val="nil"/>
            </w:tcBorders>
            <w:shd w:val="clear" w:color="auto" w:fill="D9D9D9"/>
          </w:tcPr>
          <w:p w14:paraId="241AA8A9" w14:textId="77777777" w:rsidR="00A06F11" w:rsidRDefault="00A06F11">
            <w:pPr>
              <w:pStyle w:val="SectionHeaders"/>
            </w:pPr>
            <w:bookmarkStart w:id="322" w:name="_Toc191882774"/>
            <w:bookmarkStart w:id="323" w:name="_Toc192129740"/>
            <w:bookmarkStart w:id="324" w:name="_Toc193002168"/>
            <w:bookmarkStart w:id="325" w:name="_Toc193002308"/>
            <w:bookmarkStart w:id="326" w:name="_Toc198097368"/>
            <w:bookmarkStart w:id="327" w:name="_Toc202785769"/>
            <w:bookmarkStart w:id="328" w:name="_Toc202787321"/>
            <w:bookmarkStart w:id="329" w:name="_Toc247707166"/>
            <w:bookmarkStart w:id="330" w:name="_Toc247773780"/>
            <w:bookmarkStart w:id="331" w:name="_Toc248201640"/>
            <w:bookmarkStart w:id="332" w:name="_Toc248220064"/>
            <w:bookmarkStart w:id="333" w:name="_Toc254601325"/>
            <w:bookmarkStart w:id="334" w:name="_Toc257209606"/>
            <w:bookmarkStart w:id="335" w:name="_Toc257209757"/>
            <w:bookmarkStart w:id="336" w:name="_Toc257210301"/>
            <w:bookmarkStart w:id="337" w:name="_Toc257210460"/>
            <w:bookmarkStart w:id="338" w:name="_Toc270837997"/>
            <w:bookmarkStart w:id="339" w:name="_Toc270947842"/>
            <w:bookmarkStart w:id="340" w:name="_Toc351905972"/>
            <w:bookmarkStart w:id="341" w:name="_Toc351996376"/>
            <w:r>
              <w:lastRenderedPageBreak/>
              <w:t>A: Technical Proposal Forms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tc>
      </w:tr>
    </w:tbl>
    <w:p w14:paraId="7CCF878F" w14:textId="77777777" w:rsidR="00A06F11" w:rsidRDefault="00A06F11">
      <w:pPr>
        <w:ind w:left="720" w:hanging="720"/>
        <w:jc w:val="both"/>
        <w:rPr>
          <w:sz w:val="28"/>
          <w:szCs w:val="28"/>
          <w:lang w:val="en-GB"/>
        </w:rPr>
      </w:pPr>
    </w:p>
    <w:p w14:paraId="40906F90" w14:textId="77777777" w:rsidR="004B2893" w:rsidRDefault="00C80B96" w:rsidP="004B2893">
      <w:pPr>
        <w:pStyle w:val="TOCHeading"/>
        <w:rPr>
          <w:rFonts w:ascii="Calibri" w:hAnsi="Calibri"/>
          <w:b w:val="0"/>
          <w:noProof/>
          <w:sz w:val="22"/>
          <w:szCs w:val="22"/>
        </w:rPr>
      </w:pPr>
      <w:r>
        <w:t xml:space="preserve">Table of </w:t>
      </w:r>
      <w:r w:rsidR="004B2893">
        <w:t>Contents</w:t>
      </w:r>
      <w:r w:rsidR="00A73A2A">
        <w:fldChar w:fldCharType="begin"/>
      </w:r>
      <w:r w:rsidR="004B2893">
        <w:instrText xml:space="preserve"> TOC \o "1-3" \h \z \u </w:instrText>
      </w:r>
      <w:r w:rsidR="00A73A2A">
        <w:fldChar w:fldCharType="separate"/>
      </w:r>
    </w:p>
    <w:p w14:paraId="0014AF79" w14:textId="238E10BE" w:rsidR="004B2893" w:rsidRDefault="00372EA8">
      <w:pPr>
        <w:pStyle w:val="TOC1"/>
        <w:tabs>
          <w:tab w:val="left" w:pos="1440"/>
        </w:tabs>
        <w:rPr>
          <w:rFonts w:ascii="Calibri" w:eastAsia="Times New Roman" w:hAnsi="Calibri"/>
          <w:b w:val="0"/>
          <w:noProof/>
          <w:sz w:val="22"/>
          <w:szCs w:val="22"/>
          <w:lang w:eastAsia="en-US"/>
        </w:rPr>
      </w:pPr>
      <w:hyperlink w:anchor="_Toc257210301" w:history="1">
        <w:r w:rsidR="004B2893" w:rsidRPr="009166F6">
          <w:rPr>
            <w:rStyle w:val="Hyperlink"/>
            <w:noProof/>
          </w:rPr>
          <w:t>Section 4</w:t>
        </w:r>
        <w:r w:rsidR="004B2893">
          <w:rPr>
            <w:rFonts w:ascii="Calibri" w:eastAsia="Times New Roman" w:hAnsi="Calibri"/>
            <w:b w:val="0"/>
            <w:noProof/>
            <w:sz w:val="22"/>
            <w:szCs w:val="22"/>
            <w:lang w:eastAsia="en-US"/>
          </w:rPr>
          <w:tab/>
        </w:r>
        <w:r w:rsidR="004B2893" w:rsidRPr="009166F6">
          <w:rPr>
            <w:rStyle w:val="Hyperlink"/>
            <w:noProof/>
          </w:rPr>
          <w:t>A: Technical Proposal Forms</w:t>
        </w:r>
        <w:r w:rsidR="004B2893">
          <w:rPr>
            <w:noProof/>
            <w:webHidden/>
          </w:rPr>
          <w:tab/>
        </w:r>
        <w:r w:rsidR="00A73A2A">
          <w:rPr>
            <w:noProof/>
            <w:webHidden/>
          </w:rPr>
          <w:fldChar w:fldCharType="begin"/>
        </w:r>
        <w:r w:rsidR="004B2893">
          <w:rPr>
            <w:noProof/>
            <w:webHidden/>
          </w:rPr>
          <w:instrText xml:space="preserve"> PAGEREF _Toc257210301 \h </w:instrText>
        </w:r>
        <w:r w:rsidR="00A73A2A">
          <w:rPr>
            <w:noProof/>
            <w:webHidden/>
          </w:rPr>
        </w:r>
        <w:r w:rsidR="00A73A2A">
          <w:rPr>
            <w:noProof/>
            <w:webHidden/>
          </w:rPr>
          <w:fldChar w:fldCharType="separate"/>
        </w:r>
        <w:r w:rsidR="000C6BE6">
          <w:rPr>
            <w:noProof/>
            <w:webHidden/>
          </w:rPr>
          <w:t>8</w:t>
        </w:r>
        <w:r w:rsidR="00A73A2A">
          <w:rPr>
            <w:noProof/>
            <w:webHidden/>
          </w:rPr>
          <w:fldChar w:fldCharType="end"/>
        </w:r>
      </w:hyperlink>
    </w:p>
    <w:p w14:paraId="349C655D" w14:textId="1C2500EC" w:rsidR="004B2893" w:rsidRDefault="00372EA8">
      <w:pPr>
        <w:pStyle w:val="TOC1"/>
        <w:tabs>
          <w:tab w:val="left" w:pos="1920"/>
        </w:tabs>
        <w:rPr>
          <w:rFonts w:ascii="Calibri" w:eastAsia="Times New Roman" w:hAnsi="Calibri"/>
          <w:b w:val="0"/>
          <w:noProof/>
          <w:sz w:val="22"/>
          <w:szCs w:val="22"/>
          <w:lang w:eastAsia="en-US"/>
        </w:rPr>
      </w:pPr>
      <w:hyperlink w:anchor="_Toc257210302" w:history="1">
        <w:r w:rsidR="004B2893" w:rsidRPr="009166F6">
          <w:rPr>
            <w:rStyle w:val="Hyperlink"/>
            <w:noProof/>
          </w:rPr>
          <w:t>Form TECH-1.</w:t>
        </w:r>
        <w:r w:rsidR="004B2893">
          <w:rPr>
            <w:rFonts w:ascii="Calibri" w:eastAsia="Times New Roman" w:hAnsi="Calibri"/>
            <w:b w:val="0"/>
            <w:noProof/>
            <w:sz w:val="22"/>
            <w:szCs w:val="22"/>
            <w:lang w:eastAsia="en-US"/>
          </w:rPr>
          <w:tab/>
        </w:r>
        <w:r w:rsidR="004B2893" w:rsidRPr="009166F6">
          <w:rPr>
            <w:rStyle w:val="Hyperlink"/>
            <w:noProof/>
          </w:rPr>
          <w:t>Technical Proposal Submission Form</w:t>
        </w:r>
        <w:r w:rsidR="004B2893">
          <w:rPr>
            <w:noProof/>
            <w:webHidden/>
          </w:rPr>
          <w:tab/>
        </w:r>
        <w:r w:rsidR="00A73A2A">
          <w:rPr>
            <w:noProof/>
            <w:webHidden/>
          </w:rPr>
          <w:fldChar w:fldCharType="begin"/>
        </w:r>
        <w:r w:rsidR="004B2893">
          <w:rPr>
            <w:noProof/>
            <w:webHidden/>
          </w:rPr>
          <w:instrText xml:space="preserve"> PAGEREF _Toc257210302 \h </w:instrText>
        </w:r>
        <w:r w:rsidR="00A73A2A">
          <w:rPr>
            <w:noProof/>
            <w:webHidden/>
          </w:rPr>
        </w:r>
        <w:r w:rsidR="00A73A2A">
          <w:rPr>
            <w:noProof/>
            <w:webHidden/>
          </w:rPr>
          <w:fldChar w:fldCharType="separate"/>
        </w:r>
        <w:r w:rsidR="000C6BE6">
          <w:rPr>
            <w:noProof/>
            <w:webHidden/>
          </w:rPr>
          <w:t>9</w:t>
        </w:r>
        <w:r w:rsidR="00A73A2A">
          <w:rPr>
            <w:noProof/>
            <w:webHidden/>
          </w:rPr>
          <w:fldChar w:fldCharType="end"/>
        </w:r>
      </w:hyperlink>
    </w:p>
    <w:p w14:paraId="6EE9614C" w14:textId="52A1248A" w:rsidR="004B2893" w:rsidRDefault="00372EA8">
      <w:pPr>
        <w:pStyle w:val="TOC1"/>
        <w:tabs>
          <w:tab w:val="left" w:pos="1920"/>
        </w:tabs>
        <w:rPr>
          <w:rFonts w:ascii="Calibri" w:eastAsia="Times New Roman" w:hAnsi="Calibri"/>
          <w:b w:val="0"/>
          <w:noProof/>
          <w:sz w:val="22"/>
          <w:szCs w:val="22"/>
          <w:lang w:eastAsia="en-US"/>
        </w:rPr>
      </w:pPr>
      <w:hyperlink w:anchor="_Toc257210303" w:history="1">
        <w:r w:rsidR="004B2893" w:rsidRPr="009166F6">
          <w:rPr>
            <w:rStyle w:val="Hyperlink"/>
            <w:noProof/>
          </w:rPr>
          <w:t>Form TECH-2.</w:t>
        </w:r>
        <w:r w:rsidR="004B2893">
          <w:rPr>
            <w:rFonts w:ascii="Calibri" w:eastAsia="Times New Roman" w:hAnsi="Calibri"/>
            <w:b w:val="0"/>
            <w:noProof/>
            <w:sz w:val="22"/>
            <w:szCs w:val="22"/>
            <w:lang w:eastAsia="en-US"/>
          </w:rPr>
          <w:tab/>
        </w:r>
        <w:r w:rsidR="004B2893" w:rsidRPr="009166F6">
          <w:rPr>
            <w:rStyle w:val="Hyperlink"/>
            <w:noProof/>
          </w:rPr>
          <w:t>Financial Capacity of the Consultant</w:t>
        </w:r>
        <w:r w:rsidR="004B2893">
          <w:rPr>
            <w:noProof/>
            <w:webHidden/>
          </w:rPr>
          <w:tab/>
        </w:r>
        <w:r w:rsidR="00A73A2A">
          <w:rPr>
            <w:noProof/>
            <w:webHidden/>
          </w:rPr>
          <w:fldChar w:fldCharType="begin"/>
        </w:r>
        <w:r w:rsidR="004B2893">
          <w:rPr>
            <w:noProof/>
            <w:webHidden/>
          </w:rPr>
          <w:instrText xml:space="preserve"> PAGEREF _Toc257210303 \h </w:instrText>
        </w:r>
        <w:r w:rsidR="00A73A2A">
          <w:rPr>
            <w:noProof/>
            <w:webHidden/>
          </w:rPr>
        </w:r>
        <w:r w:rsidR="00A73A2A">
          <w:rPr>
            <w:noProof/>
            <w:webHidden/>
          </w:rPr>
          <w:fldChar w:fldCharType="separate"/>
        </w:r>
        <w:r w:rsidR="000C6BE6">
          <w:rPr>
            <w:noProof/>
            <w:webHidden/>
          </w:rPr>
          <w:t>15</w:t>
        </w:r>
        <w:r w:rsidR="00A73A2A">
          <w:rPr>
            <w:noProof/>
            <w:webHidden/>
          </w:rPr>
          <w:fldChar w:fldCharType="end"/>
        </w:r>
      </w:hyperlink>
    </w:p>
    <w:p w14:paraId="0A469726" w14:textId="0B03B4ED" w:rsidR="004B2893" w:rsidRDefault="00372EA8">
      <w:pPr>
        <w:pStyle w:val="TOC1"/>
        <w:tabs>
          <w:tab w:val="left" w:pos="1920"/>
        </w:tabs>
        <w:rPr>
          <w:rFonts w:ascii="Calibri" w:eastAsia="Times New Roman" w:hAnsi="Calibri"/>
          <w:b w:val="0"/>
          <w:noProof/>
          <w:sz w:val="22"/>
          <w:szCs w:val="22"/>
          <w:lang w:eastAsia="en-US"/>
        </w:rPr>
      </w:pPr>
      <w:hyperlink w:anchor="_Toc257210304" w:history="1">
        <w:r w:rsidR="004B2893" w:rsidRPr="009166F6">
          <w:rPr>
            <w:rStyle w:val="Hyperlink"/>
            <w:noProof/>
          </w:rPr>
          <w:t>Form TECH-3.</w:t>
        </w:r>
        <w:r w:rsidR="004B2893">
          <w:rPr>
            <w:rFonts w:ascii="Calibri" w:eastAsia="Times New Roman" w:hAnsi="Calibri"/>
            <w:b w:val="0"/>
            <w:noProof/>
            <w:sz w:val="22"/>
            <w:szCs w:val="22"/>
            <w:lang w:eastAsia="en-US"/>
          </w:rPr>
          <w:tab/>
        </w:r>
        <w:r w:rsidR="004B2893" w:rsidRPr="009166F6">
          <w:rPr>
            <w:rStyle w:val="Hyperlink"/>
            <w:noProof/>
          </w:rPr>
          <w:t>Organization of the Consultant</w:t>
        </w:r>
        <w:r w:rsidR="004B2893">
          <w:rPr>
            <w:noProof/>
            <w:webHidden/>
          </w:rPr>
          <w:tab/>
        </w:r>
        <w:r w:rsidR="00A73A2A">
          <w:rPr>
            <w:noProof/>
            <w:webHidden/>
          </w:rPr>
          <w:fldChar w:fldCharType="begin"/>
        </w:r>
        <w:r w:rsidR="004B2893">
          <w:rPr>
            <w:noProof/>
            <w:webHidden/>
          </w:rPr>
          <w:instrText xml:space="preserve"> PAGEREF _Toc257210304 \h </w:instrText>
        </w:r>
        <w:r w:rsidR="00A73A2A">
          <w:rPr>
            <w:noProof/>
            <w:webHidden/>
          </w:rPr>
        </w:r>
        <w:r w:rsidR="00A73A2A">
          <w:rPr>
            <w:noProof/>
            <w:webHidden/>
          </w:rPr>
          <w:fldChar w:fldCharType="separate"/>
        </w:r>
        <w:r w:rsidR="000C6BE6">
          <w:rPr>
            <w:noProof/>
            <w:webHidden/>
          </w:rPr>
          <w:t>18</w:t>
        </w:r>
        <w:r w:rsidR="00A73A2A">
          <w:rPr>
            <w:noProof/>
            <w:webHidden/>
          </w:rPr>
          <w:fldChar w:fldCharType="end"/>
        </w:r>
      </w:hyperlink>
    </w:p>
    <w:p w14:paraId="51214DEB" w14:textId="2840A611" w:rsidR="004B2893" w:rsidRDefault="00372EA8">
      <w:pPr>
        <w:pStyle w:val="TOC1"/>
        <w:tabs>
          <w:tab w:val="left" w:pos="1920"/>
        </w:tabs>
        <w:rPr>
          <w:rFonts w:ascii="Calibri" w:eastAsia="Times New Roman" w:hAnsi="Calibri"/>
          <w:b w:val="0"/>
          <w:noProof/>
          <w:sz w:val="22"/>
          <w:szCs w:val="22"/>
          <w:lang w:eastAsia="en-US"/>
        </w:rPr>
      </w:pPr>
      <w:hyperlink w:anchor="_Toc257210305" w:history="1">
        <w:r w:rsidR="004B2893" w:rsidRPr="009166F6">
          <w:rPr>
            <w:rStyle w:val="Hyperlink"/>
            <w:noProof/>
          </w:rPr>
          <w:t>Form TECH-4.</w:t>
        </w:r>
        <w:r w:rsidR="004B2893">
          <w:rPr>
            <w:rFonts w:ascii="Calibri" w:eastAsia="Times New Roman" w:hAnsi="Calibri"/>
            <w:b w:val="0"/>
            <w:noProof/>
            <w:sz w:val="22"/>
            <w:szCs w:val="22"/>
            <w:lang w:eastAsia="en-US"/>
          </w:rPr>
          <w:tab/>
        </w:r>
        <w:r w:rsidR="004B2893" w:rsidRPr="009166F6">
          <w:rPr>
            <w:rStyle w:val="Hyperlink"/>
            <w:noProof/>
          </w:rPr>
          <w:t>Experience of the Consultant</w:t>
        </w:r>
        <w:r w:rsidR="004B2893">
          <w:rPr>
            <w:noProof/>
            <w:webHidden/>
          </w:rPr>
          <w:tab/>
        </w:r>
        <w:r w:rsidR="00A73A2A">
          <w:rPr>
            <w:noProof/>
            <w:webHidden/>
          </w:rPr>
          <w:fldChar w:fldCharType="begin"/>
        </w:r>
        <w:r w:rsidR="004B2893">
          <w:rPr>
            <w:noProof/>
            <w:webHidden/>
          </w:rPr>
          <w:instrText xml:space="preserve"> PAGEREF _Toc257210305 \h </w:instrText>
        </w:r>
        <w:r w:rsidR="00A73A2A">
          <w:rPr>
            <w:noProof/>
            <w:webHidden/>
          </w:rPr>
        </w:r>
        <w:r w:rsidR="00A73A2A">
          <w:rPr>
            <w:noProof/>
            <w:webHidden/>
          </w:rPr>
          <w:fldChar w:fldCharType="separate"/>
        </w:r>
        <w:r w:rsidR="000C6BE6">
          <w:rPr>
            <w:noProof/>
            <w:webHidden/>
          </w:rPr>
          <w:t>19</w:t>
        </w:r>
        <w:r w:rsidR="00A73A2A">
          <w:rPr>
            <w:noProof/>
            <w:webHidden/>
          </w:rPr>
          <w:fldChar w:fldCharType="end"/>
        </w:r>
      </w:hyperlink>
    </w:p>
    <w:p w14:paraId="05B7044B" w14:textId="532F95F8" w:rsidR="004B2893" w:rsidRDefault="00372EA8">
      <w:pPr>
        <w:pStyle w:val="TOC1"/>
        <w:tabs>
          <w:tab w:val="left" w:pos="1920"/>
        </w:tabs>
        <w:rPr>
          <w:rFonts w:ascii="Calibri" w:eastAsia="Times New Roman" w:hAnsi="Calibri"/>
          <w:b w:val="0"/>
          <w:noProof/>
          <w:sz w:val="22"/>
          <w:szCs w:val="22"/>
          <w:lang w:eastAsia="en-US"/>
        </w:rPr>
      </w:pPr>
      <w:hyperlink w:anchor="_Toc257210306" w:history="1">
        <w:r w:rsidR="004B2893" w:rsidRPr="009166F6">
          <w:rPr>
            <w:rStyle w:val="Hyperlink"/>
            <w:noProof/>
          </w:rPr>
          <w:t>Form TECH-5.</w:t>
        </w:r>
        <w:r w:rsidR="004B2893">
          <w:rPr>
            <w:rFonts w:ascii="Calibri" w:eastAsia="Times New Roman" w:hAnsi="Calibri"/>
            <w:b w:val="0"/>
            <w:noProof/>
            <w:sz w:val="22"/>
            <w:szCs w:val="22"/>
            <w:lang w:eastAsia="en-US"/>
          </w:rPr>
          <w:tab/>
        </w:r>
        <w:r w:rsidR="004B2893" w:rsidRPr="009166F6">
          <w:rPr>
            <w:rStyle w:val="Hyperlink"/>
            <w:noProof/>
          </w:rPr>
          <w:t>References of the Consultant</w:t>
        </w:r>
        <w:r w:rsidR="004B2893">
          <w:rPr>
            <w:noProof/>
            <w:webHidden/>
          </w:rPr>
          <w:tab/>
        </w:r>
        <w:r w:rsidR="00A73A2A">
          <w:rPr>
            <w:noProof/>
            <w:webHidden/>
          </w:rPr>
          <w:fldChar w:fldCharType="begin"/>
        </w:r>
        <w:r w:rsidR="004B2893">
          <w:rPr>
            <w:noProof/>
            <w:webHidden/>
          </w:rPr>
          <w:instrText xml:space="preserve"> PAGEREF _Toc257210306 \h </w:instrText>
        </w:r>
        <w:r w:rsidR="00A73A2A">
          <w:rPr>
            <w:noProof/>
            <w:webHidden/>
          </w:rPr>
        </w:r>
        <w:r w:rsidR="00A73A2A">
          <w:rPr>
            <w:noProof/>
            <w:webHidden/>
          </w:rPr>
          <w:fldChar w:fldCharType="separate"/>
        </w:r>
        <w:r w:rsidR="000C6BE6">
          <w:rPr>
            <w:noProof/>
            <w:webHidden/>
          </w:rPr>
          <w:t>20</w:t>
        </w:r>
        <w:r w:rsidR="00A73A2A">
          <w:rPr>
            <w:noProof/>
            <w:webHidden/>
          </w:rPr>
          <w:fldChar w:fldCharType="end"/>
        </w:r>
      </w:hyperlink>
    </w:p>
    <w:p w14:paraId="592C7581" w14:textId="639922FC" w:rsidR="004B2893" w:rsidRDefault="00372EA8">
      <w:pPr>
        <w:pStyle w:val="TOC1"/>
        <w:tabs>
          <w:tab w:val="left" w:pos="1920"/>
        </w:tabs>
        <w:rPr>
          <w:rFonts w:ascii="Calibri" w:eastAsia="Times New Roman" w:hAnsi="Calibri"/>
          <w:b w:val="0"/>
          <w:noProof/>
          <w:sz w:val="22"/>
          <w:szCs w:val="22"/>
          <w:lang w:eastAsia="en-US"/>
        </w:rPr>
      </w:pPr>
      <w:hyperlink w:anchor="_Toc257210307" w:history="1">
        <w:r w:rsidR="004B2893" w:rsidRPr="009166F6">
          <w:rPr>
            <w:rStyle w:val="Hyperlink"/>
            <w:noProof/>
          </w:rPr>
          <w:t>Form TECH-6.</w:t>
        </w:r>
        <w:r w:rsidR="004B2893">
          <w:rPr>
            <w:rFonts w:ascii="Calibri" w:eastAsia="Times New Roman" w:hAnsi="Calibri"/>
            <w:b w:val="0"/>
            <w:noProof/>
            <w:sz w:val="22"/>
            <w:szCs w:val="22"/>
            <w:lang w:eastAsia="en-US"/>
          </w:rPr>
          <w:tab/>
        </w:r>
        <w:r w:rsidR="004B2893" w:rsidRPr="009166F6">
          <w:rPr>
            <w:rStyle w:val="Hyperlink"/>
            <w:noProof/>
          </w:rPr>
          <w:t>Description of Approach, Methodology and Work Plan</w:t>
        </w:r>
        <w:r w:rsidR="004B2893">
          <w:rPr>
            <w:rStyle w:val="Hyperlink"/>
            <w:noProof/>
          </w:rPr>
          <w:t>………..</w:t>
        </w:r>
        <w:r w:rsidR="004B2893">
          <w:rPr>
            <w:noProof/>
            <w:webHidden/>
          </w:rPr>
          <w:tab/>
        </w:r>
        <w:r w:rsidR="00A73A2A">
          <w:rPr>
            <w:noProof/>
            <w:webHidden/>
          </w:rPr>
          <w:fldChar w:fldCharType="begin"/>
        </w:r>
        <w:r w:rsidR="004B2893">
          <w:rPr>
            <w:noProof/>
            <w:webHidden/>
          </w:rPr>
          <w:instrText xml:space="preserve"> PAGEREF _Toc257210307 \h </w:instrText>
        </w:r>
        <w:r w:rsidR="00A73A2A">
          <w:rPr>
            <w:noProof/>
            <w:webHidden/>
          </w:rPr>
        </w:r>
        <w:r w:rsidR="00A73A2A">
          <w:rPr>
            <w:noProof/>
            <w:webHidden/>
          </w:rPr>
          <w:fldChar w:fldCharType="separate"/>
        </w:r>
        <w:r w:rsidR="000C6BE6">
          <w:rPr>
            <w:noProof/>
            <w:webHidden/>
          </w:rPr>
          <w:t>21</w:t>
        </w:r>
        <w:r w:rsidR="00A73A2A">
          <w:rPr>
            <w:noProof/>
            <w:webHidden/>
          </w:rPr>
          <w:fldChar w:fldCharType="end"/>
        </w:r>
      </w:hyperlink>
    </w:p>
    <w:p w14:paraId="19A4C1EA" w14:textId="04DFF9DD" w:rsidR="004B2893" w:rsidRDefault="00372EA8">
      <w:pPr>
        <w:pStyle w:val="TOC1"/>
        <w:tabs>
          <w:tab w:val="left" w:pos="1920"/>
        </w:tabs>
        <w:rPr>
          <w:rFonts w:ascii="Calibri" w:eastAsia="Times New Roman" w:hAnsi="Calibri"/>
          <w:b w:val="0"/>
          <w:noProof/>
          <w:sz w:val="22"/>
          <w:szCs w:val="22"/>
          <w:lang w:eastAsia="en-US"/>
        </w:rPr>
      </w:pPr>
      <w:hyperlink w:anchor="_Toc257210308" w:history="1">
        <w:r w:rsidR="004B2893" w:rsidRPr="009166F6">
          <w:rPr>
            <w:rStyle w:val="Hyperlink"/>
            <w:noProof/>
          </w:rPr>
          <w:t>Form TECH-7.</w:t>
        </w:r>
        <w:r w:rsidR="004B2893">
          <w:rPr>
            <w:rFonts w:ascii="Calibri" w:eastAsia="Times New Roman" w:hAnsi="Calibri"/>
            <w:b w:val="0"/>
            <w:noProof/>
            <w:sz w:val="22"/>
            <w:szCs w:val="22"/>
            <w:lang w:eastAsia="en-US"/>
          </w:rPr>
          <w:tab/>
        </w:r>
        <w:r w:rsidR="004B2893" w:rsidRPr="009166F6">
          <w:rPr>
            <w:rStyle w:val="Hyperlink"/>
            <w:noProof/>
          </w:rPr>
          <w:t>Comments and Suggestions</w:t>
        </w:r>
        <w:r w:rsidR="004B2893">
          <w:rPr>
            <w:noProof/>
            <w:webHidden/>
          </w:rPr>
          <w:tab/>
        </w:r>
        <w:r w:rsidR="00A73A2A">
          <w:rPr>
            <w:noProof/>
            <w:webHidden/>
          </w:rPr>
          <w:fldChar w:fldCharType="begin"/>
        </w:r>
        <w:r w:rsidR="004B2893">
          <w:rPr>
            <w:noProof/>
            <w:webHidden/>
          </w:rPr>
          <w:instrText xml:space="preserve"> PAGEREF _Toc257210308 \h </w:instrText>
        </w:r>
        <w:r w:rsidR="00A73A2A">
          <w:rPr>
            <w:noProof/>
            <w:webHidden/>
          </w:rPr>
        </w:r>
        <w:r w:rsidR="00A73A2A">
          <w:rPr>
            <w:noProof/>
            <w:webHidden/>
          </w:rPr>
          <w:fldChar w:fldCharType="separate"/>
        </w:r>
        <w:r w:rsidR="000C6BE6">
          <w:rPr>
            <w:noProof/>
            <w:webHidden/>
          </w:rPr>
          <w:t>22</w:t>
        </w:r>
        <w:r w:rsidR="00A73A2A">
          <w:rPr>
            <w:noProof/>
            <w:webHidden/>
          </w:rPr>
          <w:fldChar w:fldCharType="end"/>
        </w:r>
      </w:hyperlink>
    </w:p>
    <w:p w14:paraId="60AFDEA2" w14:textId="1F813E5F" w:rsidR="004B2893" w:rsidRDefault="00372EA8">
      <w:pPr>
        <w:pStyle w:val="TOC1"/>
        <w:tabs>
          <w:tab w:val="left" w:pos="1920"/>
        </w:tabs>
        <w:rPr>
          <w:rFonts w:ascii="Calibri" w:eastAsia="Times New Roman" w:hAnsi="Calibri"/>
          <w:b w:val="0"/>
          <w:noProof/>
          <w:sz w:val="22"/>
          <w:szCs w:val="22"/>
          <w:lang w:eastAsia="en-US"/>
        </w:rPr>
      </w:pPr>
      <w:hyperlink w:anchor="_Toc257210309" w:history="1">
        <w:r w:rsidR="004B2893" w:rsidRPr="009166F6">
          <w:rPr>
            <w:rStyle w:val="Hyperlink"/>
            <w:noProof/>
          </w:rPr>
          <w:t>Form TECH-8.</w:t>
        </w:r>
        <w:r w:rsidR="004B2893">
          <w:rPr>
            <w:rFonts w:ascii="Calibri" w:eastAsia="Times New Roman" w:hAnsi="Calibri"/>
            <w:b w:val="0"/>
            <w:noProof/>
            <w:sz w:val="22"/>
            <w:szCs w:val="22"/>
            <w:lang w:eastAsia="en-US"/>
          </w:rPr>
          <w:tab/>
        </w:r>
        <w:r w:rsidR="004B2893" w:rsidRPr="009166F6">
          <w:rPr>
            <w:rStyle w:val="Hyperlink"/>
            <w:noProof/>
          </w:rPr>
          <w:t>Team Composition and Task Assignments</w:t>
        </w:r>
        <w:r w:rsidR="004B2893">
          <w:rPr>
            <w:noProof/>
            <w:webHidden/>
          </w:rPr>
          <w:tab/>
        </w:r>
        <w:r w:rsidR="00A73A2A">
          <w:rPr>
            <w:noProof/>
            <w:webHidden/>
          </w:rPr>
          <w:fldChar w:fldCharType="begin"/>
        </w:r>
        <w:r w:rsidR="004B2893">
          <w:rPr>
            <w:noProof/>
            <w:webHidden/>
          </w:rPr>
          <w:instrText xml:space="preserve"> PAGEREF _Toc257210309 \h </w:instrText>
        </w:r>
        <w:r w:rsidR="00A73A2A">
          <w:rPr>
            <w:noProof/>
            <w:webHidden/>
          </w:rPr>
        </w:r>
        <w:r w:rsidR="00A73A2A">
          <w:rPr>
            <w:noProof/>
            <w:webHidden/>
          </w:rPr>
          <w:fldChar w:fldCharType="separate"/>
        </w:r>
        <w:r w:rsidR="000C6BE6">
          <w:rPr>
            <w:noProof/>
            <w:webHidden/>
          </w:rPr>
          <w:t>23</w:t>
        </w:r>
        <w:r w:rsidR="00A73A2A">
          <w:rPr>
            <w:noProof/>
            <w:webHidden/>
          </w:rPr>
          <w:fldChar w:fldCharType="end"/>
        </w:r>
      </w:hyperlink>
    </w:p>
    <w:p w14:paraId="55FCE8A2" w14:textId="3C4286FF" w:rsidR="004B2893" w:rsidRDefault="00372EA8">
      <w:pPr>
        <w:pStyle w:val="TOC1"/>
        <w:tabs>
          <w:tab w:val="left" w:pos="1920"/>
        </w:tabs>
        <w:rPr>
          <w:rFonts w:ascii="Calibri" w:eastAsia="Times New Roman" w:hAnsi="Calibri"/>
          <w:b w:val="0"/>
          <w:noProof/>
          <w:sz w:val="22"/>
          <w:szCs w:val="22"/>
          <w:lang w:eastAsia="en-US"/>
        </w:rPr>
      </w:pPr>
      <w:hyperlink w:anchor="_Toc257210310" w:history="1">
        <w:r w:rsidR="004B2893" w:rsidRPr="009166F6">
          <w:rPr>
            <w:rStyle w:val="Hyperlink"/>
            <w:noProof/>
          </w:rPr>
          <w:t>Form TECH-9.</w:t>
        </w:r>
        <w:r w:rsidR="004B2893">
          <w:rPr>
            <w:rFonts w:ascii="Calibri" w:eastAsia="Times New Roman" w:hAnsi="Calibri"/>
            <w:b w:val="0"/>
            <w:noProof/>
            <w:sz w:val="22"/>
            <w:szCs w:val="22"/>
            <w:lang w:eastAsia="en-US"/>
          </w:rPr>
          <w:tab/>
        </w:r>
        <w:r w:rsidR="004B2893" w:rsidRPr="009166F6">
          <w:rPr>
            <w:rStyle w:val="Hyperlink"/>
            <w:noProof/>
          </w:rPr>
          <w:t>Staffing Schedule</w:t>
        </w:r>
        <w:r w:rsidR="004B2893">
          <w:rPr>
            <w:noProof/>
            <w:webHidden/>
          </w:rPr>
          <w:tab/>
        </w:r>
        <w:r w:rsidR="00A73A2A">
          <w:rPr>
            <w:noProof/>
            <w:webHidden/>
          </w:rPr>
          <w:fldChar w:fldCharType="begin"/>
        </w:r>
        <w:r w:rsidR="004B2893">
          <w:rPr>
            <w:noProof/>
            <w:webHidden/>
          </w:rPr>
          <w:instrText xml:space="preserve"> PAGEREF _Toc257210310 \h </w:instrText>
        </w:r>
        <w:r w:rsidR="00A73A2A">
          <w:rPr>
            <w:noProof/>
            <w:webHidden/>
          </w:rPr>
        </w:r>
        <w:r w:rsidR="00A73A2A">
          <w:rPr>
            <w:noProof/>
            <w:webHidden/>
          </w:rPr>
          <w:fldChar w:fldCharType="separate"/>
        </w:r>
        <w:r w:rsidR="000C6BE6">
          <w:rPr>
            <w:noProof/>
            <w:webHidden/>
          </w:rPr>
          <w:t>24</w:t>
        </w:r>
        <w:r w:rsidR="00A73A2A">
          <w:rPr>
            <w:noProof/>
            <w:webHidden/>
          </w:rPr>
          <w:fldChar w:fldCharType="end"/>
        </w:r>
      </w:hyperlink>
    </w:p>
    <w:p w14:paraId="62756B63" w14:textId="5F41BF39" w:rsidR="004B2893" w:rsidRDefault="00372EA8">
      <w:pPr>
        <w:pStyle w:val="TOC1"/>
        <w:tabs>
          <w:tab w:val="left" w:pos="1920"/>
        </w:tabs>
        <w:rPr>
          <w:rFonts w:ascii="Calibri" w:eastAsia="Times New Roman" w:hAnsi="Calibri"/>
          <w:b w:val="0"/>
          <w:noProof/>
          <w:sz w:val="22"/>
          <w:szCs w:val="22"/>
          <w:lang w:eastAsia="en-US"/>
        </w:rPr>
      </w:pPr>
      <w:hyperlink w:anchor="_Toc257210311" w:history="1">
        <w:r w:rsidR="004B2893" w:rsidRPr="009166F6">
          <w:rPr>
            <w:rStyle w:val="Hyperlink"/>
            <w:noProof/>
          </w:rPr>
          <w:t>Form TECH-10.</w:t>
        </w:r>
        <w:r w:rsidR="004B2893">
          <w:rPr>
            <w:rFonts w:ascii="Calibri" w:eastAsia="Times New Roman" w:hAnsi="Calibri"/>
            <w:b w:val="0"/>
            <w:noProof/>
            <w:sz w:val="22"/>
            <w:szCs w:val="22"/>
            <w:lang w:eastAsia="en-US"/>
          </w:rPr>
          <w:tab/>
        </w:r>
        <w:r w:rsidR="004B2893" w:rsidRPr="009166F6">
          <w:rPr>
            <w:rStyle w:val="Hyperlink"/>
            <w:noProof/>
          </w:rPr>
          <w:t>Work and Deliverables Schedule</w:t>
        </w:r>
        <w:r w:rsidR="004B2893">
          <w:rPr>
            <w:noProof/>
            <w:webHidden/>
          </w:rPr>
          <w:tab/>
        </w:r>
        <w:r w:rsidR="00A73A2A">
          <w:rPr>
            <w:noProof/>
            <w:webHidden/>
          </w:rPr>
          <w:fldChar w:fldCharType="begin"/>
        </w:r>
        <w:r w:rsidR="004B2893">
          <w:rPr>
            <w:noProof/>
            <w:webHidden/>
          </w:rPr>
          <w:instrText xml:space="preserve"> PAGEREF _Toc257210311 \h </w:instrText>
        </w:r>
        <w:r w:rsidR="00A73A2A">
          <w:rPr>
            <w:noProof/>
            <w:webHidden/>
          </w:rPr>
        </w:r>
        <w:r w:rsidR="00A73A2A">
          <w:rPr>
            <w:noProof/>
            <w:webHidden/>
          </w:rPr>
          <w:fldChar w:fldCharType="separate"/>
        </w:r>
        <w:r w:rsidR="000C6BE6">
          <w:rPr>
            <w:noProof/>
            <w:webHidden/>
          </w:rPr>
          <w:t>26</w:t>
        </w:r>
        <w:r w:rsidR="00A73A2A">
          <w:rPr>
            <w:noProof/>
            <w:webHidden/>
          </w:rPr>
          <w:fldChar w:fldCharType="end"/>
        </w:r>
      </w:hyperlink>
    </w:p>
    <w:p w14:paraId="4DA59B51" w14:textId="77777777" w:rsidR="004B2893" w:rsidRDefault="00372EA8">
      <w:pPr>
        <w:pStyle w:val="TOC1"/>
        <w:tabs>
          <w:tab w:val="left" w:pos="1920"/>
        </w:tabs>
        <w:rPr>
          <w:rFonts w:ascii="Calibri" w:eastAsia="Times New Roman" w:hAnsi="Calibri"/>
          <w:b w:val="0"/>
          <w:noProof/>
          <w:sz w:val="22"/>
          <w:szCs w:val="22"/>
          <w:lang w:eastAsia="en-US"/>
        </w:rPr>
      </w:pPr>
      <w:hyperlink w:anchor="_Toc257210312" w:history="1">
        <w:r w:rsidR="004B2893" w:rsidRPr="009166F6">
          <w:rPr>
            <w:rStyle w:val="Hyperlink"/>
            <w:noProof/>
          </w:rPr>
          <w:t>Form TECH-11.</w:t>
        </w:r>
        <w:r w:rsidR="004B2893">
          <w:rPr>
            <w:rFonts w:ascii="Calibri" w:eastAsia="Times New Roman" w:hAnsi="Calibri"/>
            <w:b w:val="0"/>
            <w:noProof/>
            <w:sz w:val="22"/>
            <w:szCs w:val="22"/>
            <w:lang w:eastAsia="en-US"/>
          </w:rPr>
          <w:tab/>
        </w:r>
        <w:r w:rsidR="004B2893" w:rsidRPr="009166F6">
          <w:rPr>
            <w:rStyle w:val="Hyperlink"/>
            <w:noProof/>
          </w:rPr>
          <w:t>Curriculum Vitae (CV) for Proposed Key Professional Personnel</w:t>
        </w:r>
        <w:r w:rsidR="004B2893">
          <w:rPr>
            <w:noProof/>
            <w:webHidden/>
          </w:rPr>
          <w:tab/>
        </w:r>
      </w:hyperlink>
      <w:r w:rsidR="00547435">
        <w:t>54</w:t>
      </w:r>
    </w:p>
    <w:p w14:paraId="654450E9" w14:textId="7851DEB2" w:rsidR="004B2893" w:rsidRDefault="00372EA8">
      <w:pPr>
        <w:pStyle w:val="TOC1"/>
        <w:tabs>
          <w:tab w:val="left" w:pos="1440"/>
        </w:tabs>
        <w:rPr>
          <w:rFonts w:ascii="Calibri" w:eastAsia="Times New Roman" w:hAnsi="Calibri"/>
          <w:b w:val="0"/>
          <w:noProof/>
          <w:sz w:val="22"/>
          <w:szCs w:val="22"/>
          <w:lang w:eastAsia="en-US"/>
        </w:rPr>
      </w:pPr>
      <w:hyperlink w:anchor="_Toc257210313" w:history="1">
        <w:r w:rsidR="004B2893" w:rsidRPr="009166F6">
          <w:rPr>
            <w:rStyle w:val="Hyperlink"/>
            <w:noProof/>
          </w:rPr>
          <w:t>Section 4</w:t>
        </w:r>
        <w:r w:rsidR="004B2893">
          <w:rPr>
            <w:rFonts w:ascii="Calibri" w:eastAsia="Times New Roman" w:hAnsi="Calibri"/>
            <w:b w:val="0"/>
            <w:noProof/>
            <w:sz w:val="22"/>
            <w:szCs w:val="22"/>
            <w:lang w:eastAsia="en-US"/>
          </w:rPr>
          <w:tab/>
        </w:r>
        <w:r w:rsidR="004B2893" w:rsidRPr="009166F6">
          <w:rPr>
            <w:rStyle w:val="Hyperlink"/>
            <w:noProof/>
          </w:rPr>
          <w:t>B: Financial Proposal Forms</w:t>
        </w:r>
        <w:r w:rsidR="004B2893">
          <w:rPr>
            <w:noProof/>
            <w:webHidden/>
          </w:rPr>
          <w:tab/>
        </w:r>
        <w:r w:rsidR="00A73A2A">
          <w:rPr>
            <w:noProof/>
            <w:webHidden/>
          </w:rPr>
          <w:fldChar w:fldCharType="begin"/>
        </w:r>
        <w:r w:rsidR="004B2893">
          <w:rPr>
            <w:noProof/>
            <w:webHidden/>
          </w:rPr>
          <w:instrText xml:space="preserve"> PAGEREF _Toc257210313 \h </w:instrText>
        </w:r>
        <w:r w:rsidR="00A73A2A">
          <w:rPr>
            <w:noProof/>
            <w:webHidden/>
          </w:rPr>
        </w:r>
        <w:r w:rsidR="00A73A2A">
          <w:rPr>
            <w:noProof/>
            <w:webHidden/>
          </w:rPr>
          <w:fldChar w:fldCharType="separate"/>
        </w:r>
        <w:r w:rsidR="000C6BE6">
          <w:rPr>
            <w:noProof/>
            <w:webHidden/>
          </w:rPr>
          <w:t>29</w:t>
        </w:r>
        <w:r w:rsidR="00A73A2A">
          <w:rPr>
            <w:noProof/>
            <w:webHidden/>
          </w:rPr>
          <w:fldChar w:fldCharType="end"/>
        </w:r>
      </w:hyperlink>
    </w:p>
    <w:p w14:paraId="08E0D65C" w14:textId="77D94F91" w:rsidR="004B2893" w:rsidRDefault="00372EA8">
      <w:pPr>
        <w:pStyle w:val="TOC1"/>
        <w:tabs>
          <w:tab w:val="left" w:pos="1680"/>
        </w:tabs>
        <w:rPr>
          <w:rFonts w:ascii="Calibri" w:eastAsia="Times New Roman" w:hAnsi="Calibri"/>
          <w:b w:val="0"/>
          <w:noProof/>
          <w:sz w:val="22"/>
          <w:szCs w:val="22"/>
          <w:lang w:eastAsia="en-US"/>
        </w:rPr>
      </w:pPr>
      <w:hyperlink w:anchor="_Toc257210314" w:history="1">
        <w:r w:rsidR="004B2893" w:rsidRPr="009166F6">
          <w:rPr>
            <w:rStyle w:val="Hyperlink"/>
            <w:noProof/>
          </w:rPr>
          <w:t>Form FIN-1.</w:t>
        </w:r>
        <w:r w:rsidR="004B2893">
          <w:rPr>
            <w:rFonts w:ascii="Calibri" w:eastAsia="Times New Roman" w:hAnsi="Calibri"/>
            <w:b w:val="0"/>
            <w:noProof/>
            <w:sz w:val="22"/>
            <w:szCs w:val="22"/>
            <w:lang w:eastAsia="en-US"/>
          </w:rPr>
          <w:tab/>
        </w:r>
        <w:r w:rsidR="004B2893" w:rsidRPr="009166F6">
          <w:rPr>
            <w:rStyle w:val="Hyperlink"/>
            <w:noProof/>
          </w:rPr>
          <w:t>Financial Proposal Submission Form</w:t>
        </w:r>
        <w:r w:rsidR="004B2893">
          <w:rPr>
            <w:noProof/>
            <w:webHidden/>
          </w:rPr>
          <w:tab/>
        </w:r>
        <w:r w:rsidR="00A73A2A">
          <w:rPr>
            <w:noProof/>
            <w:webHidden/>
          </w:rPr>
          <w:fldChar w:fldCharType="begin"/>
        </w:r>
        <w:r w:rsidR="004B2893">
          <w:rPr>
            <w:noProof/>
            <w:webHidden/>
          </w:rPr>
          <w:instrText xml:space="preserve"> PAGEREF _Toc257210314 \h </w:instrText>
        </w:r>
        <w:r w:rsidR="00A73A2A">
          <w:rPr>
            <w:noProof/>
            <w:webHidden/>
          </w:rPr>
        </w:r>
        <w:r w:rsidR="00A73A2A">
          <w:rPr>
            <w:noProof/>
            <w:webHidden/>
          </w:rPr>
          <w:fldChar w:fldCharType="separate"/>
        </w:r>
        <w:r w:rsidR="000C6BE6">
          <w:rPr>
            <w:noProof/>
            <w:webHidden/>
          </w:rPr>
          <w:t>30</w:t>
        </w:r>
        <w:r w:rsidR="00A73A2A">
          <w:rPr>
            <w:noProof/>
            <w:webHidden/>
          </w:rPr>
          <w:fldChar w:fldCharType="end"/>
        </w:r>
      </w:hyperlink>
    </w:p>
    <w:p w14:paraId="348C477D" w14:textId="66CE6615" w:rsidR="004B2893" w:rsidRDefault="00372EA8">
      <w:pPr>
        <w:pStyle w:val="TOC1"/>
        <w:tabs>
          <w:tab w:val="left" w:pos="1680"/>
        </w:tabs>
        <w:rPr>
          <w:rFonts w:ascii="Calibri" w:eastAsia="Times New Roman" w:hAnsi="Calibri"/>
          <w:b w:val="0"/>
          <w:noProof/>
          <w:sz w:val="22"/>
          <w:szCs w:val="22"/>
          <w:lang w:eastAsia="en-US"/>
        </w:rPr>
      </w:pPr>
      <w:hyperlink w:anchor="_Toc257210315" w:history="1">
        <w:r w:rsidR="004B2893" w:rsidRPr="009166F6">
          <w:rPr>
            <w:rStyle w:val="Hyperlink"/>
            <w:noProof/>
          </w:rPr>
          <w:t>Form FIN-2.</w:t>
        </w:r>
        <w:r w:rsidR="004B2893">
          <w:rPr>
            <w:rFonts w:ascii="Calibri" w:eastAsia="Times New Roman" w:hAnsi="Calibri"/>
            <w:b w:val="0"/>
            <w:noProof/>
            <w:sz w:val="22"/>
            <w:szCs w:val="22"/>
            <w:lang w:eastAsia="en-US"/>
          </w:rPr>
          <w:tab/>
        </w:r>
        <w:r w:rsidR="004B2893" w:rsidRPr="009166F6">
          <w:rPr>
            <w:rStyle w:val="Hyperlink"/>
            <w:noProof/>
          </w:rPr>
          <w:t>Price Summary</w:t>
        </w:r>
        <w:r w:rsidR="004B2893">
          <w:rPr>
            <w:noProof/>
            <w:webHidden/>
          </w:rPr>
          <w:tab/>
        </w:r>
        <w:r w:rsidR="00A73A2A">
          <w:rPr>
            <w:noProof/>
            <w:webHidden/>
          </w:rPr>
          <w:fldChar w:fldCharType="begin"/>
        </w:r>
        <w:r w:rsidR="004B2893">
          <w:rPr>
            <w:noProof/>
            <w:webHidden/>
          </w:rPr>
          <w:instrText xml:space="preserve"> PAGEREF _Toc257210315 \h </w:instrText>
        </w:r>
        <w:r w:rsidR="00A73A2A">
          <w:rPr>
            <w:noProof/>
            <w:webHidden/>
          </w:rPr>
        </w:r>
        <w:r w:rsidR="00A73A2A">
          <w:rPr>
            <w:noProof/>
            <w:webHidden/>
          </w:rPr>
          <w:fldChar w:fldCharType="separate"/>
        </w:r>
        <w:r w:rsidR="000C6BE6">
          <w:rPr>
            <w:noProof/>
            <w:webHidden/>
          </w:rPr>
          <w:t>32</w:t>
        </w:r>
        <w:r w:rsidR="00A73A2A">
          <w:rPr>
            <w:noProof/>
            <w:webHidden/>
          </w:rPr>
          <w:fldChar w:fldCharType="end"/>
        </w:r>
      </w:hyperlink>
    </w:p>
    <w:p w14:paraId="049F4581" w14:textId="172F2FF0" w:rsidR="004B2893" w:rsidRDefault="00372EA8">
      <w:pPr>
        <w:pStyle w:val="TOC1"/>
        <w:tabs>
          <w:tab w:val="left" w:pos="1680"/>
        </w:tabs>
        <w:rPr>
          <w:rFonts w:ascii="Calibri" w:eastAsia="Times New Roman" w:hAnsi="Calibri"/>
          <w:b w:val="0"/>
          <w:noProof/>
          <w:sz w:val="22"/>
          <w:szCs w:val="22"/>
          <w:lang w:eastAsia="en-US"/>
        </w:rPr>
      </w:pPr>
      <w:hyperlink w:anchor="_Toc257210316" w:history="1">
        <w:r w:rsidR="004B2893" w:rsidRPr="009166F6">
          <w:rPr>
            <w:rStyle w:val="Hyperlink"/>
            <w:noProof/>
          </w:rPr>
          <w:t>Form FIN-3.</w:t>
        </w:r>
        <w:r w:rsidR="004B2893">
          <w:rPr>
            <w:rFonts w:ascii="Calibri" w:eastAsia="Times New Roman" w:hAnsi="Calibri"/>
            <w:b w:val="0"/>
            <w:noProof/>
            <w:sz w:val="22"/>
            <w:szCs w:val="22"/>
            <w:lang w:eastAsia="en-US"/>
          </w:rPr>
          <w:tab/>
        </w:r>
        <w:r w:rsidR="004B2893" w:rsidRPr="009166F6">
          <w:rPr>
            <w:rStyle w:val="Hyperlink"/>
            <w:noProof/>
          </w:rPr>
          <w:t>Breakdown of Price by Activity</w:t>
        </w:r>
        <w:r w:rsidR="004B2893">
          <w:rPr>
            <w:noProof/>
            <w:webHidden/>
          </w:rPr>
          <w:tab/>
        </w:r>
        <w:r w:rsidR="00A73A2A">
          <w:rPr>
            <w:noProof/>
            <w:webHidden/>
          </w:rPr>
          <w:fldChar w:fldCharType="begin"/>
        </w:r>
        <w:r w:rsidR="004B2893">
          <w:rPr>
            <w:noProof/>
            <w:webHidden/>
          </w:rPr>
          <w:instrText xml:space="preserve"> PAGEREF _Toc257210316 \h </w:instrText>
        </w:r>
        <w:r w:rsidR="00A73A2A">
          <w:rPr>
            <w:noProof/>
            <w:webHidden/>
          </w:rPr>
        </w:r>
        <w:r w:rsidR="00A73A2A">
          <w:rPr>
            <w:noProof/>
            <w:webHidden/>
          </w:rPr>
          <w:fldChar w:fldCharType="separate"/>
        </w:r>
        <w:r w:rsidR="000C6BE6">
          <w:rPr>
            <w:noProof/>
            <w:webHidden/>
          </w:rPr>
          <w:t>33</w:t>
        </w:r>
        <w:r w:rsidR="00A73A2A">
          <w:rPr>
            <w:noProof/>
            <w:webHidden/>
          </w:rPr>
          <w:fldChar w:fldCharType="end"/>
        </w:r>
      </w:hyperlink>
    </w:p>
    <w:p w14:paraId="6D3A1717" w14:textId="084ECAC8" w:rsidR="004B2893" w:rsidRDefault="00372EA8">
      <w:pPr>
        <w:pStyle w:val="TOC1"/>
        <w:tabs>
          <w:tab w:val="left" w:pos="1680"/>
        </w:tabs>
        <w:rPr>
          <w:rFonts w:ascii="Calibri" w:eastAsia="Times New Roman" w:hAnsi="Calibri"/>
          <w:b w:val="0"/>
          <w:noProof/>
          <w:sz w:val="22"/>
          <w:szCs w:val="22"/>
          <w:lang w:eastAsia="en-US"/>
        </w:rPr>
      </w:pPr>
      <w:hyperlink w:anchor="_Toc257210317" w:history="1">
        <w:r w:rsidR="004B2893" w:rsidRPr="009166F6">
          <w:rPr>
            <w:rStyle w:val="Hyperlink"/>
            <w:noProof/>
          </w:rPr>
          <w:t>Form FIN-4.</w:t>
        </w:r>
        <w:r w:rsidR="004B2893">
          <w:rPr>
            <w:rFonts w:ascii="Calibri" w:eastAsia="Times New Roman" w:hAnsi="Calibri"/>
            <w:b w:val="0"/>
            <w:noProof/>
            <w:sz w:val="22"/>
            <w:szCs w:val="22"/>
            <w:lang w:eastAsia="en-US"/>
          </w:rPr>
          <w:tab/>
        </w:r>
        <w:r w:rsidR="004B2893" w:rsidRPr="009166F6">
          <w:rPr>
            <w:rStyle w:val="Hyperlink"/>
            <w:noProof/>
          </w:rPr>
          <w:t>Breakdown of Remuneration</w:t>
        </w:r>
        <w:r w:rsidR="004B2893">
          <w:rPr>
            <w:noProof/>
            <w:webHidden/>
          </w:rPr>
          <w:tab/>
        </w:r>
        <w:r w:rsidR="00A73A2A">
          <w:rPr>
            <w:noProof/>
            <w:webHidden/>
          </w:rPr>
          <w:fldChar w:fldCharType="begin"/>
        </w:r>
        <w:r w:rsidR="004B2893">
          <w:rPr>
            <w:noProof/>
            <w:webHidden/>
          </w:rPr>
          <w:instrText xml:space="preserve"> PAGEREF _Toc257210317 \h </w:instrText>
        </w:r>
        <w:r w:rsidR="00A73A2A">
          <w:rPr>
            <w:noProof/>
            <w:webHidden/>
          </w:rPr>
        </w:r>
        <w:r w:rsidR="00A73A2A">
          <w:rPr>
            <w:noProof/>
            <w:webHidden/>
          </w:rPr>
          <w:fldChar w:fldCharType="separate"/>
        </w:r>
        <w:r w:rsidR="000C6BE6">
          <w:rPr>
            <w:noProof/>
            <w:webHidden/>
          </w:rPr>
          <w:t>34</w:t>
        </w:r>
        <w:r w:rsidR="00A73A2A">
          <w:rPr>
            <w:noProof/>
            <w:webHidden/>
          </w:rPr>
          <w:fldChar w:fldCharType="end"/>
        </w:r>
      </w:hyperlink>
    </w:p>
    <w:p w14:paraId="6894B428" w14:textId="77777777" w:rsidR="004B2893" w:rsidRDefault="00A73A2A" w:rsidP="004B2893">
      <w:r>
        <w:fldChar w:fldCharType="end"/>
      </w:r>
    </w:p>
    <w:p w14:paraId="2BD04477" w14:textId="77777777" w:rsidR="004B2893" w:rsidRDefault="004B2893" w:rsidP="004B2893"/>
    <w:p w14:paraId="6FDF4C37" w14:textId="77777777" w:rsidR="004B2893" w:rsidRDefault="004B2893" w:rsidP="004B2893"/>
    <w:p w14:paraId="647BC2A7" w14:textId="77777777" w:rsidR="004B2893" w:rsidRDefault="004B2893" w:rsidP="004B2893"/>
    <w:p w14:paraId="7AE7776D" w14:textId="77777777" w:rsidR="004B2893" w:rsidRDefault="004B2893" w:rsidP="004B2893"/>
    <w:p w14:paraId="1CDD8CFB" w14:textId="77777777" w:rsidR="004B2893" w:rsidRDefault="004B2893" w:rsidP="004B2893"/>
    <w:p w14:paraId="7A7640BD" w14:textId="77777777" w:rsidR="004B2893" w:rsidRDefault="004B2893" w:rsidP="004B2893">
      <w:pPr>
        <w:rPr>
          <w:lang w:val="en-GB"/>
        </w:rPr>
      </w:pPr>
    </w:p>
    <w:p w14:paraId="259E7E69" w14:textId="77777777" w:rsidR="00A06F11" w:rsidRDefault="00A06F11">
      <w:pPr>
        <w:pStyle w:val="Text"/>
        <w:rPr>
          <w:iCs/>
          <w:lang w:val="en-GB"/>
        </w:rPr>
      </w:pPr>
      <w:r>
        <w:rPr>
          <w:b/>
          <w:bCs/>
          <w:lang w:val="en-GB"/>
        </w:rPr>
        <w:t xml:space="preserve">Note: </w:t>
      </w:r>
      <w:r>
        <w:rPr>
          <w:b/>
          <w:bCs/>
          <w:lang w:val="en-GB"/>
        </w:rPr>
        <w:tab/>
      </w:r>
      <w:r>
        <w:rPr>
          <w:iCs/>
          <w:lang w:val="en-GB"/>
        </w:rPr>
        <w:t>Comments in brackets on the following pages serve to provide guidance for the preparation of the Technical Proposal and therefore should not appear on the Technical Proposal to be submitted.</w:t>
      </w:r>
    </w:p>
    <w:p w14:paraId="4C643D43" w14:textId="77777777" w:rsidR="00A06F11" w:rsidRDefault="00A06F11">
      <w:pPr>
        <w:ind w:left="720" w:hanging="720"/>
        <w:jc w:val="both"/>
        <w:rPr>
          <w:sz w:val="28"/>
          <w:szCs w:val="28"/>
          <w:lang w:val="en-GB"/>
        </w:rPr>
      </w:pPr>
    </w:p>
    <w:p w14:paraId="3C8F193E" w14:textId="77777777" w:rsidR="00A06F11" w:rsidRDefault="00A06F11" w:rsidP="008F6DCF">
      <w:pPr>
        <w:pStyle w:val="Heading1"/>
      </w:pPr>
      <w:r>
        <w:br w:type="page"/>
      </w:r>
      <w:bookmarkStart w:id="342" w:name="_Toc191882775"/>
      <w:bookmarkStart w:id="343" w:name="_Toc192129741"/>
      <w:bookmarkStart w:id="344" w:name="_Toc193002169"/>
      <w:bookmarkStart w:id="345" w:name="_Toc193002309"/>
      <w:bookmarkStart w:id="346" w:name="_Toc198097369"/>
      <w:bookmarkStart w:id="347" w:name="_Toc202785770"/>
      <w:bookmarkStart w:id="348" w:name="_Toc202787322"/>
      <w:bookmarkStart w:id="349" w:name="_Toc247707167"/>
      <w:bookmarkStart w:id="350" w:name="_Toc247773781"/>
      <w:bookmarkStart w:id="351" w:name="_Toc248201641"/>
      <w:bookmarkStart w:id="352" w:name="_Toc248220065"/>
      <w:bookmarkStart w:id="353" w:name="_Toc254601326"/>
      <w:bookmarkStart w:id="354" w:name="_Toc257209607"/>
      <w:bookmarkStart w:id="355" w:name="_Toc257209758"/>
      <w:bookmarkStart w:id="356" w:name="_Toc257210302"/>
      <w:bookmarkStart w:id="357" w:name="_Toc257210461"/>
      <w:bookmarkStart w:id="358" w:name="_Toc270837998"/>
      <w:bookmarkStart w:id="359" w:name="_Toc270947843"/>
      <w:bookmarkStart w:id="360" w:name="_Toc351905973"/>
      <w:r>
        <w:lastRenderedPageBreak/>
        <w:t>Form TECH-1.</w:t>
      </w:r>
      <w:r>
        <w:tab/>
        <w:t>Technical Proposal Submission Form</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8C83A8F" w14:textId="77777777" w:rsidR="00A06F11" w:rsidRDefault="001C5240">
      <w:pPr>
        <w:jc w:val="right"/>
      </w:pPr>
      <w:r>
        <w:t>L</w:t>
      </w:r>
      <w:r w:rsidR="00FC0A53">
        <w:t>ocation</w:t>
      </w:r>
      <w:r w:rsidR="00A06F11">
        <w:t>, Date]</w:t>
      </w:r>
    </w:p>
    <w:p w14:paraId="147B7464" w14:textId="77777777" w:rsidR="00FC0A53" w:rsidRDefault="00A06F11" w:rsidP="00FA0C2F">
      <w:pPr>
        <w:pStyle w:val="Text"/>
        <w:ind w:left="720" w:hanging="720"/>
        <w:jc w:val="left"/>
      </w:pPr>
      <w:r>
        <w:t>To:</w:t>
      </w:r>
      <w:r>
        <w:tab/>
      </w:r>
    </w:p>
    <w:p w14:paraId="5F2CDE24" w14:textId="77777777" w:rsidR="000E747F" w:rsidRDefault="000E747F" w:rsidP="000B48D5">
      <w:pPr>
        <w:jc w:val="both"/>
        <w:rPr>
          <w:sz w:val="22"/>
          <w:szCs w:val="22"/>
        </w:rPr>
      </w:pPr>
      <w:r>
        <w:rPr>
          <w:b/>
        </w:rPr>
        <w:t>MCA-Georgia</w:t>
      </w:r>
      <w:r w:rsidRPr="00960404">
        <w:t xml:space="preserve"> </w:t>
      </w:r>
      <w:r>
        <w:br/>
      </w:r>
    </w:p>
    <w:p w14:paraId="575305A9" w14:textId="77777777" w:rsidR="000E747F" w:rsidRDefault="000E747F" w:rsidP="000E747F">
      <w:pPr>
        <w:jc w:val="both"/>
        <w:rPr>
          <w:sz w:val="22"/>
          <w:szCs w:val="22"/>
        </w:rPr>
      </w:pPr>
    </w:p>
    <w:p w14:paraId="270D0488" w14:textId="77777777" w:rsidR="000E747F" w:rsidRDefault="000E747F" w:rsidP="000E747F">
      <w:pPr>
        <w:jc w:val="both"/>
        <w:rPr>
          <w:sz w:val="22"/>
          <w:szCs w:val="22"/>
        </w:rPr>
      </w:pPr>
      <w:r>
        <w:rPr>
          <w:sz w:val="22"/>
          <w:szCs w:val="22"/>
        </w:rPr>
        <w:t>Email: procurement@mcageorgia.ge</w:t>
      </w:r>
    </w:p>
    <w:p w14:paraId="39738A9B" w14:textId="77777777" w:rsidR="00A06F11" w:rsidRPr="000E747F" w:rsidRDefault="00F9740D">
      <w:pPr>
        <w:pStyle w:val="Text"/>
      </w:pPr>
      <w:r w:rsidRPr="000E747F">
        <w:tab/>
        <w:t xml:space="preserve"> </w:t>
      </w:r>
    </w:p>
    <w:p w14:paraId="209934CD" w14:textId="77777777" w:rsidR="00B5292F" w:rsidRPr="00D12DF0" w:rsidRDefault="00B5292F">
      <w:pPr>
        <w:pStyle w:val="Text"/>
      </w:pPr>
    </w:p>
    <w:p w14:paraId="308B63CE" w14:textId="77777777" w:rsidR="00A06F11" w:rsidRDefault="00A06F11">
      <w:pPr>
        <w:pStyle w:val="Text"/>
        <w:rPr>
          <w:lang w:val="en-GB"/>
        </w:rPr>
      </w:pPr>
      <w:r>
        <w:rPr>
          <w:lang w:val="en-GB"/>
        </w:rPr>
        <w:t>Dear Sirs,</w:t>
      </w:r>
    </w:p>
    <w:p w14:paraId="6E80ACAD" w14:textId="77777777" w:rsidR="00112570" w:rsidRDefault="00A06F11">
      <w:pPr>
        <w:pStyle w:val="Text"/>
        <w:jc w:val="center"/>
        <w:rPr>
          <w:b/>
          <w:bCs/>
          <w:lang w:val="en-GB"/>
        </w:rPr>
      </w:pPr>
      <w:r>
        <w:rPr>
          <w:b/>
          <w:bCs/>
          <w:lang w:val="en-GB"/>
        </w:rPr>
        <w:t>Re:</w:t>
      </w:r>
      <w:r w:rsidR="00112570">
        <w:rPr>
          <w:b/>
          <w:bCs/>
          <w:lang w:val="en-GB"/>
        </w:rPr>
        <w:t xml:space="preserve"> </w:t>
      </w:r>
      <w:r w:rsidR="00B421F7">
        <w:rPr>
          <w:b/>
          <w:bCs/>
          <w:lang w:val="en-GB"/>
        </w:rPr>
        <w:t xml:space="preserve"> Procurement of </w:t>
      </w:r>
      <w:r w:rsidR="007A16EC">
        <w:rPr>
          <w:b/>
          <w:bCs/>
          <w:lang w:val="en-GB"/>
        </w:rPr>
        <w:t xml:space="preserve">Fiscal </w:t>
      </w:r>
      <w:r w:rsidR="007C3F07">
        <w:rPr>
          <w:b/>
          <w:bCs/>
          <w:lang w:val="en-GB"/>
        </w:rPr>
        <w:t>Agent Services</w:t>
      </w:r>
      <w:r w:rsidR="00B421F7">
        <w:rPr>
          <w:b/>
          <w:bCs/>
          <w:lang w:val="en-GB"/>
        </w:rPr>
        <w:t xml:space="preserve"> for MCA-</w:t>
      </w:r>
      <w:r w:rsidR="00646459">
        <w:rPr>
          <w:b/>
          <w:bCs/>
          <w:lang w:val="en-GB"/>
        </w:rPr>
        <w:t>GEORGIA</w:t>
      </w:r>
      <w:r>
        <w:rPr>
          <w:b/>
          <w:bCs/>
          <w:iCs/>
          <w:lang w:val="en-GB"/>
        </w:rPr>
        <w:br/>
      </w:r>
    </w:p>
    <w:p w14:paraId="596D56B1" w14:textId="77777777" w:rsidR="00A06F11" w:rsidRDefault="00A06F11" w:rsidP="00D12DF0">
      <w:pPr>
        <w:pStyle w:val="Text"/>
        <w:tabs>
          <w:tab w:val="center" w:pos="4680"/>
          <w:tab w:val="right" w:pos="9360"/>
        </w:tabs>
        <w:jc w:val="left"/>
        <w:rPr>
          <w:b/>
          <w:bCs/>
          <w:iCs/>
          <w:lang w:val="en-GB"/>
        </w:rPr>
      </w:pPr>
      <w:r>
        <w:rPr>
          <w:b/>
          <w:bCs/>
          <w:lang w:val="en-GB"/>
        </w:rPr>
        <w:t xml:space="preserve">RFP Ref: </w:t>
      </w:r>
      <w:r w:rsidR="008618EB" w:rsidRPr="00EE278E">
        <w:rPr>
          <w:b/>
          <w:lang w:val="en-GB"/>
        </w:rPr>
        <w:t>RFP/ FBS / GEO-2013-005</w:t>
      </w:r>
      <w:r w:rsidR="008618EB">
        <w:rPr>
          <w:b/>
          <w:lang w:val="en-GB"/>
        </w:rPr>
        <w:tab/>
      </w:r>
    </w:p>
    <w:p w14:paraId="52A3A914" w14:textId="77777777" w:rsidR="00A06F11" w:rsidRDefault="00A06F11">
      <w:pPr>
        <w:pStyle w:val="Text"/>
        <w:ind w:firstLine="720"/>
      </w:pPr>
      <w:r>
        <w:t>We, the undersigned, offer to provide</w:t>
      </w:r>
      <w:r w:rsidR="004D1B08">
        <w:t xml:space="preserve"> </w:t>
      </w:r>
      <w:r w:rsidR="007C3F07">
        <w:t>Fiscal Agent Services</w:t>
      </w:r>
      <w:r>
        <w:t xml:space="preserve"> for the above mentioned assignment in accordance with your Request for Proposal (RFP) dated </w:t>
      </w:r>
      <w:r>
        <w:rPr>
          <w:iCs/>
          <w:lang w:val="en-GB"/>
        </w:rPr>
        <w:t>[Insert Date</w:t>
      </w:r>
      <w:r>
        <w:t>] and our Proposal.</w:t>
      </w:r>
    </w:p>
    <w:p w14:paraId="6B9A49DE" w14:textId="77777777" w:rsidR="00A06F11" w:rsidRDefault="00A06F11">
      <w:pPr>
        <w:pStyle w:val="Text"/>
        <w:ind w:firstLine="720"/>
        <w:rPr>
          <w:lang w:val="en-GB"/>
        </w:rPr>
      </w:pPr>
      <w:r>
        <w:rPr>
          <w:lang w:val="en-GB"/>
        </w:rPr>
        <w:t>We are hereby submitting our Proposal, which includes this Technical Proposal, and a Financial Proposal, each sealed in separate and clearly marked envelope</w:t>
      </w:r>
      <w:r w:rsidR="00CD10F5">
        <w:rPr>
          <w:lang w:val="en-GB"/>
        </w:rPr>
        <w:t>s</w:t>
      </w:r>
      <w:r>
        <w:rPr>
          <w:lang w:val="en-GB"/>
        </w:rPr>
        <w:t>/parcel</w:t>
      </w:r>
      <w:r w:rsidR="00CD10F5">
        <w:rPr>
          <w:lang w:val="en-GB"/>
        </w:rPr>
        <w:t>s</w:t>
      </w:r>
      <w:r>
        <w:rPr>
          <w:lang w:val="en-GB"/>
        </w:rPr>
        <w:t>.</w:t>
      </w:r>
    </w:p>
    <w:p w14:paraId="1910AF2E" w14:textId="77777777" w:rsidR="004D1B08" w:rsidRDefault="00A06F11">
      <w:pPr>
        <w:pStyle w:val="Text"/>
        <w:ind w:firstLine="720"/>
        <w:rPr>
          <w:lang w:val="en-GB"/>
        </w:rPr>
      </w:pPr>
      <w:r>
        <w:rPr>
          <w:lang w:val="en-GB"/>
        </w:rPr>
        <w:t>We are submitting our Proposal in association with:</w:t>
      </w:r>
      <w:r w:rsidR="0088693C">
        <w:rPr>
          <w:lang w:val="en-GB"/>
        </w:rPr>
        <w:t xml:space="preserve"> </w:t>
      </w:r>
    </w:p>
    <w:p w14:paraId="301D2FFC" w14:textId="77777777" w:rsidR="00A06F11" w:rsidRDefault="00A06F11">
      <w:pPr>
        <w:pStyle w:val="Text"/>
        <w:ind w:firstLine="720"/>
      </w:pPr>
      <w:r>
        <w:rPr>
          <w:b/>
        </w:rPr>
        <w:t>[</w:t>
      </w:r>
      <w:r>
        <w:rPr>
          <w:b/>
          <w:iCs/>
          <w:lang w:val="en-GB"/>
        </w:rPr>
        <w:t>Insert a list with full name and address of each Associated Consultant</w:t>
      </w:r>
      <w:r>
        <w:rPr>
          <w:b/>
        </w:rPr>
        <w:t>]</w:t>
      </w:r>
      <w:r>
        <w:t>.</w:t>
      </w:r>
      <w:r>
        <w:rPr>
          <w:rStyle w:val="FootnoteReference"/>
          <w:sz w:val="28"/>
        </w:rPr>
        <w:footnoteReference w:id="2"/>
      </w:r>
      <w:r>
        <w:t xml:space="preserve"> </w:t>
      </w:r>
    </w:p>
    <w:p w14:paraId="6AC699D5" w14:textId="77777777" w:rsidR="00A06F11" w:rsidRDefault="00A06F11">
      <w:pPr>
        <w:pStyle w:val="Text"/>
        <w:ind w:firstLine="720"/>
        <w:rPr>
          <w:lang w:val="en-GB"/>
        </w:rPr>
      </w:pPr>
      <w:r>
        <w:rPr>
          <w:lang w:val="en-GB"/>
        </w:rPr>
        <w:t>We hereby declare that all the information and statements made in this Proposal are true and accept that any misinterpretation contained in it may lead to our disqualification.</w:t>
      </w:r>
    </w:p>
    <w:p w14:paraId="60085E90" w14:textId="77777777" w:rsidR="00A06F11" w:rsidRDefault="00A06F11">
      <w:pPr>
        <w:pStyle w:val="Text"/>
        <w:ind w:firstLine="720"/>
        <w:rPr>
          <w:lang w:val="en-GB"/>
        </w:rPr>
      </w:pPr>
      <w:r>
        <w:rPr>
          <w:lang w:val="en-GB"/>
        </w:rPr>
        <w:t>We are attaching herewith information to support our eligibility in accordance with Section 3 of the RFP.</w:t>
      </w:r>
    </w:p>
    <w:p w14:paraId="3C20A097" w14:textId="77777777" w:rsidR="00FC0A53" w:rsidRDefault="00FC0A53">
      <w:pPr>
        <w:pStyle w:val="Text"/>
        <w:ind w:firstLine="720"/>
      </w:pPr>
      <w:r>
        <w:t xml:space="preserve">We hereby certify that we are not engaged in, facilitating, or allowing any of the prohibited activities described in Part 15 of the MCC Program Procurement Guidelines (Combating Trafficking in Persons) and that we will not engage in, facilitate, or allow any such prohibited activities for the duration of the Contract.  Further, we hereby provide our assurance that the prohibited activities described in Part 15 of the MCC Program Procurement Guidelines will not be tolerated on the part of our employees, or any sub-consultants, or sub-consultant employees.  </w:t>
      </w:r>
    </w:p>
    <w:p w14:paraId="4ABD985F" w14:textId="77777777" w:rsidR="00FC0A53" w:rsidRPr="00961729" w:rsidRDefault="00FC0A53" w:rsidP="00FC0A53">
      <w:pPr>
        <w:pStyle w:val="Text"/>
        <w:ind w:firstLine="720"/>
      </w:pPr>
      <w:r>
        <w:t xml:space="preserve">Finally, we acknowledge that engaging in such activities is cause for suspension or </w:t>
      </w:r>
      <w:r>
        <w:lastRenderedPageBreak/>
        <w:t>termination of employment or of the Contract.</w:t>
      </w:r>
    </w:p>
    <w:p w14:paraId="668B5458" w14:textId="77777777" w:rsidR="00A06F11" w:rsidRDefault="00A06F11">
      <w:pPr>
        <w:pStyle w:val="Text"/>
        <w:ind w:firstLine="720"/>
        <w:rPr>
          <w:lang w:val="en-GB"/>
        </w:rPr>
      </w:pPr>
      <w:r>
        <w:rPr>
          <w:lang w:val="en-GB"/>
        </w:rPr>
        <w:t>If negotiations are held during the initial period of validity of the Proposal, we undertake to negotiate on the basis of the nominated Key Professional Personnel.</w:t>
      </w:r>
    </w:p>
    <w:p w14:paraId="0A2F9A06" w14:textId="77777777" w:rsidR="00A06F11" w:rsidRDefault="00A06F11">
      <w:pPr>
        <w:pStyle w:val="Text"/>
        <w:ind w:firstLine="720"/>
        <w:rPr>
          <w:lang w:val="en-GB"/>
        </w:rPr>
      </w:pPr>
      <w:r>
        <w:rPr>
          <w:lang w:val="en-GB"/>
        </w:rPr>
        <w:t>Our Proposal is binding upon us and subject to the modifications resulting from Contract negotiations, and we undertake, if our Proposal is accepted, to initiate the consulting services related to the assignment not later than the date indicated in this RFP.</w:t>
      </w:r>
    </w:p>
    <w:p w14:paraId="5F349ACA" w14:textId="77777777" w:rsidR="00A06F11" w:rsidRDefault="00A06F11">
      <w:pPr>
        <w:pStyle w:val="Text"/>
        <w:ind w:firstLine="720"/>
        <w:rPr>
          <w:lang w:val="en-GB"/>
        </w:rPr>
      </w:pPr>
      <w:r>
        <w:rPr>
          <w:lang w:val="en-GB"/>
        </w:rPr>
        <w:t>We understand you are not bound to accept any Proposal that you may receive.</w:t>
      </w:r>
    </w:p>
    <w:p w14:paraId="00232395" w14:textId="77777777" w:rsidR="00A06F11" w:rsidRDefault="00A06F11">
      <w:pPr>
        <w:pStyle w:val="Text"/>
        <w:rPr>
          <w:lang w:val="en-GB"/>
        </w:rPr>
      </w:pPr>
      <w:r>
        <w:rPr>
          <w:lang w:val="en-GB"/>
        </w:rPr>
        <w:t>Yours sincerely,</w:t>
      </w:r>
    </w:p>
    <w:p w14:paraId="5F18C9B1" w14:textId="77777777" w:rsidR="00A06F11" w:rsidRDefault="00A06F11">
      <w:pPr>
        <w:pStyle w:val="Text"/>
        <w:rPr>
          <w:lang w:val="en-GB"/>
        </w:rPr>
      </w:pPr>
    </w:p>
    <w:tbl>
      <w:tblPr>
        <w:tblW w:w="0" w:type="auto"/>
        <w:tblInd w:w="828" w:type="dxa"/>
        <w:tblLayout w:type="fixed"/>
        <w:tblLook w:val="0000" w:firstRow="0" w:lastRow="0" w:firstColumn="0" w:lastColumn="0" w:noHBand="0" w:noVBand="0"/>
      </w:tblPr>
      <w:tblGrid>
        <w:gridCol w:w="3240"/>
        <w:gridCol w:w="5175"/>
      </w:tblGrid>
      <w:tr w:rsidR="00A06F11" w14:paraId="4E9951CE" w14:textId="77777777">
        <w:tc>
          <w:tcPr>
            <w:tcW w:w="3240" w:type="dxa"/>
            <w:tcBorders>
              <w:top w:val="nil"/>
              <w:left w:val="nil"/>
              <w:bottom w:val="nil"/>
              <w:right w:val="nil"/>
            </w:tcBorders>
          </w:tcPr>
          <w:p w14:paraId="54FE7ED7" w14:textId="77777777" w:rsidR="00A06F11" w:rsidRDefault="00A06F11">
            <w:pPr>
              <w:pStyle w:val="Text"/>
            </w:pPr>
            <w:r>
              <w:t>Authorized Signatory</w:t>
            </w:r>
          </w:p>
        </w:tc>
        <w:tc>
          <w:tcPr>
            <w:tcW w:w="5175" w:type="dxa"/>
            <w:tcBorders>
              <w:top w:val="nil"/>
              <w:left w:val="nil"/>
              <w:bottom w:val="nil"/>
              <w:right w:val="nil"/>
            </w:tcBorders>
          </w:tcPr>
          <w:p w14:paraId="4254E9C7" w14:textId="77777777" w:rsidR="00A06F11" w:rsidRDefault="00A06F11">
            <w:pPr>
              <w:pStyle w:val="Text"/>
            </w:pPr>
          </w:p>
        </w:tc>
      </w:tr>
      <w:tr w:rsidR="00A06F11" w14:paraId="3B433317" w14:textId="77777777">
        <w:tc>
          <w:tcPr>
            <w:tcW w:w="3240" w:type="dxa"/>
            <w:tcBorders>
              <w:top w:val="nil"/>
              <w:left w:val="nil"/>
              <w:bottom w:val="nil"/>
              <w:right w:val="nil"/>
            </w:tcBorders>
          </w:tcPr>
          <w:p w14:paraId="6AE435DB" w14:textId="77777777" w:rsidR="00A06F11" w:rsidRDefault="00A06F11">
            <w:pPr>
              <w:pStyle w:val="Text"/>
            </w:pPr>
            <w:r>
              <w:t>Name and title of Signatory</w:t>
            </w:r>
          </w:p>
        </w:tc>
        <w:tc>
          <w:tcPr>
            <w:tcW w:w="5175" w:type="dxa"/>
            <w:tcBorders>
              <w:top w:val="nil"/>
              <w:left w:val="nil"/>
              <w:bottom w:val="nil"/>
              <w:right w:val="nil"/>
            </w:tcBorders>
          </w:tcPr>
          <w:p w14:paraId="4FF31396" w14:textId="77777777" w:rsidR="00A06F11" w:rsidRDefault="00A06F11">
            <w:pPr>
              <w:pStyle w:val="Text"/>
            </w:pPr>
          </w:p>
        </w:tc>
      </w:tr>
      <w:tr w:rsidR="00A06F11" w14:paraId="7D1C55F4" w14:textId="77777777">
        <w:tc>
          <w:tcPr>
            <w:tcW w:w="3240" w:type="dxa"/>
            <w:tcBorders>
              <w:top w:val="nil"/>
              <w:left w:val="nil"/>
              <w:bottom w:val="nil"/>
              <w:right w:val="nil"/>
            </w:tcBorders>
          </w:tcPr>
          <w:p w14:paraId="1C0BCBC7" w14:textId="77777777" w:rsidR="00A06F11" w:rsidRDefault="00A06F11">
            <w:pPr>
              <w:pStyle w:val="Text"/>
            </w:pPr>
            <w:r>
              <w:t>Name of Consultant</w:t>
            </w:r>
          </w:p>
        </w:tc>
        <w:tc>
          <w:tcPr>
            <w:tcW w:w="5175" w:type="dxa"/>
            <w:tcBorders>
              <w:top w:val="nil"/>
              <w:left w:val="nil"/>
              <w:bottom w:val="nil"/>
              <w:right w:val="nil"/>
            </w:tcBorders>
          </w:tcPr>
          <w:p w14:paraId="0B9563A5" w14:textId="77777777" w:rsidR="00A06F11" w:rsidRDefault="00A06F11">
            <w:pPr>
              <w:pStyle w:val="Text"/>
            </w:pPr>
          </w:p>
        </w:tc>
      </w:tr>
      <w:tr w:rsidR="00A06F11" w14:paraId="41DA326D" w14:textId="77777777">
        <w:tc>
          <w:tcPr>
            <w:tcW w:w="3240" w:type="dxa"/>
            <w:tcBorders>
              <w:top w:val="nil"/>
              <w:left w:val="nil"/>
              <w:bottom w:val="nil"/>
              <w:right w:val="nil"/>
            </w:tcBorders>
          </w:tcPr>
          <w:p w14:paraId="431A6781" w14:textId="77777777" w:rsidR="00A06F11" w:rsidRDefault="00A06F11">
            <w:pPr>
              <w:pStyle w:val="Text"/>
            </w:pPr>
            <w:r>
              <w:t>Address of Consultant</w:t>
            </w:r>
          </w:p>
        </w:tc>
        <w:tc>
          <w:tcPr>
            <w:tcW w:w="5175" w:type="dxa"/>
            <w:tcBorders>
              <w:top w:val="nil"/>
              <w:left w:val="nil"/>
              <w:bottom w:val="nil"/>
              <w:right w:val="nil"/>
            </w:tcBorders>
          </w:tcPr>
          <w:p w14:paraId="67018F0F" w14:textId="77777777" w:rsidR="00A06F11" w:rsidRDefault="00A06F11">
            <w:pPr>
              <w:pStyle w:val="Text"/>
            </w:pPr>
          </w:p>
        </w:tc>
      </w:tr>
    </w:tbl>
    <w:p w14:paraId="6ACD62BA" w14:textId="77777777" w:rsidR="00A06F11" w:rsidRDefault="00A06F11">
      <w:pPr>
        <w:pStyle w:val="Text"/>
        <w:rPr>
          <w:lang w:val="en-GB"/>
        </w:rPr>
      </w:pPr>
    </w:p>
    <w:p w14:paraId="64515F52" w14:textId="77777777" w:rsidR="00A06F11" w:rsidRDefault="00A06F11">
      <w:pPr>
        <w:pStyle w:val="Text"/>
        <w:rPr>
          <w:lang w:val="en-GB"/>
        </w:rPr>
      </w:pPr>
      <w:bookmarkStart w:id="361" w:name="_Toc191882776"/>
      <w:bookmarkStart w:id="362" w:name="_Toc192129742"/>
      <w:bookmarkStart w:id="363" w:name="_Toc193002170"/>
      <w:bookmarkStart w:id="364" w:name="_Toc193002310"/>
      <w:bookmarkStart w:id="365" w:name="_Toc198097370"/>
      <w:r>
        <w:rPr>
          <w:lang w:val="en-GB"/>
        </w:rPr>
        <w:t>Annexes:</w:t>
      </w:r>
      <w:bookmarkEnd w:id="361"/>
      <w:bookmarkEnd w:id="362"/>
      <w:bookmarkEnd w:id="363"/>
      <w:bookmarkEnd w:id="364"/>
      <w:bookmarkEnd w:id="365"/>
    </w:p>
    <w:p w14:paraId="20C2C041" w14:textId="77777777" w:rsidR="007A45F0" w:rsidRDefault="00A06F11" w:rsidP="00E84EF6">
      <w:pPr>
        <w:pStyle w:val="SimpleList"/>
        <w:numPr>
          <w:ilvl w:val="0"/>
          <w:numId w:val="56"/>
        </w:numPr>
      </w:pPr>
      <w:bookmarkStart w:id="366" w:name="_Toc191882777"/>
      <w:bookmarkStart w:id="367" w:name="_Toc192129743"/>
      <w:bookmarkStart w:id="368" w:name="_Toc193002171"/>
      <w:bookmarkStart w:id="369" w:name="_Toc193002311"/>
      <w:bookmarkStart w:id="370" w:name="_Toc198097371"/>
      <w:r w:rsidRPr="007A45F0">
        <w:rPr>
          <w:lang w:val="en-GB"/>
        </w:rPr>
        <w:t xml:space="preserve">Power of Attorney </w:t>
      </w:r>
      <w:r>
        <w:t>demonstrating that the person signing has been duly authorized to sign the Proposal on behalf of the Consultant and its associates</w:t>
      </w:r>
      <w:bookmarkEnd w:id="366"/>
      <w:bookmarkEnd w:id="367"/>
      <w:r>
        <w:t>;</w:t>
      </w:r>
      <w:bookmarkStart w:id="371" w:name="_Toc191882778"/>
      <w:bookmarkStart w:id="372" w:name="_Toc192129744"/>
      <w:bookmarkStart w:id="373" w:name="_Toc193002172"/>
      <w:bookmarkStart w:id="374" w:name="_Toc193002312"/>
      <w:bookmarkStart w:id="375" w:name="_Toc198097372"/>
      <w:bookmarkEnd w:id="368"/>
      <w:bookmarkEnd w:id="369"/>
      <w:bookmarkEnd w:id="370"/>
      <w:r w:rsidR="007A45F0">
        <w:t xml:space="preserve"> </w:t>
      </w:r>
    </w:p>
    <w:p w14:paraId="6A5653EE" w14:textId="77777777" w:rsidR="00A06F11" w:rsidRPr="007A45F0" w:rsidRDefault="00A06F11" w:rsidP="00E84EF6">
      <w:pPr>
        <w:pStyle w:val="SimpleList"/>
        <w:numPr>
          <w:ilvl w:val="0"/>
          <w:numId w:val="56"/>
        </w:numPr>
        <w:rPr>
          <w:rStyle w:val="BodyTextChar"/>
          <w:rFonts w:ascii="Times New Roman" w:hAnsi="Times New Roman"/>
          <w:sz w:val="24"/>
          <w:szCs w:val="28"/>
        </w:rPr>
      </w:pPr>
      <w:r>
        <w:t xml:space="preserve">Letter(s) of Incorporation </w:t>
      </w:r>
      <w:r w:rsidRPr="007A45F0">
        <w:rPr>
          <w:rStyle w:val="BodyTextChar"/>
          <w:rFonts w:ascii="Times New Roman" w:hAnsi="Times New Roman"/>
          <w:sz w:val="24"/>
          <w:szCs w:val="28"/>
        </w:rPr>
        <w:t>(or other documents indicating legal status)</w:t>
      </w:r>
      <w:bookmarkEnd w:id="371"/>
      <w:bookmarkEnd w:id="372"/>
      <w:r w:rsidRPr="007A45F0">
        <w:rPr>
          <w:rStyle w:val="BodyTextChar"/>
          <w:rFonts w:ascii="Times New Roman" w:hAnsi="Times New Roman"/>
          <w:sz w:val="24"/>
          <w:szCs w:val="28"/>
        </w:rPr>
        <w:t>; and</w:t>
      </w:r>
      <w:bookmarkStart w:id="376" w:name="_Toc191882779"/>
      <w:bookmarkStart w:id="377" w:name="_Toc192129745"/>
      <w:bookmarkStart w:id="378" w:name="_Toc193002173"/>
      <w:bookmarkStart w:id="379" w:name="_Toc193002313"/>
      <w:bookmarkStart w:id="380" w:name="_Toc198097373"/>
      <w:bookmarkEnd w:id="373"/>
      <w:bookmarkEnd w:id="374"/>
      <w:bookmarkEnd w:id="375"/>
    </w:p>
    <w:p w14:paraId="0CDEB4E5" w14:textId="77777777" w:rsidR="00A06F11" w:rsidRDefault="00A06F11" w:rsidP="00E84EF6">
      <w:pPr>
        <w:pStyle w:val="SimpleList"/>
        <w:numPr>
          <w:ilvl w:val="0"/>
          <w:numId w:val="56"/>
        </w:numPr>
        <w:rPr>
          <w:rStyle w:val="BodyTextChar"/>
          <w:rFonts w:ascii="Times New Roman" w:hAnsi="Times New Roman"/>
          <w:sz w:val="24"/>
          <w:szCs w:val="28"/>
        </w:rPr>
      </w:pPr>
      <w:r>
        <w:t xml:space="preserve">Joint Venture or Association Agreements </w:t>
      </w:r>
      <w:r>
        <w:rPr>
          <w:rStyle w:val="BodyTextChar"/>
          <w:rFonts w:ascii="Times New Roman" w:hAnsi="Times New Roman"/>
          <w:sz w:val="24"/>
          <w:szCs w:val="28"/>
        </w:rPr>
        <w:t>(if applicable, but without showing any Financial Proposal information)</w:t>
      </w:r>
      <w:bookmarkEnd w:id="376"/>
      <w:bookmarkEnd w:id="377"/>
      <w:r>
        <w:rPr>
          <w:rStyle w:val="BodyTextChar"/>
          <w:rFonts w:ascii="Times New Roman" w:hAnsi="Times New Roman"/>
          <w:sz w:val="24"/>
          <w:szCs w:val="28"/>
        </w:rPr>
        <w:t>.</w:t>
      </w:r>
      <w:bookmarkEnd w:id="378"/>
      <w:bookmarkEnd w:id="379"/>
      <w:bookmarkEnd w:id="380"/>
    </w:p>
    <w:p w14:paraId="56CE6A17" w14:textId="77777777" w:rsidR="007B5BE1" w:rsidRPr="000E747F" w:rsidRDefault="007B5BE1" w:rsidP="000E747F">
      <w:pPr>
        <w:pStyle w:val="SimpleList"/>
        <w:numPr>
          <w:ilvl w:val="0"/>
          <w:numId w:val="56"/>
        </w:numPr>
      </w:pPr>
      <w:r w:rsidRPr="000E747F">
        <w:t>Government-Owned Enterprise Certification Form [Attached to this Form].</w:t>
      </w:r>
    </w:p>
    <w:p w14:paraId="47C8D756" w14:textId="77777777" w:rsidR="007B5BE1" w:rsidRPr="00961729" w:rsidRDefault="007B5BE1" w:rsidP="007B5BE1">
      <w:pPr>
        <w:pStyle w:val="StyleHeading314ptBold"/>
        <w:spacing w:before="120" w:after="120"/>
        <w:rPr>
          <w:szCs w:val="28"/>
        </w:rPr>
      </w:pPr>
    </w:p>
    <w:p w14:paraId="7EF9D60E" w14:textId="77777777" w:rsidR="004C6CA9" w:rsidRDefault="004C6CA9" w:rsidP="004C6CA9">
      <w:pPr>
        <w:pStyle w:val="SimpleList"/>
        <w:numPr>
          <w:ilvl w:val="0"/>
          <w:numId w:val="0"/>
        </w:numPr>
        <w:ind w:left="720"/>
        <w:rPr>
          <w:rStyle w:val="BodyTextChar"/>
          <w:rFonts w:ascii="Times New Roman" w:hAnsi="Times New Roman"/>
          <w:sz w:val="24"/>
          <w:szCs w:val="28"/>
        </w:rPr>
      </w:pPr>
    </w:p>
    <w:p w14:paraId="5195D2CB" w14:textId="77777777" w:rsidR="00A06F11" w:rsidRDefault="00A06F11">
      <w:pPr>
        <w:pStyle w:val="StyleHeading314ptBold"/>
        <w:rPr>
          <w:szCs w:val="28"/>
          <w:lang w:val="en-GB"/>
        </w:rPr>
      </w:pPr>
    </w:p>
    <w:p w14:paraId="7BC48B63" w14:textId="77777777" w:rsidR="000E747F" w:rsidRPr="00F8533F" w:rsidRDefault="007B5BE1" w:rsidP="000E747F">
      <w:pPr>
        <w:jc w:val="center"/>
        <w:rPr>
          <w:b/>
          <w:sz w:val="22"/>
          <w:szCs w:val="22"/>
        </w:rPr>
      </w:pPr>
      <w:r>
        <w:rPr>
          <w:szCs w:val="28"/>
          <w:lang w:val="en-GB"/>
        </w:rPr>
        <w:br w:type="page"/>
      </w:r>
      <w:bookmarkStart w:id="381" w:name="_Toc202841167"/>
      <w:bookmarkStart w:id="382" w:name="_Toc191882780"/>
      <w:bookmarkStart w:id="383" w:name="_Toc192129746"/>
      <w:bookmarkStart w:id="384" w:name="_Toc193002174"/>
      <w:bookmarkStart w:id="385" w:name="_Toc193002314"/>
      <w:bookmarkStart w:id="386" w:name="_Toc198097374"/>
    </w:p>
    <w:p w14:paraId="3E244668" w14:textId="77777777" w:rsidR="000E747F" w:rsidRPr="00CD6792" w:rsidRDefault="000E747F" w:rsidP="000E747F">
      <w:pPr>
        <w:jc w:val="center"/>
        <w:rPr>
          <w:b/>
          <w:sz w:val="22"/>
          <w:szCs w:val="22"/>
        </w:rPr>
      </w:pPr>
      <w:r w:rsidRPr="00F8533F">
        <w:rPr>
          <w:b/>
          <w:sz w:val="22"/>
          <w:szCs w:val="22"/>
        </w:rPr>
        <w:lastRenderedPageBreak/>
        <w:t>Government-Owned Enterprise Certification Form</w:t>
      </w:r>
    </w:p>
    <w:p w14:paraId="10ADDDC6" w14:textId="77777777" w:rsidR="000E747F" w:rsidRPr="00CD6792" w:rsidRDefault="000E747F" w:rsidP="000E747F">
      <w:pPr>
        <w:rPr>
          <w:sz w:val="22"/>
          <w:szCs w:val="22"/>
        </w:rPr>
      </w:pPr>
    </w:p>
    <w:p w14:paraId="7921AE2C" w14:textId="77777777" w:rsidR="000E747F" w:rsidRPr="00CD6792" w:rsidRDefault="000E747F" w:rsidP="000E747F">
      <w:pPr>
        <w:rPr>
          <w:sz w:val="22"/>
          <w:szCs w:val="22"/>
        </w:rPr>
      </w:pPr>
      <w:r w:rsidRPr="00F8533F">
        <w:rPr>
          <w:sz w:val="22"/>
          <w:szCs w:val="22"/>
        </w:rPr>
        <w:t>Government-Owned Enterprises are not eligible to compete for MCC-funded contracts.  Accordingly, GOEs (i) may not be party to any MCC-funded contract for goods, works, or services procured through an open solicitation process, limited bidding, direct contracting, or sole source selection; and (ii) may not be pre</w:t>
      </w:r>
      <w:r>
        <w:rPr>
          <w:sz w:val="22"/>
          <w:szCs w:val="22"/>
        </w:rPr>
        <w:t>-</w:t>
      </w:r>
      <w:r w:rsidRPr="00F8533F">
        <w:rPr>
          <w:sz w:val="22"/>
          <w:szCs w:val="22"/>
        </w:rPr>
        <w:t>qualified or shortlisted for any MCC-funded contract anticipated to be procured through these means.</w:t>
      </w:r>
    </w:p>
    <w:p w14:paraId="1C23C57F" w14:textId="77777777" w:rsidR="000E747F" w:rsidRPr="00CD6792" w:rsidRDefault="000E747F" w:rsidP="000E747F">
      <w:pPr>
        <w:rPr>
          <w:sz w:val="22"/>
          <w:szCs w:val="22"/>
        </w:rPr>
      </w:pPr>
    </w:p>
    <w:p w14:paraId="235C6830" w14:textId="77777777" w:rsidR="000E747F" w:rsidRPr="00CD6792" w:rsidRDefault="000E747F" w:rsidP="000E747F">
      <w:pPr>
        <w:rPr>
          <w:b/>
          <w:sz w:val="22"/>
          <w:szCs w:val="22"/>
        </w:rPr>
      </w:pPr>
      <w:r w:rsidRPr="00F8533F">
        <w:rPr>
          <w:sz w:val="22"/>
          <w:szCs w:val="22"/>
        </w:rPr>
        <w:t xml:space="preserve">This prohibition does not apply to Government-owned Force Account units owned by the Government of the MCA Entity’s country, 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w:t>
      </w:r>
      <w:r>
        <w:rPr>
          <w:sz w:val="22"/>
          <w:szCs w:val="22"/>
        </w:rPr>
        <w:t>Program</w:t>
      </w:r>
      <w:r w:rsidRPr="00F8533F">
        <w:rPr>
          <w:sz w:val="22"/>
          <w:szCs w:val="22"/>
        </w:rPr>
        <w:t xml:space="preserve"> Procurement Guidelines page at the MCC Website (</w:t>
      </w:r>
      <w:hyperlink r:id="rId32" w:history="1">
        <w:r w:rsidRPr="00F8533F">
          <w:rPr>
            <w:rStyle w:val="Hyperlink"/>
            <w:sz w:val="22"/>
            <w:szCs w:val="22"/>
          </w:rPr>
          <w:t>www.mcc.gov</w:t>
        </w:r>
      </w:hyperlink>
      <w:r w:rsidRPr="00F8533F">
        <w:rPr>
          <w:sz w:val="22"/>
          <w:szCs w:val="22"/>
        </w:rPr>
        <w:t xml:space="preserve">).  As part of the eligibility verification for this procurement, </w:t>
      </w:r>
      <w:r w:rsidRPr="00F8533F">
        <w:rPr>
          <w:b/>
          <w:sz w:val="22"/>
          <w:szCs w:val="22"/>
        </w:rPr>
        <w:t>please fill in the form below to indicate the status of your entity.</w:t>
      </w:r>
    </w:p>
    <w:p w14:paraId="2B15C51E" w14:textId="77777777" w:rsidR="000E747F" w:rsidRPr="00CD6792" w:rsidRDefault="000E747F" w:rsidP="000E747F">
      <w:pPr>
        <w:rPr>
          <w:b/>
          <w:sz w:val="22"/>
          <w:szCs w:val="22"/>
        </w:rPr>
      </w:pPr>
    </w:p>
    <w:p w14:paraId="7D37D4E7" w14:textId="77777777" w:rsidR="000E747F" w:rsidRDefault="000E747F" w:rsidP="000E747F">
      <w:pPr>
        <w:rPr>
          <w:sz w:val="22"/>
          <w:szCs w:val="22"/>
        </w:rPr>
      </w:pPr>
      <w:r w:rsidRPr="00F8533F">
        <w:rPr>
          <w:sz w:val="22"/>
          <w:szCs w:val="22"/>
        </w:rPr>
        <w:t>For purposes of this form, the term “Government” means one or more governments, including any agency, instrumentality, subdivision or other unit of government at any level of jurisdiction (national or subnational).</w:t>
      </w:r>
    </w:p>
    <w:p w14:paraId="61EFAD48" w14:textId="77777777" w:rsidR="000E747F" w:rsidRDefault="000E747F" w:rsidP="000E747F">
      <w:pPr>
        <w:rPr>
          <w:sz w:val="22"/>
          <w:szCs w:val="22"/>
        </w:rPr>
      </w:pPr>
    </w:p>
    <w:p w14:paraId="42D79DAA" w14:textId="77777777" w:rsidR="000E747F" w:rsidRDefault="000E747F" w:rsidP="000E747F">
      <w:pPr>
        <w:spacing w:after="240"/>
        <w:jc w:val="center"/>
        <w:rPr>
          <w:sz w:val="22"/>
          <w:szCs w:val="22"/>
        </w:rPr>
      </w:pPr>
      <w:r>
        <w:rPr>
          <w:sz w:val="22"/>
          <w:szCs w:val="22"/>
        </w:rPr>
        <w:sym w:font="Wingdings" w:char="F077"/>
      </w:r>
      <w:r>
        <w:rPr>
          <w:sz w:val="22"/>
          <w:szCs w:val="22"/>
        </w:rPr>
        <w:sym w:font="Wingdings" w:char="F077"/>
      </w:r>
      <w:r>
        <w:rPr>
          <w:sz w:val="22"/>
          <w:szCs w:val="22"/>
        </w:rPr>
        <w:sym w:font="Wingdings" w:char="F077"/>
      </w:r>
      <w:r>
        <w:rPr>
          <w:sz w:val="22"/>
          <w:szCs w:val="22"/>
        </w:rPr>
        <w:sym w:font="Wingdings" w:char="F077"/>
      </w:r>
      <w:r>
        <w:rPr>
          <w:sz w:val="22"/>
          <w:szCs w:val="22"/>
        </w:rPr>
        <w:sym w:font="Wingdings" w:char="F077"/>
      </w:r>
    </w:p>
    <w:p w14:paraId="64C85BEC" w14:textId="77777777" w:rsidR="000E747F" w:rsidRPr="00F47A94" w:rsidRDefault="000E747F" w:rsidP="000E747F">
      <w:pPr>
        <w:spacing w:after="240"/>
        <w:jc w:val="center"/>
        <w:rPr>
          <w:b/>
          <w:sz w:val="22"/>
          <w:szCs w:val="22"/>
        </w:rPr>
      </w:pPr>
      <w:r w:rsidRPr="00F47A94">
        <w:rPr>
          <w:b/>
          <w:sz w:val="22"/>
          <w:szCs w:val="22"/>
        </w:rPr>
        <w:t xml:space="preserve">CERTIFICATION </w:t>
      </w:r>
    </w:p>
    <w:p w14:paraId="757B4C6A" w14:textId="77777777" w:rsidR="000E747F" w:rsidRDefault="000E747F" w:rsidP="000E747F">
      <w:pPr>
        <w:spacing w:after="360"/>
        <w:rPr>
          <w:sz w:val="22"/>
          <w:szCs w:val="22"/>
        </w:rPr>
      </w:pPr>
      <w:r w:rsidRPr="00F47A94">
        <w:rPr>
          <w:b/>
          <w:sz w:val="22"/>
          <w:szCs w:val="22"/>
        </w:rPr>
        <w:t xml:space="preserve">Full </w:t>
      </w:r>
      <w:r>
        <w:rPr>
          <w:b/>
          <w:sz w:val="22"/>
          <w:szCs w:val="22"/>
        </w:rPr>
        <w:t xml:space="preserve">Legal </w:t>
      </w:r>
      <w:r w:rsidRPr="00F47A94">
        <w:rPr>
          <w:b/>
          <w:sz w:val="22"/>
          <w:szCs w:val="22"/>
        </w:rPr>
        <w:t>Name of Bidder</w:t>
      </w:r>
      <w:r>
        <w:rPr>
          <w:sz w:val="22"/>
          <w:szCs w:val="22"/>
        </w:rPr>
        <w:t xml:space="preserve">:  </w:t>
      </w:r>
    </w:p>
    <w:p w14:paraId="162F7CFD" w14:textId="77777777" w:rsidR="000E747F" w:rsidRDefault="000E747F" w:rsidP="000E747F">
      <w:pPr>
        <w:spacing w:after="360"/>
        <w:rPr>
          <w:sz w:val="22"/>
          <w:szCs w:val="22"/>
        </w:rPr>
      </w:pPr>
      <w:r>
        <w:rPr>
          <w:sz w:val="22"/>
          <w:szCs w:val="22"/>
        </w:rPr>
        <w:t>__________________________________________________________________</w:t>
      </w:r>
    </w:p>
    <w:p w14:paraId="36DAC0C4" w14:textId="77777777" w:rsidR="000E747F" w:rsidRDefault="000E747F" w:rsidP="000E747F">
      <w:pPr>
        <w:spacing w:after="240"/>
        <w:rPr>
          <w:sz w:val="22"/>
          <w:szCs w:val="22"/>
        </w:rPr>
      </w:pPr>
      <w:r w:rsidRPr="00F47A94">
        <w:rPr>
          <w:b/>
          <w:sz w:val="22"/>
          <w:szCs w:val="22"/>
        </w:rPr>
        <w:t xml:space="preserve">Full </w:t>
      </w:r>
      <w:r>
        <w:rPr>
          <w:b/>
          <w:sz w:val="22"/>
          <w:szCs w:val="22"/>
        </w:rPr>
        <w:t xml:space="preserve">Legal </w:t>
      </w:r>
      <w:r w:rsidRPr="00F47A94">
        <w:rPr>
          <w:b/>
          <w:sz w:val="22"/>
          <w:szCs w:val="22"/>
        </w:rPr>
        <w:t xml:space="preserve">Name of Bidder in Language </w:t>
      </w:r>
      <w:r>
        <w:rPr>
          <w:b/>
          <w:sz w:val="22"/>
          <w:szCs w:val="22"/>
        </w:rPr>
        <w:t xml:space="preserve">and Script </w:t>
      </w:r>
      <w:r w:rsidRPr="00F47A94">
        <w:rPr>
          <w:b/>
          <w:sz w:val="22"/>
          <w:szCs w:val="22"/>
        </w:rPr>
        <w:t>of Country of Formation</w:t>
      </w:r>
      <w:r>
        <w:rPr>
          <w:sz w:val="22"/>
          <w:szCs w:val="22"/>
        </w:rPr>
        <w:t xml:space="preserve"> (if different from above):</w:t>
      </w:r>
    </w:p>
    <w:p w14:paraId="0121E44B" w14:textId="77777777" w:rsidR="000E747F" w:rsidRDefault="000E747F" w:rsidP="000E747F">
      <w:pPr>
        <w:spacing w:after="240"/>
        <w:rPr>
          <w:sz w:val="22"/>
          <w:szCs w:val="22"/>
        </w:rPr>
      </w:pPr>
      <w:r>
        <w:rPr>
          <w:sz w:val="22"/>
          <w:szCs w:val="22"/>
        </w:rPr>
        <w:t>________________________________________________</w:t>
      </w:r>
    </w:p>
    <w:p w14:paraId="0C3FB07F" w14:textId="77777777" w:rsidR="000E747F" w:rsidRDefault="000E747F" w:rsidP="000E747F">
      <w:pPr>
        <w:spacing w:after="240"/>
        <w:rPr>
          <w:sz w:val="22"/>
          <w:szCs w:val="22"/>
        </w:rPr>
      </w:pPr>
      <w:r>
        <w:rPr>
          <w:b/>
          <w:sz w:val="22"/>
          <w:szCs w:val="22"/>
        </w:rPr>
        <w:t>A</w:t>
      </w:r>
      <w:r w:rsidRPr="00F47A94">
        <w:rPr>
          <w:b/>
          <w:sz w:val="22"/>
          <w:szCs w:val="22"/>
        </w:rPr>
        <w:t xml:space="preserve">ddress of </w:t>
      </w:r>
      <w:r>
        <w:rPr>
          <w:b/>
          <w:sz w:val="22"/>
          <w:szCs w:val="22"/>
        </w:rPr>
        <w:t xml:space="preserve">Principal Place of Business or Chief Executive Office of </w:t>
      </w:r>
      <w:r w:rsidRPr="00F47A94">
        <w:rPr>
          <w:b/>
          <w:sz w:val="22"/>
          <w:szCs w:val="22"/>
        </w:rPr>
        <w:t>Bidder</w:t>
      </w:r>
      <w:r>
        <w:rPr>
          <w:sz w:val="22"/>
          <w:szCs w:val="22"/>
        </w:rPr>
        <w:t>:</w:t>
      </w:r>
    </w:p>
    <w:p w14:paraId="0262A1CD" w14:textId="77777777" w:rsidR="000E747F" w:rsidRDefault="000E747F" w:rsidP="000E747F">
      <w:pPr>
        <w:spacing w:after="240"/>
        <w:rPr>
          <w:sz w:val="22"/>
          <w:szCs w:val="22"/>
        </w:rPr>
      </w:pPr>
      <w:r>
        <w:rPr>
          <w:sz w:val="22"/>
          <w:szCs w:val="22"/>
        </w:rPr>
        <w:t>________________________________________________</w:t>
      </w:r>
    </w:p>
    <w:p w14:paraId="1CE5F427" w14:textId="77777777" w:rsidR="000E747F" w:rsidRDefault="000E747F" w:rsidP="000E747F">
      <w:pPr>
        <w:spacing w:after="240"/>
        <w:rPr>
          <w:sz w:val="22"/>
          <w:szCs w:val="22"/>
        </w:rPr>
      </w:pPr>
      <w:r>
        <w:rPr>
          <w:sz w:val="22"/>
          <w:szCs w:val="22"/>
        </w:rPr>
        <w:t>________________________________________________</w:t>
      </w:r>
    </w:p>
    <w:p w14:paraId="3CD4409E" w14:textId="77777777" w:rsidR="000E747F" w:rsidRDefault="000E747F" w:rsidP="000E747F">
      <w:pPr>
        <w:spacing w:after="360"/>
        <w:rPr>
          <w:sz w:val="22"/>
          <w:szCs w:val="22"/>
        </w:rPr>
      </w:pPr>
      <w:r>
        <w:rPr>
          <w:sz w:val="22"/>
          <w:szCs w:val="22"/>
        </w:rPr>
        <w:t>________________________________________________</w:t>
      </w:r>
    </w:p>
    <w:p w14:paraId="35BFC853" w14:textId="77777777" w:rsidR="000E747F" w:rsidRPr="00943F32" w:rsidRDefault="000E747F" w:rsidP="000E747F">
      <w:pPr>
        <w:spacing w:after="360"/>
        <w:rPr>
          <w:sz w:val="22"/>
          <w:szCs w:val="22"/>
        </w:rPr>
      </w:pPr>
      <w:r>
        <w:rPr>
          <w:b/>
          <w:sz w:val="22"/>
          <w:szCs w:val="22"/>
        </w:rPr>
        <w:t xml:space="preserve">Full Name of Three (3) Highest Ranking Officials of Bidder </w:t>
      </w:r>
      <w:r>
        <w:rPr>
          <w:sz w:val="22"/>
          <w:szCs w:val="22"/>
        </w:rPr>
        <w:t>(for any Bidder that is an entity):</w:t>
      </w:r>
    </w:p>
    <w:p w14:paraId="1974EEFF" w14:textId="77777777" w:rsidR="000E747F" w:rsidRDefault="000E747F" w:rsidP="000E747F">
      <w:pPr>
        <w:spacing w:after="240"/>
        <w:rPr>
          <w:sz w:val="22"/>
          <w:szCs w:val="22"/>
        </w:rPr>
      </w:pPr>
      <w:r>
        <w:rPr>
          <w:sz w:val="22"/>
          <w:szCs w:val="22"/>
        </w:rPr>
        <w:t>________________________________________________</w:t>
      </w:r>
    </w:p>
    <w:p w14:paraId="3601741F" w14:textId="77777777" w:rsidR="000E747F" w:rsidRDefault="000E747F" w:rsidP="000E747F">
      <w:pPr>
        <w:spacing w:after="240"/>
        <w:rPr>
          <w:sz w:val="22"/>
          <w:szCs w:val="22"/>
        </w:rPr>
      </w:pPr>
      <w:r>
        <w:rPr>
          <w:sz w:val="22"/>
          <w:szCs w:val="22"/>
        </w:rPr>
        <w:t>________________________________________________</w:t>
      </w:r>
    </w:p>
    <w:p w14:paraId="70D087AD" w14:textId="77777777" w:rsidR="000E747F" w:rsidRDefault="000E747F" w:rsidP="000E747F">
      <w:pPr>
        <w:spacing w:after="360"/>
        <w:rPr>
          <w:sz w:val="22"/>
          <w:szCs w:val="22"/>
        </w:rPr>
      </w:pPr>
      <w:r>
        <w:rPr>
          <w:sz w:val="22"/>
          <w:szCs w:val="22"/>
        </w:rPr>
        <w:t>________________________________________________</w:t>
      </w:r>
    </w:p>
    <w:p w14:paraId="0AF1DD74" w14:textId="77777777" w:rsidR="000E747F" w:rsidRDefault="000E747F" w:rsidP="000E747F">
      <w:pPr>
        <w:spacing w:after="360"/>
        <w:rPr>
          <w:sz w:val="22"/>
          <w:szCs w:val="22"/>
        </w:rPr>
      </w:pPr>
      <w:r w:rsidRPr="00F47A94">
        <w:rPr>
          <w:b/>
          <w:sz w:val="22"/>
          <w:szCs w:val="22"/>
        </w:rPr>
        <w:lastRenderedPageBreak/>
        <w:t xml:space="preserve">Full </w:t>
      </w:r>
      <w:r>
        <w:rPr>
          <w:b/>
          <w:sz w:val="22"/>
          <w:szCs w:val="22"/>
        </w:rPr>
        <w:t xml:space="preserve">Legal </w:t>
      </w:r>
      <w:r w:rsidRPr="00F47A94">
        <w:rPr>
          <w:b/>
          <w:sz w:val="22"/>
          <w:szCs w:val="22"/>
        </w:rPr>
        <w:t>Name</w:t>
      </w:r>
      <w:r>
        <w:rPr>
          <w:b/>
          <w:sz w:val="22"/>
          <w:szCs w:val="22"/>
        </w:rPr>
        <w:t>(s)</w:t>
      </w:r>
      <w:r w:rsidRPr="00F47A94">
        <w:rPr>
          <w:b/>
          <w:sz w:val="22"/>
          <w:szCs w:val="22"/>
        </w:rPr>
        <w:t xml:space="preserve"> of </w:t>
      </w:r>
      <w:r>
        <w:rPr>
          <w:b/>
          <w:sz w:val="22"/>
          <w:szCs w:val="22"/>
        </w:rPr>
        <w:t xml:space="preserve">Parent Entity or Entities of </w:t>
      </w:r>
      <w:r w:rsidRPr="00F47A94">
        <w:rPr>
          <w:b/>
          <w:sz w:val="22"/>
          <w:szCs w:val="22"/>
        </w:rPr>
        <w:t>Bidder</w:t>
      </w:r>
      <w:r>
        <w:rPr>
          <w:b/>
          <w:sz w:val="22"/>
          <w:szCs w:val="22"/>
        </w:rPr>
        <w:t xml:space="preserve"> </w:t>
      </w:r>
      <w:r>
        <w:rPr>
          <w:sz w:val="22"/>
          <w:szCs w:val="22"/>
        </w:rPr>
        <w:t>(if applicable; if Bidder has no parent, please so state):</w:t>
      </w:r>
    </w:p>
    <w:p w14:paraId="7BC96A4D" w14:textId="77777777" w:rsidR="000E747F" w:rsidRDefault="000E747F" w:rsidP="000E747F">
      <w:pPr>
        <w:spacing w:after="360"/>
        <w:rPr>
          <w:sz w:val="22"/>
          <w:szCs w:val="22"/>
        </w:rPr>
      </w:pPr>
      <w:r>
        <w:rPr>
          <w:sz w:val="22"/>
          <w:szCs w:val="22"/>
        </w:rPr>
        <w:t xml:space="preserve"> __________________________________________________________________</w:t>
      </w:r>
    </w:p>
    <w:p w14:paraId="790010E4" w14:textId="77777777" w:rsidR="000E747F" w:rsidRDefault="000E747F" w:rsidP="000E747F">
      <w:pPr>
        <w:spacing w:after="240"/>
        <w:rPr>
          <w:sz w:val="22"/>
          <w:szCs w:val="22"/>
        </w:rPr>
      </w:pPr>
      <w:r w:rsidRPr="00F47A94">
        <w:rPr>
          <w:b/>
          <w:sz w:val="22"/>
          <w:szCs w:val="22"/>
        </w:rPr>
        <w:t xml:space="preserve">Full </w:t>
      </w:r>
      <w:r>
        <w:rPr>
          <w:b/>
          <w:sz w:val="22"/>
          <w:szCs w:val="22"/>
        </w:rPr>
        <w:t xml:space="preserve">Legal </w:t>
      </w:r>
      <w:r w:rsidRPr="00F47A94">
        <w:rPr>
          <w:b/>
          <w:sz w:val="22"/>
          <w:szCs w:val="22"/>
        </w:rPr>
        <w:t>Name</w:t>
      </w:r>
      <w:r>
        <w:rPr>
          <w:b/>
          <w:sz w:val="22"/>
          <w:szCs w:val="22"/>
        </w:rPr>
        <w:t>(s)</w:t>
      </w:r>
      <w:r w:rsidRPr="00F47A94">
        <w:rPr>
          <w:b/>
          <w:sz w:val="22"/>
          <w:szCs w:val="22"/>
        </w:rPr>
        <w:t xml:space="preserve"> of </w:t>
      </w:r>
      <w:r>
        <w:rPr>
          <w:b/>
          <w:sz w:val="22"/>
          <w:szCs w:val="22"/>
        </w:rPr>
        <w:t xml:space="preserve">Parent Entity or Entities of </w:t>
      </w:r>
      <w:r w:rsidRPr="00F47A94">
        <w:rPr>
          <w:b/>
          <w:sz w:val="22"/>
          <w:szCs w:val="22"/>
        </w:rPr>
        <w:t xml:space="preserve">Bidder in Language </w:t>
      </w:r>
      <w:r>
        <w:rPr>
          <w:b/>
          <w:sz w:val="22"/>
          <w:szCs w:val="22"/>
        </w:rPr>
        <w:t xml:space="preserve">and Script </w:t>
      </w:r>
      <w:r w:rsidRPr="00F47A94">
        <w:rPr>
          <w:b/>
          <w:sz w:val="22"/>
          <w:szCs w:val="22"/>
        </w:rPr>
        <w:t>of Country of Formation</w:t>
      </w:r>
      <w:r>
        <w:rPr>
          <w:sz w:val="22"/>
          <w:szCs w:val="22"/>
        </w:rPr>
        <w:t xml:space="preserve"> (if applicable and if different from above):</w:t>
      </w:r>
    </w:p>
    <w:p w14:paraId="129503E0" w14:textId="77777777" w:rsidR="000E747F" w:rsidRDefault="000E747F" w:rsidP="000E747F">
      <w:pPr>
        <w:spacing w:after="240"/>
        <w:rPr>
          <w:sz w:val="22"/>
          <w:szCs w:val="22"/>
        </w:rPr>
      </w:pPr>
      <w:r>
        <w:rPr>
          <w:sz w:val="22"/>
          <w:szCs w:val="22"/>
        </w:rPr>
        <w:t>________________________________________________</w:t>
      </w:r>
    </w:p>
    <w:p w14:paraId="79C26464" w14:textId="77777777" w:rsidR="000E747F" w:rsidRDefault="000E747F" w:rsidP="000E747F">
      <w:pPr>
        <w:spacing w:after="240"/>
        <w:rPr>
          <w:sz w:val="22"/>
          <w:szCs w:val="22"/>
        </w:rPr>
      </w:pPr>
      <w:proofErr w:type="gramStart"/>
      <w:r w:rsidRPr="00F47A94">
        <w:rPr>
          <w:b/>
          <w:sz w:val="22"/>
          <w:szCs w:val="22"/>
        </w:rPr>
        <w:t>Address</w:t>
      </w:r>
      <w:r>
        <w:rPr>
          <w:b/>
          <w:sz w:val="22"/>
          <w:szCs w:val="22"/>
        </w:rPr>
        <w:t>(</w:t>
      </w:r>
      <w:proofErr w:type="spellStart"/>
      <w:proofErr w:type="gramEnd"/>
      <w:r>
        <w:rPr>
          <w:b/>
          <w:sz w:val="22"/>
          <w:szCs w:val="22"/>
        </w:rPr>
        <w:t>es</w:t>
      </w:r>
      <w:proofErr w:type="spellEnd"/>
      <w:r>
        <w:rPr>
          <w:b/>
          <w:sz w:val="22"/>
          <w:szCs w:val="22"/>
        </w:rPr>
        <w:t xml:space="preserve">) </w:t>
      </w:r>
      <w:r w:rsidRPr="00F47A94">
        <w:rPr>
          <w:b/>
          <w:sz w:val="22"/>
          <w:szCs w:val="22"/>
        </w:rPr>
        <w:t xml:space="preserve">of </w:t>
      </w:r>
      <w:r>
        <w:rPr>
          <w:b/>
          <w:sz w:val="22"/>
          <w:szCs w:val="22"/>
        </w:rPr>
        <w:t xml:space="preserve">Principal Place of Business or Chief Executive Office of Parent Entity or Entities of </w:t>
      </w:r>
      <w:r w:rsidRPr="00F47A94">
        <w:rPr>
          <w:b/>
          <w:sz w:val="22"/>
          <w:szCs w:val="22"/>
        </w:rPr>
        <w:t>Bidder</w:t>
      </w:r>
      <w:r>
        <w:rPr>
          <w:sz w:val="22"/>
          <w:szCs w:val="22"/>
        </w:rPr>
        <w:t xml:space="preserve"> (if applicable):</w:t>
      </w:r>
    </w:p>
    <w:p w14:paraId="31923D20" w14:textId="77777777" w:rsidR="000E747F" w:rsidRDefault="000E747F" w:rsidP="000E747F">
      <w:pPr>
        <w:spacing w:after="240"/>
        <w:rPr>
          <w:sz w:val="22"/>
          <w:szCs w:val="22"/>
        </w:rPr>
      </w:pPr>
      <w:r>
        <w:rPr>
          <w:sz w:val="22"/>
          <w:szCs w:val="22"/>
        </w:rPr>
        <w:t>________________________________________________</w:t>
      </w:r>
    </w:p>
    <w:p w14:paraId="523FC493" w14:textId="77777777" w:rsidR="000E747F" w:rsidRDefault="000E747F" w:rsidP="000E747F">
      <w:pPr>
        <w:spacing w:after="240"/>
        <w:rPr>
          <w:sz w:val="22"/>
          <w:szCs w:val="22"/>
        </w:rPr>
      </w:pPr>
      <w:r>
        <w:rPr>
          <w:sz w:val="22"/>
          <w:szCs w:val="22"/>
        </w:rPr>
        <w:t>________________________________________________</w:t>
      </w:r>
    </w:p>
    <w:p w14:paraId="73650DF8" w14:textId="77777777" w:rsidR="000E747F" w:rsidRDefault="000E747F" w:rsidP="000E747F">
      <w:pPr>
        <w:spacing w:after="360"/>
        <w:rPr>
          <w:sz w:val="22"/>
          <w:szCs w:val="22"/>
        </w:rPr>
      </w:pPr>
      <w:r>
        <w:rPr>
          <w:sz w:val="22"/>
          <w:szCs w:val="22"/>
        </w:rPr>
        <w:t>________________________________________________</w:t>
      </w:r>
    </w:p>
    <w:p w14:paraId="06D5E9BE" w14:textId="77777777" w:rsidR="000E747F" w:rsidRPr="00CD6792" w:rsidRDefault="000E747F" w:rsidP="000E747F">
      <w:pPr>
        <w:rPr>
          <w:b/>
          <w:sz w:val="22"/>
          <w:szCs w:val="22"/>
        </w:rPr>
      </w:pPr>
    </w:p>
    <w:p w14:paraId="5774E13C" w14:textId="77777777" w:rsidR="000E747F" w:rsidRPr="00CD6792" w:rsidRDefault="000E747F" w:rsidP="000E747F">
      <w:pPr>
        <w:pStyle w:val="ColorfulList-Accent11"/>
        <w:numPr>
          <w:ilvl w:val="0"/>
          <w:numId w:val="70"/>
        </w:numPr>
        <w:ind w:firstLine="0"/>
        <w:rPr>
          <w:sz w:val="22"/>
          <w:szCs w:val="22"/>
        </w:rPr>
      </w:pPr>
      <w:r w:rsidRPr="00F8533F">
        <w:rPr>
          <w:sz w:val="22"/>
          <w:szCs w:val="22"/>
        </w:rPr>
        <w:t xml:space="preserve">Does a Government own a majority or controlling interest (whether by value or voting interest) of your shares or other ownership interest (whether directly or indirectly and whether through fiduciaries, agents or other means)?   </w:t>
      </w:r>
    </w:p>
    <w:p w14:paraId="39F19204" w14:textId="77777777" w:rsidR="000E747F" w:rsidRPr="00CD6792" w:rsidRDefault="000E747F" w:rsidP="000E747F">
      <w:pPr>
        <w:pStyle w:val="ColorfulList-Accent11"/>
        <w:rPr>
          <w:sz w:val="22"/>
          <w:szCs w:val="22"/>
        </w:rPr>
      </w:pPr>
      <w:r w:rsidRPr="00F8533F">
        <w:rPr>
          <w:sz w:val="22"/>
          <w:szCs w:val="22"/>
        </w:rPr>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037B676B" w14:textId="77777777" w:rsidR="000E747F" w:rsidRPr="00CD6792" w:rsidRDefault="000E747F" w:rsidP="000E747F">
      <w:pPr>
        <w:rPr>
          <w:b/>
          <w:sz w:val="22"/>
          <w:szCs w:val="22"/>
        </w:rPr>
      </w:pPr>
    </w:p>
    <w:p w14:paraId="303B1DAF" w14:textId="77777777" w:rsidR="000E747F" w:rsidRPr="00CD6792" w:rsidRDefault="000E747F" w:rsidP="000E747F">
      <w:pPr>
        <w:pStyle w:val="ColorfulList-Accent11"/>
        <w:numPr>
          <w:ilvl w:val="0"/>
          <w:numId w:val="70"/>
        </w:numPr>
        <w:ind w:firstLine="0"/>
        <w:rPr>
          <w:sz w:val="22"/>
          <w:szCs w:val="22"/>
        </w:rPr>
      </w:pPr>
      <w:r w:rsidRPr="00F8533F">
        <w:rPr>
          <w:sz w:val="22"/>
          <w:szCs w:val="22"/>
        </w:rPr>
        <w:t xml:space="preserve">If your answer to question 1 was yes, are you a Government-owned:  </w:t>
      </w:r>
    </w:p>
    <w:p w14:paraId="66EE83AF"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Force Account unit </w:t>
      </w:r>
      <w:r w:rsidRPr="00F8533F">
        <w:rPr>
          <w:sz w:val="22"/>
          <w:szCs w:val="22"/>
        </w:rPr>
        <w:tab/>
        <w:t xml:space="preserve"> </w:t>
      </w:r>
      <w:r w:rsidRPr="00F8533F">
        <w:rPr>
          <w:sz w:val="22"/>
          <w:szCs w:val="22"/>
        </w:rPr>
        <w:tab/>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673ECADB"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Educational institution  </w:t>
      </w:r>
      <w:r w:rsidRPr="00F8533F">
        <w:rPr>
          <w:sz w:val="22"/>
          <w:szCs w:val="22"/>
        </w:rPr>
        <w:tab/>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6EF91E2E"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Research center  </w:t>
      </w:r>
      <w:r w:rsidRPr="00F8533F">
        <w:rPr>
          <w:sz w:val="22"/>
          <w:szCs w:val="22"/>
        </w:rPr>
        <w:tab/>
      </w:r>
      <w:r w:rsidRPr="00F8533F">
        <w:rPr>
          <w:sz w:val="22"/>
          <w:szCs w:val="22"/>
        </w:rPr>
        <w:tab/>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6607B6C1"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Statistical entity  </w:t>
      </w:r>
      <w:r w:rsidRPr="00F8533F">
        <w:rPr>
          <w:sz w:val="22"/>
          <w:szCs w:val="22"/>
        </w:rPr>
        <w:tab/>
      </w:r>
      <w:r w:rsidRPr="00F8533F">
        <w:rPr>
          <w:sz w:val="22"/>
          <w:szCs w:val="22"/>
        </w:rPr>
        <w:tab/>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50FB0778"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Mapping entity  </w:t>
      </w:r>
      <w:r w:rsidRPr="00F8533F">
        <w:rPr>
          <w:sz w:val="22"/>
          <w:szCs w:val="22"/>
        </w:rPr>
        <w:tab/>
      </w:r>
      <w:r w:rsidRPr="00F8533F">
        <w:rPr>
          <w:sz w:val="22"/>
          <w:szCs w:val="22"/>
        </w:rPr>
        <w:tab/>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495A5C03"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Other technical entities not formed primarily for a commercial or business purpose  </w:t>
      </w:r>
    </w:p>
    <w:p w14:paraId="2A88BBA1" w14:textId="77777777" w:rsidR="000E747F" w:rsidRPr="00CD6792" w:rsidRDefault="000E747F" w:rsidP="000E747F">
      <w:pPr>
        <w:pStyle w:val="ColorfulList-Accent11"/>
        <w:ind w:left="3600" w:firstLine="720"/>
        <w:rPr>
          <w:sz w:val="22"/>
          <w:szCs w:val="22"/>
        </w:rPr>
      </w:pPr>
      <w:r w:rsidRPr="00F8533F">
        <w:rPr>
          <w:sz w:val="22"/>
          <w:szCs w:val="22"/>
        </w:rPr>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p>
    <w:p w14:paraId="5A92CF7A" w14:textId="77777777" w:rsidR="000E747F" w:rsidRPr="00CD6792" w:rsidRDefault="000E747F" w:rsidP="000E747F">
      <w:pPr>
        <w:pStyle w:val="ColorfulList-Accent11"/>
        <w:rPr>
          <w:sz w:val="22"/>
          <w:szCs w:val="22"/>
        </w:rPr>
      </w:pPr>
    </w:p>
    <w:p w14:paraId="4D2E59CE" w14:textId="77777777" w:rsidR="000E747F" w:rsidRPr="00F12897" w:rsidRDefault="000E747F" w:rsidP="000E747F">
      <w:pPr>
        <w:pStyle w:val="ColorfulList-Accent11"/>
        <w:numPr>
          <w:ilvl w:val="0"/>
          <w:numId w:val="70"/>
        </w:numPr>
        <w:ind w:firstLine="0"/>
        <w:rPr>
          <w:sz w:val="22"/>
          <w:szCs w:val="22"/>
        </w:rPr>
      </w:pPr>
      <w:r w:rsidRPr="00F12897">
        <w:rPr>
          <w:sz w:val="22"/>
          <w:szCs w:val="22"/>
        </w:rPr>
        <w:t>Regardless of how you answered question 1, please answer the following:</w:t>
      </w:r>
    </w:p>
    <w:p w14:paraId="06380F8D" w14:textId="77777777" w:rsidR="000E747F" w:rsidRPr="00F12897" w:rsidRDefault="000E747F" w:rsidP="000E747F">
      <w:pPr>
        <w:pStyle w:val="ColorfulList-Accent11"/>
        <w:numPr>
          <w:ilvl w:val="1"/>
          <w:numId w:val="70"/>
        </w:numPr>
        <w:ind w:left="720" w:firstLine="0"/>
        <w:rPr>
          <w:sz w:val="22"/>
          <w:szCs w:val="22"/>
        </w:rPr>
      </w:pPr>
      <w:r w:rsidRPr="00F12897">
        <w:rPr>
          <w:sz w:val="22"/>
          <w:szCs w:val="22"/>
        </w:rPr>
        <w:t xml:space="preserve">Do you receive any subsidy or payment (including any form of subsidized credit) or any other form of assistance (financial or otherwise) from a Government? </w:t>
      </w:r>
      <w:r w:rsidRPr="00F12897">
        <w:rPr>
          <w:sz w:val="22"/>
          <w:szCs w:val="22"/>
        </w:rPr>
        <w:tab/>
        <w:t xml:space="preserve">Yes </w:t>
      </w:r>
      <w:r w:rsidRPr="00F12897">
        <w:rPr>
          <w:sz w:val="22"/>
          <w:szCs w:val="22"/>
        </w:rPr>
        <w:sym w:font="Wingdings" w:char="F06F"/>
      </w:r>
      <w:r w:rsidRPr="00F12897">
        <w:rPr>
          <w:sz w:val="22"/>
          <w:szCs w:val="22"/>
        </w:rPr>
        <w:t xml:space="preserve">   No </w:t>
      </w:r>
      <w:r w:rsidRPr="00F12897">
        <w:rPr>
          <w:sz w:val="22"/>
          <w:szCs w:val="22"/>
        </w:rPr>
        <w:sym w:font="Wingdings" w:char="F06F"/>
      </w:r>
      <w:r w:rsidRPr="00F12897">
        <w:rPr>
          <w:sz w:val="22"/>
          <w:szCs w:val="22"/>
        </w:rPr>
        <w:t xml:space="preserve">   </w:t>
      </w:r>
    </w:p>
    <w:p w14:paraId="2FB9544A" w14:textId="77777777" w:rsidR="000E747F" w:rsidRPr="00F12897" w:rsidRDefault="000E747F" w:rsidP="000E747F">
      <w:pPr>
        <w:ind w:left="1440"/>
        <w:rPr>
          <w:sz w:val="22"/>
          <w:szCs w:val="22"/>
        </w:rPr>
      </w:pPr>
      <w:r w:rsidRPr="00F12897">
        <w:rPr>
          <w:sz w:val="22"/>
          <w:szCs w:val="22"/>
        </w:rPr>
        <w:t>If yes, describe: _________________________________________________________</w:t>
      </w:r>
    </w:p>
    <w:p w14:paraId="73E359F8" w14:textId="77777777" w:rsidR="000E747F" w:rsidRPr="00F12897" w:rsidRDefault="000E747F" w:rsidP="000E747F">
      <w:pPr>
        <w:pStyle w:val="ColorfulList-Accent11"/>
        <w:numPr>
          <w:ilvl w:val="1"/>
          <w:numId w:val="70"/>
        </w:numPr>
        <w:ind w:left="720" w:firstLine="0"/>
        <w:rPr>
          <w:sz w:val="22"/>
          <w:szCs w:val="22"/>
        </w:rPr>
      </w:pPr>
      <w:r w:rsidRPr="00F12897">
        <w:rPr>
          <w:sz w:val="22"/>
          <w:szCs w:val="22"/>
        </w:rPr>
        <w:t xml:space="preserve">Has a Government granted to you any special or exclusive legal or economic rights or benefits that may alter the competitiveness of your goods, works or services or otherwise influence your business decisions?                                    </w:t>
      </w:r>
      <w:r>
        <w:rPr>
          <w:sz w:val="22"/>
          <w:szCs w:val="22"/>
        </w:rPr>
        <w:tab/>
      </w:r>
      <w:r w:rsidRPr="00F12897">
        <w:rPr>
          <w:sz w:val="22"/>
          <w:szCs w:val="22"/>
        </w:rPr>
        <w:t xml:space="preserve">Yes </w:t>
      </w:r>
      <w:r w:rsidRPr="00F12897">
        <w:rPr>
          <w:sz w:val="22"/>
          <w:szCs w:val="22"/>
        </w:rPr>
        <w:sym w:font="Wingdings" w:char="F06F"/>
      </w:r>
      <w:r w:rsidRPr="00F12897">
        <w:rPr>
          <w:sz w:val="22"/>
          <w:szCs w:val="22"/>
        </w:rPr>
        <w:t xml:space="preserve">   No </w:t>
      </w:r>
      <w:r w:rsidRPr="00F12897">
        <w:rPr>
          <w:sz w:val="22"/>
          <w:szCs w:val="22"/>
        </w:rPr>
        <w:sym w:font="Wingdings" w:char="F06F"/>
      </w:r>
      <w:r w:rsidRPr="00F12897">
        <w:rPr>
          <w:sz w:val="22"/>
          <w:szCs w:val="22"/>
        </w:rPr>
        <w:t xml:space="preserve">   </w:t>
      </w:r>
    </w:p>
    <w:p w14:paraId="73FF7D0C" w14:textId="77777777" w:rsidR="000E747F" w:rsidRPr="00F12897" w:rsidRDefault="000E747F" w:rsidP="000E747F">
      <w:pPr>
        <w:ind w:left="1440"/>
        <w:rPr>
          <w:sz w:val="22"/>
          <w:szCs w:val="22"/>
        </w:rPr>
      </w:pPr>
      <w:r w:rsidRPr="00F12897">
        <w:rPr>
          <w:sz w:val="22"/>
          <w:szCs w:val="22"/>
        </w:rPr>
        <w:t>If yes, describe: _________________________________________________________</w:t>
      </w:r>
    </w:p>
    <w:p w14:paraId="2B6D1C3D" w14:textId="77777777" w:rsidR="000E747F" w:rsidRPr="00F12897" w:rsidRDefault="000E747F" w:rsidP="000E747F">
      <w:pPr>
        <w:pStyle w:val="ColorfulList-Accent11"/>
        <w:numPr>
          <w:ilvl w:val="1"/>
          <w:numId w:val="70"/>
        </w:numPr>
        <w:ind w:left="720" w:firstLine="0"/>
        <w:rPr>
          <w:sz w:val="22"/>
          <w:szCs w:val="22"/>
        </w:rPr>
      </w:pPr>
      <w:r w:rsidRPr="00F12897">
        <w:rPr>
          <w:sz w:val="22"/>
          <w:szCs w:val="22"/>
        </w:rPr>
        <w:t xml:space="preserve">Does a Government have the ability to direct or decide any of the following with respect to you:  </w:t>
      </w:r>
    </w:p>
    <w:p w14:paraId="13E112C6" w14:textId="77777777" w:rsidR="000E747F" w:rsidRPr="00F12897" w:rsidRDefault="000E747F" w:rsidP="00D12DF0">
      <w:pPr>
        <w:pStyle w:val="ColorfulList-Accent11"/>
        <w:numPr>
          <w:ilvl w:val="0"/>
          <w:numId w:val="71"/>
        </w:numPr>
        <w:ind w:left="720" w:firstLine="720"/>
        <w:rPr>
          <w:sz w:val="22"/>
          <w:szCs w:val="22"/>
        </w:rPr>
      </w:pPr>
      <w:r w:rsidRPr="00F12897">
        <w:rPr>
          <w:sz w:val="22"/>
          <w:szCs w:val="22"/>
        </w:rPr>
        <w:t>any reorganization, merger, or dissolution of you or the formation or acquisition of any subsidiary or other affiliate by you</w:t>
      </w:r>
      <w:r w:rsidRPr="00F12897">
        <w:rPr>
          <w:sz w:val="22"/>
          <w:szCs w:val="22"/>
        </w:rPr>
        <w:tab/>
      </w:r>
      <w:r>
        <w:rPr>
          <w:sz w:val="22"/>
          <w:szCs w:val="22"/>
        </w:rPr>
        <w:tab/>
      </w:r>
      <w:r w:rsidRPr="00F12897">
        <w:rPr>
          <w:sz w:val="22"/>
          <w:szCs w:val="22"/>
        </w:rPr>
        <w:t xml:space="preserve">Yes </w:t>
      </w:r>
      <w:r w:rsidRPr="00F12897">
        <w:rPr>
          <w:sz w:val="22"/>
          <w:szCs w:val="22"/>
        </w:rPr>
        <w:sym w:font="Wingdings" w:char="F06F"/>
      </w:r>
      <w:r w:rsidRPr="00F12897">
        <w:rPr>
          <w:sz w:val="22"/>
          <w:szCs w:val="22"/>
        </w:rPr>
        <w:t xml:space="preserve">   No </w:t>
      </w:r>
      <w:r w:rsidRPr="00F12897">
        <w:rPr>
          <w:sz w:val="22"/>
          <w:szCs w:val="22"/>
        </w:rPr>
        <w:sym w:font="Wingdings" w:char="F06F"/>
      </w:r>
      <w:r w:rsidRPr="00F12897">
        <w:rPr>
          <w:sz w:val="22"/>
          <w:szCs w:val="22"/>
        </w:rPr>
        <w:t xml:space="preserve">   </w:t>
      </w:r>
    </w:p>
    <w:p w14:paraId="3C99FBC3" w14:textId="77777777" w:rsidR="000E747F" w:rsidRPr="00F12897" w:rsidRDefault="000E747F" w:rsidP="00D12DF0">
      <w:pPr>
        <w:pStyle w:val="ColorfulList-Accent11"/>
        <w:numPr>
          <w:ilvl w:val="0"/>
          <w:numId w:val="71"/>
        </w:numPr>
        <w:tabs>
          <w:tab w:val="num" w:pos="2520"/>
        </w:tabs>
        <w:ind w:left="720" w:firstLine="630"/>
        <w:rPr>
          <w:sz w:val="22"/>
          <w:szCs w:val="22"/>
        </w:rPr>
      </w:pPr>
      <w:r w:rsidRPr="00F12897">
        <w:rPr>
          <w:sz w:val="22"/>
          <w:szCs w:val="22"/>
        </w:rPr>
        <w:lastRenderedPageBreak/>
        <w:t xml:space="preserve">any sale, lease, mortgage, pledge, or other transfer of any of your principal assets, whether </w:t>
      </w:r>
      <w:r>
        <w:rPr>
          <w:sz w:val="22"/>
          <w:szCs w:val="22"/>
        </w:rPr>
        <w:t xml:space="preserve">tangible or intangible and whether </w:t>
      </w:r>
      <w:r w:rsidRPr="00F12897">
        <w:rPr>
          <w:sz w:val="22"/>
          <w:szCs w:val="22"/>
        </w:rPr>
        <w:t xml:space="preserve">or not in the ordinary course of business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2897">
        <w:rPr>
          <w:sz w:val="22"/>
          <w:szCs w:val="22"/>
        </w:rPr>
        <w:t xml:space="preserve">Yes </w:t>
      </w:r>
      <w:r w:rsidRPr="00F12897">
        <w:rPr>
          <w:sz w:val="22"/>
          <w:szCs w:val="22"/>
        </w:rPr>
        <w:sym w:font="Wingdings" w:char="F06F"/>
      </w:r>
      <w:r w:rsidRPr="00F12897">
        <w:rPr>
          <w:sz w:val="22"/>
          <w:szCs w:val="22"/>
        </w:rPr>
        <w:t xml:space="preserve">   No </w:t>
      </w:r>
      <w:r w:rsidRPr="00F12897">
        <w:rPr>
          <w:sz w:val="22"/>
          <w:szCs w:val="22"/>
        </w:rPr>
        <w:sym w:font="Wingdings" w:char="F06F"/>
      </w:r>
    </w:p>
    <w:p w14:paraId="7A5C4CC4" w14:textId="77777777" w:rsidR="000E747F" w:rsidRPr="00F12897" w:rsidRDefault="000E747F" w:rsidP="00D12DF0">
      <w:pPr>
        <w:pStyle w:val="ColorfulList-Accent11"/>
        <w:numPr>
          <w:ilvl w:val="0"/>
          <w:numId w:val="71"/>
        </w:numPr>
        <w:tabs>
          <w:tab w:val="num" w:pos="2520"/>
        </w:tabs>
        <w:ind w:left="720" w:firstLine="630"/>
        <w:rPr>
          <w:sz w:val="22"/>
          <w:szCs w:val="22"/>
        </w:rPr>
      </w:pPr>
      <w:r w:rsidRPr="00F12897">
        <w:rPr>
          <w:sz w:val="22"/>
          <w:szCs w:val="22"/>
        </w:rPr>
        <w:t>the closing, relocation, or substantial alteration of the production, operational, or other material activities of your business</w:t>
      </w:r>
      <w:r w:rsidRPr="00F12897">
        <w:rPr>
          <w:sz w:val="22"/>
          <w:szCs w:val="22"/>
        </w:rPr>
        <w:tab/>
        <w:t xml:space="preserve">Yes </w:t>
      </w:r>
      <w:r w:rsidRPr="00F12897">
        <w:rPr>
          <w:sz w:val="22"/>
          <w:szCs w:val="22"/>
        </w:rPr>
        <w:sym w:font="Wingdings" w:char="F06F"/>
      </w:r>
      <w:r w:rsidRPr="00F12897">
        <w:rPr>
          <w:sz w:val="22"/>
          <w:szCs w:val="22"/>
        </w:rPr>
        <w:t xml:space="preserve">   No </w:t>
      </w:r>
      <w:r w:rsidRPr="00F12897">
        <w:rPr>
          <w:sz w:val="22"/>
          <w:szCs w:val="22"/>
        </w:rPr>
        <w:sym w:font="Wingdings" w:char="F06F"/>
      </w:r>
    </w:p>
    <w:p w14:paraId="41F9EEBE" w14:textId="77777777" w:rsidR="000E747F" w:rsidRPr="00F12897" w:rsidRDefault="000E747F" w:rsidP="00D12DF0">
      <w:pPr>
        <w:pStyle w:val="ColorfulList-Accent11"/>
        <w:numPr>
          <w:ilvl w:val="0"/>
          <w:numId w:val="71"/>
        </w:numPr>
        <w:tabs>
          <w:tab w:val="num" w:pos="2520"/>
        </w:tabs>
        <w:ind w:left="720" w:firstLine="630"/>
        <w:rPr>
          <w:sz w:val="22"/>
          <w:szCs w:val="22"/>
        </w:rPr>
      </w:pPr>
      <w:r w:rsidRPr="00F12897">
        <w:rPr>
          <w:sz w:val="22"/>
          <w:szCs w:val="22"/>
        </w:rPr>
        <w:t xml:space="preserve">your </w:t>
      </w:r>
      <w:r>
        <w:rPr>
          <w:sz w:val="22"/>
          <w:szCs w:val="22"/>
        </w:rPr>
        <w:t>execution</w:t>
      </w:r>
      <w:r w:rsidRPr="00F12897">
        <w:rPr>
          <w:sz w:val="22"/>
          <w:szCs w:val="22"/>
        </w:rPr>
        <w:t>, termination, or non-fulfillment of material contracts</w:t>
      </w:r>
      <w:r w:rsidRPr="00F12897">
        <w:rPr>
          <w:sz w:val="22"/>
          <w:szCs w:val="22"/>
        </w:rPr>
        <w:tab/>
      </w:r>
      <w:r w:rsidRPr="00F12897">
        <w:rPr>
          <w:sz w:val="22"/>
          <w:szCs w:val="22"/>
        </w:rPr>
        <w:tab/>
      </w:r>
      <w:r w:rsidRPr="00F12897">
        <w:rPr>
          <w:sz w:val="22"/>
          <w:szCs w:val="22"/>
        </w:rPr>
        <w:tab/>
      </w:r>
      <w:r w:rsidRPr="00F12897">
        <w:rPr>
          <w:sz w:val="22"/>
          <w:szCs w:val="22"/>
        </w:rPr>
        <w:tab/>
      </w:r>
      <w:r w:rsidRPr="00F12897">
        <w:rPr>
          <w:sz w:val="22"/>
          <w:szCs w:val="22"/>
        </w:rPr>
        <w:tab/>
      </w:r>
      <w:r w:rsidRPr="00F12897">
        <w:rPr>
          <w:sz w:val="22"/>
          <w:szCs w:val="22"/>
        </w:rPr>
        <w:tab/>
      </w:r>
      <w:r w:rsidRPr="00F12897">
        <w:rPr>
          <w:sz w:val="22"/>
          <w:szCs w:val="22"/>
        </w:rPr>
        <w:tab/>
        <w:t xml:space="preserve">Yes </w:t>
      </w:r>
      <w:r w:rsidRPr="00F12897">
        <w:rPr>
          <w:sz w:val="22"/>
          <w:szCs w:val="22"/>
        </w:rPr>
        <w:sym w:font="Wingdings" w:char="F06F"/>
      </w:r>
      <w:r w:rsidRPr="00F12897">
        <w:rPr>
          <w:sz w:val="22"/>
          <w:szCs w:val="22"/>
        </w:rPr>
        <w:t xml:space="preserve">   No </w:t>
      </w:r>
      <w:r w:rsidRPr="00F12897">
        <w:rPr>
          <w:sz w:val="22"/>
          <w:szCs w:val="22"/>
        </w:rPr>
        <w:sym w:font="Wingdings" w:char="F06F"/>
      </w:r>
    </w:p>
    <w:p w14:paraId="2C48CC50" w14:textId="77777777" w:rsidR="000E747F" w:rsidRPr="00623637" w:rsidRDefault="000E747F" w:rsidP="00D12DF0">
      <w:pPr>
        <w:pStyle w:val="ColorfulList-Accent11"/>
        <w:numPr>
          <w:ilvl w:val="0"/>
          <w:numId w:val="71"/>
        </w:numPr>
        <w:tabs>
          <w:tab w:val="num" w:pos="2520"/>
        </w:tabs>
        <w:ind w:left="720" w:firstLine="630"/>
        <w:rPr>
          <w:sz w:val="22"/>
          <w:szCs w:val="22"/>
        </w:rPr>
      </w:pPr>
      <w:r w:rsidRPr="00623637">
        <w:rPr>
          <w:sz w:val="22"/>
          <w:szCs w:val="22"/>
        </w:rPr>
        <w:t>the appointment or dismissal of your managers, directors, officers or senior personnel or otherwise participate in the management or control of your business</w:t>
      </w:r>
      <w:r w:rsidRPr="00623637">
        <w:rPr>
          <w:sz w:val="22"/>
          <w:szCs w:val="22"/>
        </w:rPr>
        <w:tab/>
      </w:r>
      <w:r w:rsidRPr="00623637">
        <w:rPr>
          <w:sz w:val="22"/>
          <w:szCs w:val="22"/>
        </w:rPr>
        <w:tab/>
      </w:r>
      <w:r w:rsidRPr="00623637">
        <w:rPr>
          <w:sz w:val="22"/>
          <w:szCs w:val="22"/>
        </w:rPr>
        <w:tab/>
      </w:r>
      <w:r w:rsidRPr="00623637">
        <w:rPr>
          <w:sz w:val="22"/>
          <w:szCs w:val="22"/>
        </w:rPr>
        <w:tab/>
      </w:r>
      <w:r w:rsidRPr="00623637">
        <w:rPr>
          <w:sz w:val="22"/>
          <w:szCs w:val="22"/>
        </w:rPr>
        <w:tab/>
      </w:r>
      <w:r w:rsidRPr="00623637">
        <w:rPr>
          <w:sz w:val="22"/>
          <w:szCs w:val="22"/>
        </w:rPr>
        <w:tab/>
      </w:r>
      <w:r w:rsidRPr="00623637">
        <w:rPr>
          <w:sz w:val="22"/>
          <w:szCs w:val="22"/>
        </w:rPr>
        <w:tab/>
      </w:r>
      <w:r>
        <w:rPr>
          <w:sz w:val="22"/>
          <w:szCs w:val="22"/>
        </w:rPr>
        <w:tab/>
      </w:r>
      <w:r w:rsidRPr="00623637">
        <w:rPr>
          <w:sz w:val="22"/>
          <w:szCs w:val="22"/>
        </w:rPr>
        <w:t xml:space="preserve">Yes </w:t>
      </w:r>
      <w:r w:rsidRPr="00D12DF0">
        <w:sym w:font="Wingdings" w:char="F06F"/>
      </w:r>
      <w:r w:rsidRPr="00623637">
        <w:rPr>
          <w:sz w:val="22"/>
          <w:szCs w:val="22"/>
        </w:rPr>
        <w:t xml:space="preserve">   No </w:t>
      </w:r>
      <w:r w:rsidRPr="00D12DF0">
        <w:sym w:font="Wingdings" w:char="F06F"/>
      </w:r>
      <w:r w:rsidRPr="00623637">
        <w:rPr>
          <w:sz w:val="22"/>
          <w:szCs w:val="22"/>
        </w:rPr>
        <w:t xml:space="preserve">    </w:t>
      </w:r>
    </w:p>
    <w:p w14:paraId="7FD2D201" w14:textId="77777777" w:rsidR="000E747F" w:rsidRPr="00CD6792" w:rsidRDefault="000E747F" w:rsidP="000E747F">
      <w:pPr>
        <w:pStyle w:val="ColorfulList-Accent11"/>
        <w:ind w:left="1440"/>
        <w:rPr>
          <w:sz w:val="22"/>
          <w:szCs w:val="22"/>
        </w:rPr>
      </w:pPr>
    </w:p>
    <w:p w14:paraId="55CF725D" w14:textId="77777777" w:rsidR="000E747F" w:rsidRPr="00CD6792" w:rsidRDefault="000E747F" w:rsidP="000E747F">
      <w:pPr>
        <w:pStyle w:val="ColorfulList-Accent11"/>
        <w:numPr>
          <w:ilvl w:val="0"/>
          <w:numId w:val="70"/>
        </w:numPr>
        <w:ind w:firstLine="0"/>
        <w:rPr>
          <w:sz w:val="22"/>
          <w:szCs w:val="22"/>
        </w:rPr>
      </w:pPr>
      <w:r w:rsidRPr="00F8533F">
        <w:rPr>
          <w:sz w:val="22"/>
          <w:szCs w:val="22"/>
        </w:rPr>
        <w:t xml:space="preserve">Have you ever been Government-owned or controlled?   </w:t>
      </w:r>
      <w:r>
        <w:rPr>
          <w:sz w:val="22"/>
          <w:szCs w:val="22"/>
        </w:rPr>
        <w:tab/>
      </w:r>
      <w:r w:rsidRPr="00F8533F">
        <w:rPr>
          <w:sz w:val="22"/>
          <w:szCs w:val="22"/>
        </w:rPr>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r w:rsidRPr="00F8533F">
        <w:rPr>
          <w:sz w:val="22"/>
          <w:szCs w:val="22"/>
        </w:rPr>
        <w:t xml:space="preserve">   </w:t>
      </w:r>
    </w:p>
    <w:p w14:paraId="12633952" w14:textId="77777777" w:rsidR="000E747F" w:rsidRPr="00CD6792" w:rsidRDefault="000E747F" w:rsidP="000E747F">
      <w:pPr>
        <w:pStyle w:val="ColorfulList-Accent11"/>
        <w:rPr>
          <w:sz w:val="22"/>
          <w:szCs w:val="22"/>
        </w:rPr>
      </w:pPr>
    </w:p>
    <w:p w14:paraId="039AC8F9" w14:textId="77777777" w:rsidR="000E747F" w:rsidRPr="00CD6792" w:rsidRDefault="000E747F" w:rsidP="000E747F">
      <w:pPr>
        <w:pStyle w:val="ColorfulList-Accent11"/>
        <w:numPr>
          <w:ilvl w:val="0"/>
          <w:numId w:val="70"/>
        </w:numPr>
        <w:ind w:firstLine="0"/>
        <w:rPr>
          <w:sz w:val="22"/>
          <w:szCs w:val="22"/>
        </w:rPr>
      </w:pPr>
      <w:r w:rsidRPr="00F8533F">
        <w:rPr>
          <w:sz w:val="22"/>
          <w:szCs w:val="22"/>
        </w:rPr>
        <w:t>If your answer to question 4 was yes, please answer the following questions</w:t>
      </w:r>
    </w:p>
    <w:p w14:paraId="641CA530" w14:textId="77777777" w:rsidR="000E747F" w:rsidRPr="00CD6792" w:rsidRDefault="000E747F" w:rsidP="000E747F">
      <w:pPr>
        <w:pStyle w:val="ColorfulList-Accent11"/>
        <w:rPr>
          <w:sz w:val="22"/>
          <w:szCs w:val="22"/>
        </w:rPr>
      </w:pPr>
    </w:p>
    <w:p w14:paraId="39FA0D23"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How long were you Government-owned?   _________________</w:t>
      </w:r>
      <w:r w:rsidRPr="00F8533F">
        <w:rPr>
          <w:sz w:val="22"/>
          <w:szCs w:val="22"/>
        </w:rPr>
        <w:tab/>
        <w:t xml:space="preserve"> </w:t>
      </w:r>
    </w:p>
    <w:p w14:paraId="48D6C45E"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When were you privatized?  ________________________ </w:t>
      </w:r>
      <w:r w:rsidRPr="00F8533F">
        <w:rPr>
          <w:sz w:val="22"/>
          <w:szCs w:val="22"/>
        </w:rPr>
        <w:tab/>
      </w:r>
      <w:r w:rsidRPr="00F8533F">
        <w:rPr>
          <w:sz w:val="22"/>
          <w:szCs w:val="22"/>
        </w:rPr>
        <w:tab/>
        <w:t xml:space="preserve"> </w:t>
      </w:r>
    </w:p>
    <w:p w14:paraId="72381D04"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Do you receive any subsidy or payment (including any form of subsidized credit) or any other form of assistance (financial or otherwise) from a </w:t>
      </w:r>
      <w:r w:rsidR="00391D6E" w:rsidRPr="00F8533F">
        <w:rPr>
          <w:sz w:val="22"/>
          <w:szCs w:val="22"/>
        </w:rPr>
        <w:t>Government?</w:t>
      </w:r>
      <w:r w:rsidRPr="00F8533F">
        <w:rPr>
          <w:sz w:val="22"/>
          <w:szCs w:val="22"/>
        </w:rPr>
        <w:t xml:space="preserve"> </w:t>
      </w:r>
      <w:r>
        <w:rPr>
          <w:sz w:val="22"/>
          <w:szCs w:val="22"/>
        </w:rPr>
        <w:tab/>
      </w:r>
      <w:r w:rsidRPr="00F8533F">
        <w:rPr>
          <w:sz w:val="22"/>
          <w:szCs w:val="22"/>
        </w:rPr>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r w:rsidRPr="00F8533F">
        <w:rPr>
          <w:sz w:val="22"/>
          <w:szCs w:val="22"/>
        </w:rPr>
        <w:t xml:space="preserve">   </w:t>
      </w:r>
    </w:p>
    <w:p w14:paraId="6DBE1E9B" w14:textId="77777777" w:rsidR="000E747F" w:rsidRPr="00CD6792" w:rsidRDefault="000E747F" w:rsidP="000E747F">
      <w:pPr>
        <w:ind w:left="1440"/>
        <w:rPr>
          <w:sz w:val="22"/>
          <w:szCs w:val="22"/>
        </w:rPr>
      </w:pPr>
      <w:r w:rsidRPr="00F8533F">
        <w:rPr>
          <w:sz w:val="22"/>
          <w:szCs w:val="22"/>
        </w:rPr>
        <w:t>If yes, describe: _________________________________________________________</w:t>
      </w:r>
    </w:p>
    <w:p w14:paraId="31A91FC3" w14:textId="77777777" w:rsidR="000E747F" w:rsidRPr="00CD6792" w:rsidRDefault="000E747F" w:rsidP="000E747F">
      <w:pPr>
        <w:pStyle w:val="ColorfulList-Accent11"/>
        <w:numPr>
          <w:ilvl w:val="1"/>
          <w:numId w:val="70"/>
        </w:numPr>
        <w:ind w:left="720" w:firstLine="0"/>
        <w:rPr>
          <w:sz w:val="22"/>
          <w:szCs w:val="22"/>
        </w:rPr>
      </w:pPr>
      <w:r w:rsidRPr="00F8533F">
        <w:rPr>
          <w:sz w:val="22"/>
          <w:szCs w:val="22"/>
        </w:rPr>
        <w:t xml:space="preserve">Even though not majority or controlling, does a Government continue to hold any ownership interest or decision making authority in you or your affairs?   Yes </w:t>
      </w:r>
      <w:r w:rsidRPr="00F8533F">
        <w:rPr>
          <w:sz w:val="22"/>
          <w:szCs w:val="22"/>
        </w:rPr>
        <w:sym w:font="Wingdings" w:char="F06F"/>
      </w:r>
      <w:r w:rsidRPr="00F8533F">
        <w:rPr>
          <w:sz w:val="22"/>
          <w:szCs w:val="22"/>
        </w:rPr>
        <w:t xml:space="preserve">   No </w:t>
      </w:r>
      <w:r w:rsidRPr="00F8533F">
        <w:rPr>
          <w:sz w:val="22"/>
          <w:szCs w:val="22"/>
        </w:rPr>
        <w:sym w:font="Wingdings" w:char="F06F"/>
      </w:r>
      <w:r w:rsidRPr="00F8533F">
        <w:rPr>
          <w:sz w:val="22"/>
          <w:szCs w:val="22"/>
        </w:rPr>
        <w:t xml:space="preserve">   </w:t>
      </w:r>
    </w:p>
    <w:p w14:paraId="403454A1" w14:textId="77777777" w:rsidR="000E747F" w:rsidRPr="00CD6792" w:rsidRDefault="000E747F" w:rsidP="000E747F">
      <w:pPr>
        <w:ind w:left="1440"/>
        <w:rPr>
          <w:sz w:val="22"/>
          <w:szCs w:val="22"/>
        </w:rPr>
      </w:pPr>
      <w:r w:rsidRPr="00F8533F">
        <w:rPr>
          <w:sz w:val="22"/>
          <w:szCs w:val="22"/>
        </w:rPr>
        <w:t>If yes, describe: _________________________________________________________</w:t>
      </w:r>
    </w:p>
    <w:p w14:paraId="329F87B2" w14:textId="77777777" w:rsidR="000E747F" w:rsidRDefault="000E747F" w:rsidP="000E747F">
      <w:pPr>
        <w:pStyle w:val="ColorfulList-Accent11"/>
        <w:numPr>
          <w:ilvl w:val="1"/>
          <w:numId w:val="70"/>
        </w:numPr>
        <w:ind w:left="720" w:firstLine="0"/>
        <w:rPr>
          <w:sz w:val="22"/>
          <w:szCs w:val="22"/>
        </w:rPr>
      </w:pPr>
      <w:r w:rsidRPr="00F8533F">
        <w:rPr>
          <w:sz w:val="22"/>
          <w:szCs w:val="22"/>
        </w:rPr>
        <w:t>Do you send any funds to a Government other than taxes and fees in the ordinary course of your business in percentages and amounts equivalent to other non-Government-owned enterprises in your country</w:t>
      </w:r>
      <w:r>
        <w:rPr>
          <w:sz w:val="22"/>
          <w:szCs w:val="22"/>
        </w:rPr>
        <w:t xml:space="preserve"> that are engaged in the same sector or industry</w:t>
      </w:r>
      <w:r w:rsidRPr="00F8533F">
        <w:rPr>
          <w:sz w:val="22"/>
          <w:szCs w:val="22"/>
        </w:rPr>
        <w:t>?</w:t>
      </w:r>
    </w:p>
    <w:p w14:paraId="2D257E06" w14:textId="77777777" w:rsidR="000E747F" w:rsidRPr="00CD6792" w:rsidRDefault="000E747F" w:rsidP="000E747F">
      <w:pPr>
        <w:pStyle w:val="ColorfulList-Accent11"/>
        <w:ind w:left="7200" w:firstLine="720"/>
        <w:rPr>
          <w:sz w:val="22"/>
          <w:szCs w:val="22"/>
        </w:rPr>
      </w:pPr>
      <w:r w:rsidRPr="00F8533F">
        <w:rPr>
          <w:sz w:val="22"/>
          <w:szCs w:val="22"/>
        </w:rPr>
        <w:t xml:space="preserve">Yes </w:t>
      </w:r>
      <w:r w:rsidRPr="00F8533F">
        <w:rPr>
          <w:sz w:val="22"/>
          <w:szCs w:val="22"/>
        </w:rPr>
        <w:sym w:font="Wingdings" w:char="F06F"/>
      </w:r>
      <w:r w:rsidRPr="00F8533F">
        <w:rPr>
          <w:sz w:val="22"/>
          <w:szCs w:val="22"/>
        </w:rPr>
        <w:t xml:space="preserve">   No </w:t>
      </w:r>
      <w:r w:rsidRPr="00F8533F">
        <w:rPr>
          <w:sz w:val="22"/>
          <w:szCs w:val="22"/>
        </w:rPr>
        <w:sym w:font="Wingdings" w:char="F06F"/>
      </w:r>
      <w:r w:rsidRPr="00F8533F">
        <w:rPr>
          <w:sz w:val="22"/>
          <w:szCs w:val="22"/>
        </w:rPr>
        <w:t xml:space="preserve">   </w:t>
      </w:r>
    </w:p>
    <w:p w14:paraId="1260752A" w14:textId="77777777" w:rsidR="000E747F" w:rsidRPr="00CD6792" w:rsidRDefault="000E747F" w:rsidP="000E747F">
      <w:pPr>
        <w:ind w:left="360" w:firstLine="720"/>
        <w:rPr>
          <w:sz w:val="22"/>
          <w:szCs w:val="22"/>
        </w:rPr>
      </w:pPr>
      <w:r w:rsidRPr="00F8533F">
        <w:rPr>
          <w:sz w:val="22"/>
          <w:szCs w:val="22"/>
        </w:rPr>
        <w:t>If yes, describe: _________________________________________________________</w:t>
      </w:r>
    </w:p>
    <w:p w14:paraId="197B7C97" w14:textId="77777777" w:rsidR="000E747F" w:rsidRPr="00CD6792" w:rsidRDefault="000E747F" w:rsidP="000E747F">
      <w:pPr>
        <w:ind w:left="1440"/>
        <w:rPr>
          <w:b/>
          <w:sz w:val="22"/>
          <w:szCs w:val="22"/>
        </w:rPr>
      </w:pPr>
    </w:p>
    <w:p w14:paraId="31676667" w14:textId="77777777" w:rsidR="000E747F" w:rsidRPr="00CD6792" w:rsidRDefault="000E747F" w:rsidP="000E747F">
      <w:pPr>
        <w:rPr>
          <w:b/>
          <w:sz w:val="22"/>
          <w:szCs w:val="22"/>
        </w:rPr>
      </w:pPr>
    </w:p>
    <w:p w14:paraId="66D04413" w14:textId="77777777" w:rsidR="000E747F" w:rsidRPr="00CD6792" w:rsidRDefault="000E747F" w:rsidP="000E747F">
      <w:pPr>
        <w:rPr>
          <w:sz w:val="22"/>
          <w:szCs w:val="22"/>
        </w:rPr>
      </w:pPr>
      <w:r w:rsidRPr="00F8533F">
        <w:rPr>
          <w:sz w:val="22"/>
          <w:szCs w:val="22"/>
        </w:rPr>
        <w:t xml:space="preserve">Participants are advised that: </w:t>
      </w:r>
    </w:p>
    <w:p w14:paraId="5ED071C1" w14:textId="77777777" w:rsidR="000E747F" w:rsidRPr="00CD6792" w:rsidRDefault="000E747F" w:rsidP="000E747F">
      <w:pPr>
        <w:rPr>
          <w:sz w:val="22"/>
          <w:szCs w:val="22"/>
        </w:rPr>
      </w:pPr>
    </w:p>
    <w:p w14:paraId="7DA8E5AE" w14:textId="77777777" w:rsidR="000E747F" w:rsidRPr="00CD6792" w:rsidRDefault="000E747F" w:rsidP="000E747F">
      <w:pPr>
        <w:rPr>
          <w:sz w:val="22"/>
          <w:szCs w:val="22"/>
        </w:rPr>
      </w:pPr>
      <w:r w:rsidRPr="00F8533F">
        <w:rPr>
          <w:sz w:val="22"/>
          <w:szCs w:val="22"/>
        </w:rPr>
        <w:tab/>
        <w:t>1.</w:t>
      </w:r>
      <w:r w:rsidRPr="00F8533F">
        <w:rPr>
          <w:sz w:val="22"/>
          <w:szCs w:val="22"/>
        </w:rPr>
        <w:tab/>
        <w:t>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53804BFB" w14:textId="77777777" w:rsidR="000E747F" w:rsidRPr="00CD6792" w:rsidRDefault="000E747F" w:rsidP="000E747F">
      <w:pPr>
        <w:rPr>
          <w:sz w:val="22"/>
          <w:szCs w:val="22"/>
        </w:rPr>
      </w:pPr>
    </w:p>
    <w:p w14:paraId="7BEFBB1D" w14:textId="77777777" w:rsidR="000E747F" w:rsidRPr="00CD6792" w:rsidRDefault="000E747F" w:rsidP="000E747F">
      <w:pPr>
        <w:rPr>
          <w:sz w:val="22"/>
          <w:szCs w:val="22"/>
        </w:rPr>
      </w:pPr>
      <w:r w:rsidRPr="00F8533F">
        <w:rPr>
          <w:sz w:val="22"/>
          <w:szCs w:val="22"/>
        </w:rPr>
        <w:tab/>
        <w:t>2.</w:t>
      </w:r>
      <w:r w:rsidRPr="00F8533F">
        <w:rPr>
          <w:sz w:val="22"/>
          <w:szCs w:val="22"/>
        </w:rPr>
        <w:tab/>
        <w:t xml:space="preserve">Any misrepresentation by any entity submitting a bid or proposal for this procurement may be deemed a “fraudulent practice” for purposes of the </w:t>
      </w:r>
      <w:r>
        <w:rPr>
          <w:sz w:val="22"/>
          <w:szCs w:val="22"/>
        </w:rPr>
        <w:t xml:space="preserve">MCC </w:t>
      </w:r>
      <w:r w:rsidRPr="00F8533F">
        <w:rPr>
          <w:sz w:val="22"/>
          <w:szCs w:val="22"/>
        </w:rPr>
        <w:t>P</w:t>
      </w:r>
      <w:r>
        <w:rPr>
          <w:sz w:val="22"/>
          <w:szCs w:val="22"/>
        </w:rPr>
        <w:t xml:space="preserve">rogram </w:t>
      </w:r>
      <w:r w:rsidRPr="00F8533F">
        <w:rPr>
          <w:sz w:val="22"/>
          <w:szCs w:val="22"/>
        </w:rPr>
        <w:t>P</w:t>
      </w:r>
      <w:r>
        <w:rPr>
          <w:sz w:val="22"/>
          <w:szCs w:val="22"/>
        </w:rPr>
        <w:t xml:space="preserve">rocurement </w:t>
      </w:r>
      <w:r w:rsidRPr="00F8533F">
        <w:rPr>
          <w:sz w:val="22"/>
          <w:szCs w:val="22"/>
        </w:rPr>
        <w:t>G</w:t>
      </w:r>
      <w:r>
        <w:rPr>
          <w:sz w:val="22"/>
          <w:szCs w:val="22"/>
        </w:rPr>
        <w:t>uideline</w:t>
      </w:r>
      <w:r w:rsidRPr="00F8533F">
        <w:rPr>
          <w:sz w:val="22"/>
          <w:szCs w:val="22"/>
        </w:rPr>
        <w:t>s and any other applicable MCC policy or guidance, including MCC’s Policy on Preventing, Detecting and Remediating Fraud and Corruption in MCC Operations.</w:t>
      </w:r>
    </w:p>
    <w:p w14:paraId="36EA4D0F" w14:textId="77777777" w:rsidR="000E747F" w:rsidRPr="00CD6792" w:rsidRDefault="000E747F" w:rsidP="000E747F">
      <w:pPr>
        <w:rPr>
          <w:sz w:val="22"/>
          <w:szCs w:val="22"/>
        </w:rPr>
      </w:pPr>
    </w:p>
    <w:p w14:paraId="559B0626" w14:textId="77777777" w:rsidR="000E747F" w:rsidRPr="00F12897" w:rsidRDefault="000E747F" w:rsidP="000E747F">
      <w:pPr>
        <w:spacing w:after="240"/>
        <w:rPr>
          <w:sz w:val="22"/>
          <w:szCs w:val="22"/>
        </w:rPr>
      </w:pPr>
      <w:r w:rsidRPr="00F8533F">
        <w:rPr>
          <w:sz w:val="22"/>
          <w:szCs w:val="22"/>
        </w:rPr>
        <w:tab/>
        <w:t>3.</w:t>
      </w:r>
      <w:r w:rsidRPr="00F8533F">
        <w:rPr>
          <w:sz w:val="22"/>
          <w:szCs w:val="22"/>
        </w:rPr>
        <w:tab/>
      </w:r>
      <w:r w:rsidRPr="00F12897">
        <w:rPr>
          <w:sz w:val="22"/>
          <w:szCs w:val="22"/>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w:t>
      </w:r>
      <w:r>
        <w:rPr>
          <w:sz w:val="22"/>
          <w:szCs w:val="22"/>
        </w:rPr>
        <w:t xml:space="preserve">e MCC Program Procurement Guidelines </w:t>
      </w:r>
      <w:r w:rsidRPr="00F12897">
        <w:rPr>
          <w:sz w:val="22"/>
          <w:szCs w:val="22"/>
        </w:rPr>
        <w:t xml:space="preserve">may be deemed to be a GOE for all purposes </w:t>
      </w:r>
      <w:r>
        <w:rPr>
          <w:sz w:val="22"/>
          <w:szCs w:val="22"/>
        </w:rPr>
        <w:t>o</w:t>
      </w:r>
      <w:r w:rsidRPr="00F12897">
        <w:rPr>
          <w:sz w:val="22"/>
          <w:szCs w:val="22"/>
        </w:rPr>
        <w:t>f th</w:t>
      </w:r>
      <w:r>
        <w:rPr>
          <w:sz w:val="22"/>
          <w:szCs w:val="22"/>
        </w:rPr>
        <w:t>ose</w:t>
      </w:r>
      <w:r w:rsidRPr="00F12897">
        <w:rPr>
          <w:sz w:val="22"/>
          <w:szCs w:val="22"/>
        </w:rPr>
        <w:t xml:space="preserve"> Guidelines.</w:t>
      </w:r>
    </w:p>
    <w:p w14:paraId="3747C782" w14:textId="77777777" w:rsidR="000E747F" w:rsidRPr="00CD6792" w:rsidRDefault="000E747F" w:rsidP="000E747F">
      <w:pPr>
        <w:rPr>
          <w:sz w:val="22"/>
          <w:szCs w:val="22"/>
        </w:rPr>
      </w:pPr>
      <w:r w:rsidRPr="00F8533F">
        <w:rPr>
          <w:sz w:val="22"/>
          <w:szCs w:val="22"/>
        </w:rPr>
        <w:lastRenderedPageBreak/>
        <w:tab/>
        <w:t>4.</w:t>
      </w:r>
      <w:r w:rsidRPr="00F8533F">
        <w:rPr>
          <w:sz w:val="22"/>
          <w:szCs w:val="22"/>
        </w:rPr>
        <w:tab/>
        <w:t xml:space="preserve">Any </w:t>
      </w:r>
      <w:r>
        <w:rPr>
          <w:sz w:val="22"/>
          <w:szCs w:val="22"/>
        </w:rPr>
        <w:t xml:space="preserve">credible </w:t>
      </w:r>
      <w:r w:rsidRPr="00F8533F">
        <w:rPr>
          <w:sz w:val="22"/>
          <w:szCs w:val="22"/>
        </w:rPr>
        <w:t xml:space="preserve">accusation that any entity submitting a bid or proposal for this procurement is a GOE ineligible to submit a bid or proposal in accordance with the MCC Program Procurement Guidelines will be subject to review in a bid challenge in accordance with </w:t>
      </w:r>
      <w:r>
        <w:rPr>
          <w:sz w:val="22"/>
          <w:szCs w:val="22"/>
        </w:rPr>
        <w:t>those Guidelines</w:t>
      </w:r>
      <w:r w:rsidRPr="00F8533F">
        <w:rPr>
          <w:sz w:val="22"/>
          <w:szCs w:val="22"/>
        </w:rPr>
        <w:t xml:space="preserve"> and the MCA Entity’s Bid Challenge System.</w:t>
      </w:r>
    </w:p>
    <w:p w14:paraId="57BD88B0" w14:textId="77777777" w:rsidR="000E747F" w:rsidRPr="00CD6792" w:rsidRDefault="000E747F" w:rsidP="000E747F">
      <w:pPr>
        <w:rPr>
          <w:sz w:val="22"/>
          <w:szCs w:val="22"/>
        </w:rPr>
      </w:pPr>
    </w:p>
    <w:p w14:paraId="1D31A633" w14:textId="77777777" w:rsidR="000E747F" w:rsidRDefault="000E747F" w:rsidP="000E747F">
      <w:pPr>
        <w:rPr>
          <w:sz w:val="22"/>
          <w:szCs w:val="22"/>
        </w:rPr>
      </w:pPr>
    </w:p>
    <w:p w14:paraId="14C1B956" w14:textId="77777777" w:rsidR="000E747F" w:rsidRDefault="000E747F" w:rsidP="000E747F">
      <w:pPr>
        <w:rPr>
          <w:sz w:val="22"/>
          <w:szCs w:val="22"/>
        </w:rPr>
      </w:pPr>
      <w:r>
        <w:rPr>
          <w:sz w:val="22"/>
          <w:szCs w:val="22"/>
        </w:rPr>
        <w:t xml:space="preserve">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MCC Program Procurement Guidelines and other </w:t>
      </w:r>
      <w:r w:rsidRPr="00F8533F">
        <w:rPr>
          <w:sz w:val="22"/>
          <w:szCs w:val="22"/>
        </w:rPr>
        <w:t>applicable MCC policy or guidance, including MCC’s Policy on Preventing, Detecting and Remediating Fraud and Corruption in MCC Operations</w:t>
      </w:r>
      <w:r>
        <w:rPr>
          <w:sz w:val="22"/>
          <w:szCs w:val="22"/>
        </w:rPr>
        <w:t>.</w:t>
      </w:r>
    </w:p>
    <w:p w14:paraId="66EFE4AB" w14:textId="77777777" w:rsidR="000E747F" w:rsidRDefault="000E747F" w:rsidP="000E747F">
      <w:pPr>
        <w:rPr>
          <w:sz w:val="22"/>
          <w:szCs w:val="22"/>
        </w:rPr>
      </w:pPr>
    </w:p>
    <w:p w14:paraId="1C245874" w14:textId="77777777" w:rsidR="000E747F" w:rsidRPr="00CD6792" w:rsidRDefault="000E747F" w:rsidP="000E747F">
      <w:pPr>
        <w:rPr>
          <w:sz w:val="22"/>
          <w:szCs w:val="22"/>
        </w:rPr>
      </w:pPr>
    </w:p>
    <w:p w14:paraId="396215EF" w14:textId="77777777" w:rsidR="000E747F" w:rsidRDefault="000E747F" w:rsidP="000E747F">
      <w:pPr>
        <w:rPr>
          <w:b/>
          <w:sz w:val="22"/>
          <w:szCs w:val="22"/>
        </w:rPr>
      </w:pPr>
    </w:p>
    <w:p w14:paraId="02F049B8" w14:textId="77777777" w:rsidR="000E747F" w:rsidRPr="00CD6792" w:rsidRDefault="000E747F" w:rsidP="000E747F">
      <w:pPr>
        <w:rPr>
          <w:b/>
          <w:sz w:val="22"/>
          <w:szCs w:val="22"/>
        </w:rPr>
      </w:pPr>
    </w:p>
    <w:p w14:paraId="5748CDCB" w14:textId="77777777" w:rsidR="000E747F" w:rsidRDefault="000E747F" w:rsidP="000E747F">
      <w:pPr>
        <w:spacing w:after="240"/>
        <w:rPr>
          <w:b/>
          <w:sz w:val="22"/>
          <w:szCs w:val="22"/>
        </w:rPr>
      </w:pPr>
      <w:r w:rsidRPr="00F8533F">
        <w:rPr>
          <w:b/>
          <w:sz w:val="22"/>
          <w:szCs w:val="22"/>
        </w:rPr>
        <w:t xml:space="preserve">Authorized Signature:  </w:t>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t>____________________________________   Date:  _</w:t>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r>
      <w:r w:rsidRPr="00F8533F">
        <w:rPr>
          <w:b/>
          <w:sz w:val="22"/>
          <w:szCs w:val="22"/>
        </w:rPr>
        <w:softHyphen/>
        <w:t>________________</w:t>
      </w:r>
    </w:p>
    <w:p w14:paraId="1F0BB633" w14:textId="77777777" w:rsidR="000E747F" w:rsidRDefault="000E747F" w:rsidP="000E747F">
      <w:pPr>
        <w:rPr>
          <w:b/>
          <w:sz w:val="22"/>
          <w:szCs w:val="22"/>
        </w:rPr>
      </w:pPr>
      <w:r>
        <w:rPr>
          <w:b/>
          <w:sz w:val="22"/>
          <w:szCs w:val="22"/>
        </w:rPr>
        <w:t>Printed Name of Signatory: ____________________________________</w:t>
      </w:r>
    </w:p>
    <w:p w14:paraId="1F5977A7" w14:textId="77777777" w:rsidR="000E747F" w:rsidRPr="006451FD" w:rsidRDefault="000E747F" w:rsidP="000E747F">
      <w:pPr>
        <w:rPr>
          <w:sz w:val="22"/>
        </w:rPr>
      </w:pPr>
    </w:p>
    <w:p w14:paraId="46501331" w14:textId="77777777" w:rsidR="00A06F11" w:rsidRDefault="000E747F" w:rsidP="007B5BE1">
      <w:pPr>
        <w:pStyle w:val="Heading1"/>
      </w:pPr>
      <w:bookmarkStart w:id="387" w:name="_Toc202785771"/>
      <w:bookmarkStart w:id="388" w:name="_Toc202787323"/>
      <w:bookmarkStart w:id="389" w:name="_Toc247707168"/>
      <w:bookmarkStart w:id="390" w:name="_Toc247773782"/>
      <w:bookmarkStart w:id="391" w:name="_Toc248201642"/>
      <w:bookmarkStart w:id="392" w:name="_Toc248220066"/>
      <w:bookmarkStart w:id="393" w:name="_Toc254601327"/>
      <w:bookmarkStart w:id="394" w:name="_Toc257209608"/>
      <w:bookmarkStart w:id="395" w:name="_Toc257209759"/>
      <w:bookmarkStart w:id="396" w:name="_Toc257210303"/>
      <w:bookmarkStart w:id="397" w:name="_Toc257210462"/>
      <w:bookmarkStart w:id="398" w:name="_Toc270837999"/>
      <w:bookmarkStart w:id="399" w:name="_Toc270947844"/>
      <w:bookmarkEnd w:id="381"/>
      <w:r>
        <w:rPr>
          <w:rFonts w:ascii="Times New Roman" w:hAnsi="Times New Roman"/>
          <w:b w:val="0"/>
          <w:sz w:val="22"/>
          <w:szCs w:val="22"/>
          <w:lang w:val="en-US"/>
        </w:rPr>
        <w:br w:type="page"/>
      </w:r>
      <w:bookmarkStart w:id="400" w:name="_Toc351905974"/>
      <w:r w:rsidR="00A06F11">
        <w:lastRenderedPageBreak/>
        <w:t>Form TECH-2.</w:t>
      </w:r>
      <w:r w:rsidR="00A06F11">
        <w:tab/>
        <w:t>Financial Capacity of the Consultant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08FD0A42" w14:textId="77777777" w:rsidR="008F6DCF" w:rsidRPr="008F6DCF" w:rsidRDefault="008F6DCF" w:rsidP="008F6DCF"/>
    <w:p w14:paraId="6E7F3614" w14:textId="77777777" w:rsidR="002829A6" w:rsidRPr="002829A6" w:rsidRDefault="00BF08BC" w:rsidP="00BF08BC">
      <w:pPr>
        <w:tabs>
          <w:tab w:val="left" w:pos="0"/>
        </w:tabs>
        <w:jc w:val="both"/>
      </w:pPr>
      <w:r w:rsidRPr="002829A6">
        <w:t>The Consultant’s financial capacity to mobilize and sustain the</w:t>
      </w:r>
      <w:r w:rsidR="004D1B08">
        <w:t xml:space="preserve"> </w:t>
      </w:r>
      <w:r w:rsidR="007C3F07">
        <w:t>Fiscal Agent Services</w:t>
      </w:r>
      <w:r w:rsidRPr="002829A6">
        <w:t xml:space="preserve"> is imperative.  In its Proposal, the Consultant is required to provide information on its financial status. This requirement is met by the submission of one of the following: 1) audited financial statements for the last three </w:t>
      </w:r>
      <w:r w:rsidR="006E1B29">
        <w:t xml:space="preserve">(3) </w:t>
      </w:r>
      <w:r w:rsidRPr="002829A6">
        <w:t xml:space="preserve">years, supported by an audit letters, 2) certified financial statements for the last three </w:t>
      </w:r>
      <w:r w:rsidR="006E1B29">
        <w:t xml:space="preserve">(3) </w:t>
      </w:r>
      <w:r w:rsidRPr="002829A6">
        <w:t xml:space="preserve">years, supported by tax returns or 3) a copy of the Consultant’s Dun and Bradstreet ‘Business Information Report’ (BIR).  The Dun and Bradstreet report must be either notarized, or accompanied by the following statement by the Consultant: </w:t>
      </w:r>
    </w:p>
    <w:p w14:paraId="214A8EA2" w14:textId="77777777" w:rsidR="002829A6" w:rsidRPr="002829A6" w:rsidRDefault="002829A6" w:rsidP="00BF08BC">
      <w:pPr>
        <w:tabs>
          <w:tab w:val="left" w:pos="0"/>
        </w:tabs>
        <w:jc w:val="both"/>
      </w:pPr>
    </w:p>
    <w:p w14:paraId="444EAFF2" w14:textId="77777777" w:rsidR="002829A6" w:rsidRPr="002829A6" w:rsidRDefault="00BF08BC" w:rsidP="00D12DF0">
      <w:pPr>
        <w:tabs>
          <w:tab w:val="left" w:pos="0"/>
        </w:tabs>
      </w:pPr>
      <w:r w:rsidRPr="002829A6">
        <w:t>“I certify that the attached Business Information Report has been issued by Dun &amp; Bradstreet within 30 days of the date of this certification, that the report has not been altered in any way since its issuance, and that it is true and correct to the best of my knowledge.”</w:t>
      </w:r>
    </w:p>
    <w:p w14:paraId="19C0C19D" w14:textId="77777777" w:rsidR="002829A6" w:rsidRPr="002829A6" w:rsidRDefault="002829A6" w:rsidP="00BF08BC">
      <w:pPr>
        <w:tabs>
          <w:tab w:val="left" w:pos="0"/>
        </w:tabs>
        <w:jc w:val="both"/>
      </w:pPr>
    </w:p>
    <w:p w14:paraId="12D070B1" w14:textId="77777777" w:rsidR="002829A6" w:rsidRPr="002829A6" w:rsidRDefault="00BF08BC" w:rsidP="00BF08BC">
      <w:pPr>
        <w:tabs>
          <w:tab w:val="left" w:pos="0"/>
        </w:tabs>
        <w:jc w:val="both"/>
      </w:pPr>
      <w:r w:rsidRPr="002829A6">
        <w:t xml:space="preserve">The statement must be signed by an authorized representative of the Consultant. </w:t>
      </w:r>
    </w:p>
    <w:p w14:paraId="617FE2CE" w14:textId="77777777" w:rsidR="002829A6" w:rsidRPr="002829A6" w:rsidRDefault="002829A6" w:rsidP="00BF08BC">
      <w:pPr>
        <w:tabs>
          <w:tab w:val="left" w:pos="0"/>
        </w:tabs>
        <w:jc w:val="both"/>
      </w:pPr>
    </w:p>
    <w:p w14:paraId="022CF4FF" w14:textId="77777777" w:rsidR="002829A6" w:rsidRPr="002829A6" w:rsidRDefault="00BF08BC" w:rsidP="00BF08BC">
      <w:pPr>
        <w:tabs>
          <w:tab w:val="left" w:pos="0"/>
        </w:tabs>
        <w:jc w:val="both"/>
      </w:pPr>
      <w:r w:rsidRPr="002829A6">
        <w:t xml:space="preserve">If the proposal is submitted by a joint venture, all parties in the joint venture are required to submit their financial statements or D&amp;B ‘Business Information Report’.  The reports should be submitted in the order of the partner’s significance in the partnership, greatest to least. </w:t>
      </w:r>
    </w:p>
    <w:p w14:paraId="11BF8D4B" w14:textId="77777777" w:rsidR="002829A6" w:rsidRPr="002829A6" w:rsidRDefault="002829A6" w:rsidP="00BF08BC">
      <w:pPr>
        <w:tabs>
          <w:tab w:val="left" w:pos="0"/>
        </w:tabs>
        <w:jc w:val="both"/>
      </w:pPr>
    </w:p>
    <w:p w14:paraId="7C9C21A1" w14:textId="77777777" w:rsidR="00BF08BC" w:rsidRPr="002829A6" w:rsidRDefault="00BF08BC" w:rsidP="00BF08BC">
      <w:pPr>
        <w:tabs>
          <w:tab w:val="left" w:pos="0"/>
        </w:tabs>
        <w:jc w:val="both"/>
      </w:pPr>
      <w:r w:rsidRPr="002829A6">
        <w:t>Additionally</w:t>
      </w:r>
      <w:r w:rsidR="0010511A">
        <w:t>,</w:t>
      </w:r>
      <w:r w:rsidRPr="002829A6">
        <w:t xml:space="preserve"> the following financial data </w:t>
      </w:r>
      <w:r w:rsidR="00547435">
        <w:t xml:space="preserve">(see next page) </w:t>
      </w:r>
      <w:r w:rsidRPr="002829A6">
        <w:t xml:space="preserve">shall be filled out for the consultant and all named partners.  </w:t>
      </w:r>
      <w:r w:rsidR="00720156">
        <w:rPr>
          <w:bCs/>
        </w:rPr>
        <w:t>MCA-</w:t>
      </w:r>
      <w:r w:rsidR="00326E55">
        <w:rPr>
          <w:bCs/>
        </w:rPr>
        <w:t>Georgia</w:t>
      </w:r>
      <w:r w:rsidRPr="002829A6">
        <w:rPr>
          <w:bCs/>
        </w:rPr>
        <w:t xml:space="preserve"> reserves the right to request additional information about the financial capacity of the Consultant</w:t>
      </w:r>
      <w:r w:rsidRPr="002829A6">
        <w:t xml:space="preserve">.  A Consultant that fails to demonstrate through its financial records that it has the financial capacity to perform the required Services may be disqualified.  </w:t>
      </w:r>
    </w:p>
    <w:p w14:paraId="0CC314DA" w14:textId="77777777" w:rsidR="00547435" w:rsidRDefault="00547435">
      <w:r>
        <w:br w:type="page"/>
      </w:r>
    </w:p>
    <w:tbl>
      <w:tblPr>
        <w:tblW w:w="8835" w:type="dxa"/>
        <w:tblInd w:w="93" w:type="dxa"/>
        <w:tblLayout w:type="fixed"/>
        <w:tblLook w:val="0000" w:firstRow="0" w:lastRow="0" w:firstColumn="0" w:lastColumn="0" w:noHBand="0" w:noVBand="0"/>
      </w:tblPr>
      <w:tblGrid>
        <w:gridCol w:w="3156"/>
        <w:gridCol w:w="61"/>
        <w:gridCol w:w="1779"/>
        <w:gridCol w:w="630"/>
        <w:gridCol w:w="1003"/>
        <w:gridCol w:w="177"/>
        <w:gridCol w:w="1740"/>
        <w:gridCol w:w="289"/>
      </w:tblGrid>
      <w:tr w:rsidR="0088693C" w:rsidRPr="001C0B91" w14:paraId="285ACDDD" w14:textId="77777777" w:rsidTr="00DD5FB8">
        <w:trPr>
          <w:gridAfter w:val="1"/>
          <w:wAfter w:w="289" w:type="dxa"/>
          <w:trHeight w:val="255"/>
        </w:trPr>
        <w:tc>
          <w:tcPr>
            <w:tcW w:w="3156" w:type="dxa"/>
            <w:tcBorders>
              <w:top w:val="nil"/>
              <w:left w:val="nil"/>
              <w:bottom w:val="nil"/>
              <w:right w:val="nil"/>
            </w:tcBorders>
            <w:shd w:val="clear" w:color="auto" w:fill="auto"/>
            <w:noWrap/>
            <w:vAlign w:val="bottom"/>
          </w:tcPr>
          <w:p w14:paraId="3303B04F" w14:textId="77777777" w:rsidR="0088693C" w:rsidRPr="001C0B91" w:rsidRDefault="0088693C" w:rsidP="000F0735">
            <w:pPr>
              <w:rPr>
                <w:sz w:val="22"/>
                <w:szCs w:val="22"/>
              </w:rPr>
            </w:pPr>
            <w:r w:rsidRPr="001C0B91">
              <w:rPr>
                <w:sz w:val="22"/>
                <w:szCs w:val="22"/>
              </w:rPr>
              <w:lastRenderedPageBreak/>
              <w:t>TECH - 2 Addendum</w:t>
            </w:r>
          </w:p>
        </w:tc>
        <w:tc>
          <w:tcPr>
            <w:tcW w:w="3473" w:type="dxa"/>
            <w:gridSpan w:val="4"/>
            <w:tcBorders>
              <w:top w:val="nil"/>
              <w:left w:val="nil"/>
              <w:bottom w:val="nil"/>
              <w:right w:val="nil"/>
            </w:tcBorders>
            <w:shd w:val="clear" w:color="auto" w:fill="auto"/>
            <w:noWrap/>
            <w:vAlign w:val="bottom"/>
          </w:tcPr>
          <w:p w14:paraId="2F8F9A9F" w14:textId="77777777" w:rsidR="0088693C" w:rsidRPr="001C0B91" w:rsidRDefault="0088693C" w:rsidP="000F0735">
            <w:pPr>
              <w:rPr>
                <w:sz w:val="22"/>
                <w:szCs w:val="22"/>
              </w:rPr>
            </w:pPr>
          </w:p>
        </w:tc>
        <w:tc>
          <w:tcPr>
            <w:tcW w:w="1917" w:type="dxa"/>
            <w:gridSpan w:val="2"/>
            <w:tcBorders>
              <w:top w:val="nil"/>
              <w:left w:val="nil"/>
              <w:bottom w:val="nil"/>
              <w:right w:val="nil"/>
            </w:tcBorders>
            <w:shd w:val="clear" w:color="auto" w:fill="auto"/>
            <w:noWrap/>
            <w:vAlign w:val="bottom"/>
          </w:tcPr>
          <w:p w14:paraId="332B8A06" w14:textId="77777777" w:rsidR="0088693C" w:rsidRPr="001C0B91" w:rsidRDefault="0088693C" w:rsidP="000F0735">
            <w:pPr>
              <w:rPr>
                <w:sz w:val="22"/>
                <w:szCs w:val="22"/>
              </w:rPr>
            </w:pPr>
          </w:p>
        </w:tc>
      </w:tr>
      <w:tr w:rsidR="0088693C" w:rsidRPr="001C0B91" w14:paraId="2F764728" w14:textId="77777777" w:rsidTr="00DD5FB8">
        <w:trPr>
          <w:gridAfter w:val="1"/>
          <w:wAfter w:w="289" w:type="dxa"/>
          <w:trHeight w:val="465"/>
        </w:trPr>
        <w:tc>
          <w:tcPr>
            <w:tcW w:w="3156" w:type="dxa"/>
            <w:tcBorders>
              <w:top w:val="nil"/>
              <w:left w:val="nil"/>
              <w:bottom w:val="nil"/>
              <w:right w:val="nil"/>
            </w:tcBorders>
            <w:shd w:val="clear" w:color="auto" w:fill="auto"/>
            <w:noWrap/>
            <w:vAlign w:val="bottom"/>
          </w:tcPr>
          <w:p w14:paraId="3E986E47" w14:textId="77777777" w:rsidR="0088693C" w:rsidRPr="001C0B91" w:rsidRDefault="0088693C" w:rsidP="00547435">
            <w:pPr>
              <w:jc w:val="center"/>
              <w:rPr>
                <w:sz w:val="22"/>
                <w:szCs w:val="22"/>
              </w:rPr>
            </w:pPr>
          </w:p>
        </w:tc>
        <w:tc>
          <w:tcPr>
            <w:tcW w:w="5390" w:type="dxa"/>
            <w:gridSpan w:val="6"/>
            <w:tcBorders>
              <w:top w:val="nil"/>
              <w:left w:val="nil"/>
              <w:bottom w:val="nil"/>
              <w:right w:val="nil"/>
            </w:tcBorders>
            <w:shd w:val="clear" w:color="auto" w:fill="auto"/>
            <w:noWrap/>
            <w:vAlign w:val="bottom"/>
          </w:tcPr>
          <w:p w14:paraId="78CB6F35" w14:textId="77777777" w:rsidR="0088693C" w:rsidRPr="001C0B91" w:rsidRDefault="0088693C" w:rsidP="00547435">
            <w:pPr>
              <w:rPr>
                <w:b/>
                <w:bCs/>
                <w:sz w:val="22"/>
                <w:szCs w:val="22"/>
              </w:rPr>
            </w:pPr>
            <w:r w:rsidRPr="001C0B91">
              <w:rPr>
                <w:b/>
                <w:bCs/>
                <w:sz w:val="22"/>
                <w:szCs w:val="22"/>
              </w:rPr>
              <w:t>Financial Data Form</w:t>
            </w:r>
          </w:p>
        </w:tc>
      </w:tr>
      <w:tr w:rsidR="0088693C" w:rsidRPr="001C0B91" w14:paraId="2877DEB5" w14:textId="77777777" w:rsidTr="00DD5FB8">
        <w:trPr>
          <w:gridAfter w:val="1"/>
          <w:wAfter w:w="289" w:type="dxa"/>
          <w:trHeight w:val="255"/>
        </w:trPr>
        <w:tc>
          <w:tcPr>
            <w:tcW w:w="3156" w:type="dxa"/>
            <w:tcBorders>
              <w:top w:val="nil"/>
              <w:left w:val="nil"/>
              <w:bottom w:val="nil"/>
              <w:right w:val="nil"/>
            </w:tcBorders>
            <w:shd w:val="clear" w:color="auto" w:fill="auto"/>
            <w:noWrap/>
            <w:vAlign w:val="bottom"/>
          </w:tcPr>
          <w:p w14:paraId="67948998" w14:textId="77777777" w:rsidR="0088693C" w:rsidRPr="001C0B91" w:rsidRDefault="0088693C" w:rsidP="000F0735">
            <w:pPr>
              <w:rPr>
                <w:sz w:val="22"/>
                <w:szCs w:val="22"/>
              </w:rPr>
            </w:pPr>
            <w:r w:rsidRPr="001C0B91">
              <w:rPr>
                <w:sz w:val="22"/>
                <w:szCs w:val="22"/>
              </w:rPr>
              <w:t>Consultant's Legal Name:</w:t>
            </w:r>
          </w:p>
        </w:tc>
        <w:tc>
          <w:tcPr>
            <w:tcW w:w="2470" w:type="dxa"/>
            <w:gridSpan w:val="3"/>
            <w:tcBorders>
              <w:top w:val="nil"/>
              <w:left w:val="nil"/>
              <w:bottom w:val="nil"/>
              <w:right w:val="nil"/>
            </w:tcBorders>
            <w:shd w:val="clear" w:color="auto" w:fill="auto"/>
            <w:noWrap/>
            <w:vAlign w:val="bottom"/>
          </w:tcPr>
          <w:p w14:paraId="486F71AC" w14:textId="77777777" w:rsidR="0088693C" w:rsidRPr="001C0B91" w:rsidRDefault="0088693C" w:rsidP="000F0735">
            <w:pPr>
              <w:rPr>
                <w:sz w:val="22"/>
                <w:szCs w:val="22"/>
              </w:rPr>
            </w:pPr>
          </w:p>
        </w:tc>
        <w:tc>
          <w:tcPr>
            <w:tcW w:w="2920" w:type="dxa"/>
            <w:gridSpan w:val="3"/>
            <w:tcBorders>
              <w:top w:val="nil"/>
              <w:left w:val="nil"/>
              <w:bottom w:val="nil"/>
              <w:right w:val="nil"/>
            </w:tcBorders>
            <w:shd w:val="clear" w:color="auto" w:fill="auto"/>
            <w:noWrap/>
            <w:vAlign w:val="bottom"/>
          </w:tcPr>
          <w:p w14:paraId="7668AB13" w14:textId="77777777" w:rsidR="0088693C" w:rsidRPr="001C0B91" w:rsidRDefault="0088693C" w:rsidP="000F0735">
            <w:pPr>
              <w:rPr>
                <w:sz w:val="22"/>
                <w:szCs w:val="22"/>
              </w:rPr>
            </w:pPr>
          </w:p>
        </w:tc>
      </w:tr>
      <w:tr w:rsidR="0088693C" w:rsidRPr="001C0B91" w14:paraId="40FB87A7" w14:textId="77777777" w:rsidTr="00DD5FB8">
        <w:trPr>
          <w:gridAfter w:val="1"/>
          <w:wAfter w:w="289" w:type="dxa"/>
          <w:trHeight w:val="255"/>
        </w:trPr>
        <w:tc>
          <w:tcPr>
            <w:tcW w:w="3156" w:type="dxa"/>
            <w:tcBorders>
              <w:top w:val="nil"/>
              <w:left w:val="nil"/>
              <w:bottom w:val="nil"/>
              <w:right w:val="nil"/>
            </w:tcBorders>
            <w:shd w:val="clear" w:color="auto" w:fill="auto"/>
            <w:noWrap/>
            <w:vAlign w:val="bottom"/>
          </w:tcPr>
          <w:p w14:paraId="19A78153" w14:textId="77777777" w:rsidR="0088693C" w:rsidRPr="001C0B91" w:rsidRDefault="0088693C" w:rsidP="000F0735">
            <w:pPr>
              <w:rPr>
                <w:sz w:val="22"/>
                <w:szCs w:val="22"/>
              </w:rPr>
            </w:pPr>
            <w:r w:rsidRPr="001C0B91">
              <w:rPr>
                <w:sz w:val="22"/>
                <w:szCs w:val="22"/>
              </w:rPr>
              <w:t>Date:</w:t>
            </w:r>
          </w:p>
        </w:tc>
        <w:tc>
          <w:tcPr>
            <w:tcW w:w="2470" w:type="dxa"/>
            <w:gridSpan w:val="3"/>
            <w:tcBorders>
              <w:top w:val="nil"/>
              <w:left w:val="nil"/>
              <w:bottom w:val="nil"/>
              <w:right w:val="nil"/>
            </w:tcBorders>
            <w:shd w:val="clear" w:color="auto" w:fill="auto"/>
            <w:noWrap/>
            <w:vAlign w:val="bottom"/>
          </w:tcPr>
          <w:p w14:paraId="4A191023" w14:textId="77777777" w:rsidR="0088693C" w:rsidRPr="001C0B91" w:rsidRDefault="0088693C" w:rsidP="000F0735">
            <w:pPr>
              <w:rPr>
                <w:sz w:val="22"/>
                <w:szCs w:val="22"/>
              </w:rPr>
            </w:pPr>
          </w:p>
        </w:tc>
        <w:tc>
          <w:tcPr>
            <w:tcW w:w="2920" w:type="dxa"/>
            <w:gridSpan w:val="3"/>
            <w:tcBorders>
              <w:top w:val="nil"/>
              <w:left w:val="nil"/>
              <w:bottom w:val="nil"/>
              <w:right w:val="nil"/>
            </w:tcBorders>
            <w:shd w:val="clear" w:color="auto" w:fill="auto"/>
            <w:noWrap/>
            <w:vAlign w:val="bottom"/>
          </w:tcPr>
          <w:p w14:paraId="3E8CF764" w14:textId="77777777" w:rsidR="0088693C" w:rsidRPr="001C0B91" w:rsidRDefault="0088693C" w:rsidP="000F0735">
            <w:pPr>
              <w:rPr>
                <w:sz w:val="22"/>
                <w:szCs w:val="22"/>
              </w:rPr>
            </w:pPr>
          </w:p>
        </w:tc>
      </w:tr>
      <w:tr w:rsidR="0088693C" w:rsidRPr="001C0B91" w14:paraId="5E3347F0" w14:textId="77777777" w:rsidTr="00DD5FB8">
        <w:trPr>
          <w:gridAfter w:val="1"/>
          <w:wAfter w:w="289" w:type="dxa"/>
          <w:trHeight w:val="255"/>
        </w:trPr>
        <w:tc>
          <w:tcPr>
            <w:tcW w:w="3156" w:type="dxa"/>
            <w:tcBorders>
              <w:top w:val="nil"/>
              <w:left w:val="nil"/>
              <w:bottom w:val="nil"/>
              <w:right w:val="nil"/>
            </w:tcBorders>
            <w:shd w:val="clear" w:color="auto" w:fill="auto"/>
            <w:noWrap/>
            <w:vAlign w:val="bottom"/>
          </w:tcPr>
          <w:p w14:paraId="0C8FE0B9" w14:textId="77777777" w:rsidR="0088693C" w:rsidRPr="001C0B91" w:rsidRDefault="0088693C" w:rsidP="000F0735">
            <w:pPr>
              <w:rPr>
                <w:sz w:val="22"/>
                <w:szCs w:val="22"/>
              </w:rPr>
            </w:pPr>
            <w:r w:rsidRPr="001C0B91">
              <w:rPr>
                <w:sz w:val="22"/>
                <w:szCs w:val="22"/>
              </w:rPr>
              <w:t>Page ___ of ___</w:t>
            </w:r>
          </w:p>
        </w:tc>
        <w:tc>
          <w:tcPr>
            <w:tcW w:w="2470" w:type="dxa"/>
            <w:gridSpan w:val="3"/>
            <w:tcBorders>
              <w:top w:val="nil"/>
              <w:left w:val="nil"/>
              <w:bottom w:val="nil"/>
              <w:right w:val="nil"/>
            </w:tcBorders>
            <w:shd w:val="clear" w:color="auto" w:fill="auto"/>
            <w:noWrap/>
            <w:vAlign w:val="bottom"/>
          </w:tcPr>
          <w:p w14:paraId="06ACBE86" w14:textId="77777777" w:rsidR="0088693C" w:rsidRPr="001C0B91" w:rsidRDefault="0088693C" w:rsidP="000F0735">
            <w:pPr>
              <w:rPr>
                <w:sz w:val="22"/>
                <w:szCs w:val="22"/>
              </w:rPr>
            </w:pPr>
          </w:p>
        </w:tc>
        <w:tc>
          <w:tcPr>
            <w:tcW w:w="2920" w:type="dxa"/>
            <w:gridSpan w:val="3"/>
            <w:tcBorders>
              <w:top w:val="nil"/>
              <w:left w:val="nil"/>
              <w:bottom w:val="nil"/>
              <w:right w:val="nil"/>
            </w:tcBorders>
            <w:shd w:val="clear" w:color="auto" w:fill="auto"/>
            <w:noWrap/>
            <w:vAlign w:val="bottom"/>
          </w:tcPr>
          <w:p w14:paraId="2C15DFB1" w14:textId="77777777" w:rsidR="0088693C" w:rsidRPr="001C0B91" w:rsidRDefault="0088693C" w:rsidP="000F0735">
            <w:pPr>
              <w:rPr>
                <w:sz w:val="22"/>
                <w:szCs w:val="22"/>
              </w:rPr>
            </w:pPr>
          </w:p>
        </w:tc>
      </w:tr>
      <w:tr w:rsidR="0088693C" w:rsidRPr="001C0B91" w14:paraId="259A5825" w14:textId="77777777" w:rsidTr="00DD5FB8">
        <w:trPr>
          <w:gridAfter w:val="1"/>
          <w:wAfter w:w="289" w:type="dxa"/>
          <w:trHeight w:val="270"/>
        </w:trPr>
        <w:tc>
          <w:tcPr>
            <w:tcW w:w="3156" w:type="dxa"/>
            <w:tcBorders>
              <w:top w:val="nil"/>
              <w:left w:val="nil"/>
              <w:bottom w:val="nil"/>
              <w:right w:val="nil"/>
            </w:tcBorders>
            <w:shd w:val="clear" w:color="auto" w:fill="auto"/>
            <w:noWrap/>
            <w:vAlign w:val="bottom"/>
          </w:tcPr>
          <w:p w14:paraId="705BBCB1" w14:textId="77777777" w:rsidR="0088693C" w:rsidRPr="001C0B91" w:rsidRDefault="0088693C" w:rsidP="000F0735">
            <w:pPr>
              <w:rPr>
                <w:sz w:val="22"/>
                <w:szCs w:val="22"/>
              </w:rPr>
            </w:pPr>
          </w:p>
        </w:tc>
        <w:tc>
          <w:tcPr>
            <w:tcW w:w="2470" w:type="dxa"/>
            <w:gridSpan w:val="3"/>
            <w:tcBorders>
              <w:top w:val="nil"/>
              <w:left w:val="nil"/>
              <w:bottom w:val="nil"/>
              <w:right w:val="nil"/>
            </w:tcBorders>
            <w:shd w:val="clear" w:color="auto" w:fill="auto"/>
            <w:noWrap/>
            <w:vAlign w:val="bottom"/>
          </w:tcPr>
          <w:p w14:paraId="0A62D1D5" w14:textId="77777777" w:rsidR="0088693C" w:rsidRPr="001C0B91" w:rsidRDefault="0088693C" w:rsidP="000F0735">
            <w:pPr>
              <w:rPr>
                <w:sz w:val="22"/>
                <w:szCs w:val="22"/>
              </w:rPr>
            </w:pPr>
          </w:p>
        </w:tc>
        <w:tc>
          <w:tcPr>
            <w:tcW w:w="2920" w:type="dxa"/>
            <w:gridSpan w:val="3"/>
            <w:tcBorders>
              <w:top w:val="nil"/>
              <w:left w:val="nil"/>
              <w:bottom w:val="nil"/>
              <w:right w:val="nil"/>
            </w:tcBorders>
            <w:shd w:val="clear" w:color="auto" w:fill="auto"/>
            <w:noWrap/>
            <w:vAlign w:val="bottom"/>
          </w:tcPr>
          <w:p w14:paraId="0C1891B4" w14:textId="77777777" w:rsidR="0088693C" w:rsidRPr="001C0B91" w:rsidRDefault="0088693C" w:rsidP="000F0735">
            <w:pPr>
              <w:rPr>
                <w:sz w:val="22"/>
                <w:szCs w:val="22"/>
              </w:rPr>
            </w:pPr>
          </w:p>
        </w:tc>
      </w:tr>
      <w:tr w:rsidR="00A06F11" w14:paraId="56853845"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2D344E4C" w14:textId="77777777" w:rsidR="00A06F11" w:rsidRDefault="00A06F11" w:rsidP="0088693C">
            <w:pPr>
              <w:pStyle w:val="Text"/>
              <w:rPr>
                <w:b/>
                <w:lang w:val="en-GB"/>
              </w:rPr>
            </w:pPr>
            <w:r>
              <w:rPr>
                <w:b/>
                <w:lang w:val="en-GB"/>
              </w:rPr>
              <w:t>Financial Information</w:t>
            </w:r>
            <w:r>
              <w:rPr>
                <w:b/>
                <w:lang w:val="en-GB"/>
              </w:rPr>
              <w:br/>
              <w:t>(US$</w:t>
            </w:r>
            <w:r w:rsidR="0088693C">
              <w:rPr>
                <w:b/>
                <w:lang w:val="en-GB"/>
              </w:rPr>
              <w:t xml:space="preserve"> equivalent in </w:t>
            </w:r>
            <w:r>
              <w:rPr>
                <w:b/>
                <w:lang w:val="en-GB"/>
              </w:rPr>
              <w:t>000’s)</w:t>
            </w:r>
          </w:p>
        </w:tc>
        <w:tc>
          <w:tcPr>
            <w:tcW w:w="5618" w:type="dxa"/>
            <w:gridSpan w:val="6"/>
            <w:tcBorders>
              <w:top w:val="single" w:sz="6" w:space="0" w:color="auto"/>
              <w:left w:val="single" w:sz="6" w:space="0" w:color="auto"/>
              <w:bottom w:val="single" w:sz="6" w:space="0" w:color="auto"/>
              <w:right w:val="single" w:sz="6" w:space="0" w:color="auto"/>
            </w:tcBorders>
          </w:tcPr>
          <w:p w14:paraId="4AAC7EB1" w14:textId="77777777" w:rsidR="00A06F11" w:rsidRDefault="00A06F11">
            <w:pPr>
              <w:pStyle w:val="Text"/>
              <w:rPr>
                <w:b/>
                <w:lang w:val="en-GB"/>
              </w:rPr>
            </w:pPr>
            <w:r>
              <w:rPr>
                <w:b/>
                <w:lang w:val="en-GB"/>
              </w:rPr>
              <w:t>Historical information for the previous three (3) years</w:t>
            </w:r>
            <w:r>
              <w:rPr>
                <w:b/>
                <w:lang w:val="en-GB"/>
              </w:rPr>
              <w:br/>
              <w:t>(most recent to oldest or equivalence in (US$ X,000’s)</w:t>
            </w:r>
          </w:p>
        </w:tc>
      </w:tr>
      <w:tr w:rsidR="00A06F11" w14:paraId="3FC5F3B1" w14:textId="77777777" w:rsidTr="00DD5FB8">
        <w:trPr>
          <w:trHeight w:val="480"/>
        </w:trPr>
        <w:tc>
          <w:tcPr>
            <w:tcW w:w="3217" w:type="dxa"/>
            <w:gridSpan w:val="2"/>
            <w:tcBorders>
              <w:top w:val="single" w:sz="6" w:space="0" w:color="auto"/>
              <w:left w:val="single" w:sz="6" w:space="0" w:color="auto"/>
              <w:bottom w:val="single" w:sz="6" w:space="0" w:color="auto"/>
              <w:right w:val="single" w:sz="6" w:space="0" w:color="auto"/>
            </w:tcBorders>
          </w:tcPr>
          <w:p w14:paraId="4FCCA574" w14:textId="77777777" w:rsidR="00A06F11" w:rsidRDefault="00A06F11">
            <w:pPr>
              <w:pStyle w:val="Text"/>
              <w:rPr>
                <w:lang w:val="en-GB"/>
              </w:rPr>
            </w:pPr>
          </w:p>
        </w:tc>
        <w:tc>
          <w:tcPr>
            <w:tcW w:w="1779" w:type="dxa"/>
            <w:tcBorders>
              <w:top w:val="single" w:sz="6" w:space="0" w:color="auto"/>
              <w:left w:val="single" w:sz="6" w:space="0" w:color="auto"/>
              <w:bottom w:val="single" w:sz="6" w:space="0" w:color="auto"/>
              <w:right w:val="single" w:sz="6" w:space="0" w:color="auto"/>
            </w:tcBorders>
          </w:tcPr>
          <w:p w14:paraId="78F42CAD" w14:textId="77777777" w:rsidR="00A06F11" w:rsidRDefault="00A06F11">
            <w:pPr>
              <w:pStyle w:val="Text"/>
              <w:rPr>
                <w:lang w:val="en-GB"/>
              </w:rPr>
            </w:pPr>
            <w:r>
              <w:rPr>
                <w:lang w:val="en-GB"/>
              </w:rPr>
              <w:t>Year 1 (Year)</w:t>
            </w:r>
          </w:p>
        </w:tc>
        <w:tc>
          <w:tcPr>
            <w:tcW w:w="1810" w:type="dxa"/>
            <w:gridSpan w:val="3"/>
            <w:tcBorders>
              <w:top w:val="single" w:sz="6" w:space="0" w:color="auto"/>
              <w:left w:val="single" w:sz="6" w:space="0" w:color="auto"/>
              <w:bottom w:val="single" w:sz="6" w:space="0" w:color="auto"/>
              <w:right w:val="single" w:sz="6" w:space="0" w:color="auto"/>
            </w:tcBorders>
          </w:tcPr>
          <w:p w14:paraId="4A62EB5F" w14:textId="77777777" w:rsidR="00A06F11" w:rsidRDefault="00A06F11">
            <w:pPr>
              <w:pStyle w:val="Text"/>
              <w:rPr>
                <w:lang w:val="en-GB"/>
              </w:rPr>
            </w:pPr>
            <w:r>
              <w:rPr>
                <w:lang w:val="en-GB"/>
              </w:rPr>
              <w:t>Year 2 (Year)</w:t>
            </w:r>
          </w:p>
        </w:tc>
        <w:tc>
          <w:tcPr>
            <w:tcW w:w="2029" w:type="dxa"/>
            <w:gridSpan w:val="2"/>
            <w:tcBorders>
              <w:top w:val="single" w:sz="6" w:space="0" w:color="auto"/>
              <w:left w:val="single" w:sz="6" w:space="0" w:color="auto"/>
              <w:bottom w:val="single" w:sz="6" w:space="0" w:color="auto"/>
              <w:right w:val="single" w:sz="6" w:space="0" w:color="auto"/>
            </w:tcBorders>
          </w:tcPr>
          <w:p w14:paraId="4FEC8562" w14:textId="77777777" w:rsidR="00A06F11" w:rsidRDefault="00A06F11">
            <w:pPr>
              <w:pStyle w:val="Text"/>
              <w:rPr>
                <w:lang w:val="en-GB"/>
              </w:rPr>
            </w:pPr>
            <w:r>
              <w:rPr>
                <w:lang w:val="en-GB"/>
              </w:rPr>
              <w:t>Year 3 (Year)</w:t>
            </w:r>
          </w:p>
        </w:tc>
      </w:tr>
      <w:tr w:rsidR="00A06F11" w14:paraId="5472E1C0" w14:textId="77777777" w:rsidTr="00DD5FB8">
        <w:tc>
          <w:tcPr>
            <w:tcW w:w="8835" w:type="dxa"/>
            <w:gridSpan w:val="8"/>
            <w:tcBorders>
              <w:top w:val="single" w:sz="6" w:space="0" w:color="auto"/>
              <w:left w:val="single" w:sz="6" w:space="0" w:color="auto"/>
              <w:bottom w:val="single" w:sz="6" w:space="0" w:color="auto"/>
              <w:right w:val="single" w:sz="6" w:space="0" w:color="auto"/>
            </w:tcBorders>
          </w:tcPr>
          <w:p w14:paraId="2822A724" w14:textId="77777777" w:rsidR="00A06F11" w:rsidRDefault="00A06F11" w:rsidP="0088693C">
            <w:pPr>
              <w:pStyle w:val="Text"/>
              <w:jc w:val="center"/>
              <w:rPr>
                <w:lang w:val="en-GB"/>
              </w:rPr>
            </w:pPr>
            <w:r>
              <w:rPr>
                <w:lang w:val="en-GB"/>
              </w:rPr>
              <w:t>Information from Balance Sheet</w:t>
            </w:r>
          </w:p>
        </w:tc>
      </w:tr>
      <w:tr w:rsidR="00A06F11" w14:paraId="44B69AC3"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564B5C23" w14:textId="77777777" w:rsidR="00A06F11" w:rsidRDefault="00A06F11">
            <w:pPr>
              <w:pStyle w:val="Text"/>
              <w:rPr>
                <w:lang w:val="en-GB"/>
              </w:rPr>
            </w:pPr>
            <w:r>
              <w:rPr>
                <w:lang w:val="en-GB"/>
              </w:rPr>
              <w:t>(1) Total Assets (TA)</w:t>
            </w:r>
          </w:p>
        </w:tc>
        <w:tc>
          <w:tcPr>
            <w:tcW w:w="1779" w:type="dxa"/>
            <w:tcBorders>
              <w:top w:val="single" w:sz="6" w:space="0" w:color="auto"/>
              <w:left w:val="single" w:sz="6" w:space="0" w:color="auto"/>
              <w:bottom w:val="single" w:sz="6" w:space="0" w:color="auto"/>
              <w:right w:val="single" w:sz="6" w:space="0" w:color="auto"/>
            </w:tcBorders>
          </w:tcPr>
          <w:p w14:paraId="241A9F4E" w14:textId="77777777" w:rsidR="00A06F11" w:rsidRDefault="00A06F11">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2C5E3F17" w14:textId="77777777" w:rsidR="00A06F11" w:rsidRDefault="00A06F11">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36A72155" w14:textId="77777777" w:rsidR="00A06F11" w:rsidRDefault="00A06F11">
            <w:pPr>
              <w:pStyle w:val="Text"/>
              <w:rPr>
                <w:lang w:val="en-GB"/>
              </w:rPr>
            </w:pPr>
          </w:p>
        </w:tc>
      </w:tr>
      <w:tr w:rsidR="00A06F11" w14:paraId="437A678E"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2C5BFF5C" w14:textId="77777777" w:rsidR="00A06F11" w:rsidRDefault="00A06F11">
            <w:pPr>
              <w:pStyle w:val="Text"/>
              <w:rPr>
                <w:lang w:val="en-GB"/>
              </w:rPr>
            </w:pPr>
            <w:r>
              <w:rPr>
                <w:lang w:val="en-GB"/>
              </w:rPr>
              <w:t>(2) Current Assets (CA)</w:t>
            </w:r>
          </w:p>
        </w:tc>
        <w:tc>
          <w:tcPr>
            <w:tcW w:w="1779" w:type="dxa"/>
            <w:tcBorders>
              <w:top w:val="single" w:sz="6" w:space="0" w:color="auto"/>
              <w:left w:val="single" w:sz="6" w:space="0" w:color="auto"/>
              <w:bottom w:val="single" w:sz="6" w:space="0" w:color="auto"/>
              <w:right w:val="single" w:sz="6" w:space="0" w:color="auto"/>
            </w:tcBorders>
          </w:tcPr>
          <w:p w14:paraId="60604210" w14:textId="77777777" w:rsidR="00A06F11" w:rsidRDefault="00A06F11">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67D35140" w14:textId="77777777" w:rsidR="00A06F11" w:rsidRDefault="00A06F11">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30E1049A" w14:textId="77777777" w:rsidR="00A06F11" w:rsidRDefault="00A06F11">
            <w:pPr>
              <w:pStyle w:val="Text"/>
              <w:rPr>
                <w:lang w:val="en-GB"/>
              </w:rPr>
            </w:pPr>
          </w:p>
        </w:tc>
      </w:tr>
      <w:tr w:rsidR="00A06F11" w14:paraId="7BD837E1"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49E383BC" w14:textId="77777777" w:rsidR="00A06F11" w:rsidRDefault="00A06F11">
            <w:pPr>
              <w:pStyle w:val="Text"/>
              <w:rPr>
                <w:lang w:val="en-GB"/>
              </w:rPr>
            </w:pPr>
            <w:r>
              <w:rPr>
                <w:lang w:val="en-GB"/>
              </w:rPr>
              <w:t>(3) Total Liabilities (TL)</w:t>
            </w:r>
          </w:p>
        </w:tc>
        <w:tc>
          <w:tcPr>
            <w:tcW w:w="1779" w:type="dxa"/>
            <w:tcBorders>
              <w:top w:val="single" w:sz="6" w:space="0" w:color="auto"/>
              <w:left w:val="single" w:sz="6" w:space="0" w:color="auto"/>
              <w:bottom w:val="single" w:sz="6" w:space="0" w:color="auto"/>
              <w:right w:val="single" w:sz="6" w:space="0" w:color="auto"/>
            </w:tcBorders>
          </w:tcPr>
          <w:p w14:paraId="38419246" w14:textId="77777777" w:rsidR="00A06F11" w:rsidRDefault="00A06F11">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46954C24" w14:textId="77777777" w:rsidR="00A06F11" w:rsidRDefault="00A06F11">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6896CA35" w14:textId="77777777" w:rsidR="00A06F11" w:rsidRDefault="00A06F11">
            <w:pPr>
              <w:pStyle w:val="Text"/>
              <w:rPr>
                <w:lang w:val="en-GB"/>
              </w:rPr>
            </w:pPr>
          </w:p>
        </w:tc>
      </w:tr>
      <w:tr w:rsidR="00A06F11" w14:paraId="3D70F6C0"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30E4B0C5" w14:textId="77777777" w:rsidR="00A06F11" w:rsidRDefault="00A06F11">
            <w:pPr>
              <w:pStyle w:val="Text"/>
              <w:rPr>
                <w:lang w:val="en-GB"/>
              </w:rPr>
            </w:pPr>
            <w:r>
              <w:rPr>
                <w:lang w:val="en-GB"/>
              </w:rPr>
              <w:t>(4) Current Liabilities (CL)</w:t>
            </w:r>
          </w:p>
        </w:tc>
        <w:tc>
          <w:tcPr>
            <w:tcW w:w="1779" w:type="dxa"/>
            <w:tcBorders>
              <w:top w:val="single" w:sz="6" w:space="0" w:color="auto"/>
              <w:left w:val="single" w:sz="6" w:space="0" w:color="auto"/>
              <w:bottom w:val="single" w:sz="6" w:space="0" w:color="auto"/>
              <w:right w:val="single" w:sz="6" w:space="0" w:color="auto"/>
            </w:tcBorders>
          </w:tcPr>
          <w:p w14:paraId="505E3CF9" w14:textId="77777777" w:rsidR="00A06F11" w:rsidRDefault="00A06F11">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4A55FA44" w14:textId="77777777" w:rsidR="00A06F11" w:rsidRDefault="00A06F11">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5F6EEC6D" w14:textId="77777777" w:rsidR="00A06F11" w:rsidRDefault="00A06F11">
            <w:pPr>
              <w:pStyle w:val="Text"/>
              <w:rPr>
                <w:lang w:val="en-GB"/>
              </w:rPr>
            </w:pPr>
          </w:p>
        </w:tc>
      </w:tr>
      <w:tr w:rsidR="00166467" w14:paraId="563DA291"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31B705D5" w14:textId="77777777" w:rsidR="00166467" w:rsidRDefault="00166467">
            <w:pPr>
              <w:pStyle w:val="Text"/>
              <w:rPr>
                <w:lang w:val="en-GB"/>
              </w:rPr>
            </w:pPr>
            <w:r>
              <w:rPr>
                <w:lang w:val="en-GB"/>
              </w:rPr>
              <w:t>(5) Shareholders’ Equity (SE)</w:t>
            </w:r>
          </w:p>
        </w:tc>
        <w:tc>
          <w:tcPr>
            <w:tcW w:w="1779" w:type="dxa"/>
            <w:tcBorders>
              <w:top w:val="single" w:sz="6" w:space="0" w:color="auto"/>
              <w:left w:val="single" w:sz="6" w:space="0" w:color="auto"/>
              <w:bottom w:val="single" w:sz="6" w:space="0" w:color="auto"/>
              <w:right w:val="single" w:sz="6" w:space="0" w:color="auto"/>
            </w:tcBorders>
          </w:tcPr>
          <w:p w14:paraId="55678D4D" w14:textId="77777777" w:rsidR="00166467" w:rsidRDefault="00166467">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00A4A369" w14:textId="77777777" w:rsidR="00166467" w:rsidRDefault="00166467">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471D9DDB" w14:textId="77777777" w:rsidR="00166467" w:rsidRDefault="00166467">
            <w:pPr>
              <w:pStyle w:val="Text"/>
              <w:rPr>
                <w:lang w:val="en-GB"/>
              </w:rPr>
            </w:pPr>
          </w:p>
        </w:tc>
      </w:tr>
      <w:tr w:rsidR="00DD5FB8" w14:paraId="2F596329"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159268F9" w14:textId="77777777" w:rsidR="00DD5FB8" w:rsidRDefault="00DD5FB8">
            <w:pPr>
              <w:pStyle w:val="Text"/>
              <w:rPr>
                <w:lang w:val="en-GB"/>
              </w:rPr>
            </w:pPr>
            <w:r>
              <w:rPr>
                <w:lang w:val="en-GB"/>
              </w:rPr>
              <w:t>Net Worth (1) – (3)</w:t>
            </w:r>
          </w:p>
        </w:tc>
        <w:tc>
          <w:tcPr>
            <w:tcW w:w="1779" w:type="dxa"/>
            <w:tcBorders>
              <w:top w:val="single" w:sz="6" w:space="0" w:color="auto"/>
              <w:left w:val="single" w:sz="6" w:space="0" w:color="auto"/>
              <w:bottom w:val="single" w:sz="6" w:space="0" w:color="auto"/>
              <w:right w:val="single" w:sz="6" w:space="0" w:color="auto"/>
            </w:tcBorders>
          </w:tcPr>
          <w:p w14:paraId="2CD1D932"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09862A9C"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7B1D552C" w14:textId="77777777" w:rsidR="00DD5FB8" w:rsidRDefault="00DD5FB8">
            <w:pPr>
              <w:pStyle w:val="Text"/>
              <w:rPr>
                <w:lang w:val="en-GB"/>
              </w:rPr>
            </w:pPr>
          </w:p>
        </w:tc>
      </w:tr>
      <w:tr w:rsidR="00DD5FB8" w14:paraId="58006751"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133DDE36" w14:textId="77777777" w:rsidR="00DD5FB8" w:rsidRDefault="00DD5FB8">
            <w:pPr>
              <w:pStyle w:val="Text"/>
              <w:rPr>
                <w:lang w:val="en-GB"/>
              </w:rPr>
            </w:pPr>
            <w:r>
              <w:rPr>
                <w:lang w:val="en-GB"/>
              </w:rPr>
              <w:t>Current Ratio (2) / (4)</w:t>
            </w:r>
          </w:p>
        </w:tc>
        <w:tc>
          <w:tcPr>
            <w:tcW w:w="1779" w:type="dxa"/>
            <w:tcBorders>
              <w:top w:val="single" w:sz="6" w:space="0" w:color="auto"/>
              <w:left w:val="single" w:sz="6" w:space="0" w:color="auto"/>
              <w:bottom w:val="single" w:sz="6" w:space="0" w:color="auto"/>
              <w:right w:val="single" w:sz="6" w:space="0" w:color="auto"/>
            </w:tcBorders>
          </w:tcPr>
          <w:p w14:paraId="47826794"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70CC67D0"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6CB7889A" w14:textId="77777777" w:rsidR="00DD5FB8" w:rsidRDefault="00DD5FB8">
            <w:pPr>
              <w:pStyle w:val="Text"/>
              <w:rPr>
                <w:lang w:val="en-GB"/>
              </w:rPr>
            </w:pPr>
          </w:p>
        </w:tc>
      </w:tr>
      <w:tr w:rsidR="00DD5FB8" w14:paraId="67C3F6F9" w14:textId="77777777" w:rsidTr="00DD5FB8">
        <w:tc>
          <w:tcPr>
            <w:tcW w:w="8835" w:type="dxa"/>
            <w:gridSpan w:val="8"/>
            <w:tcBorders>
              <w:top w:val="single" w:sz="6" w:space="0" w:color="auto"/>
              <w:left w:val="single" w:sz="6" w:space="0" w:color="auto"/>
              <w:bottom w:val="single" w:sz="6" w:space="0" w:color="auto"/>
              <w:right w:val="single" w:sz="6" w:space="0" w:color="auto"/>
            </w:tcBorders>
          </w:tcPr>
          <w:p w14:paraId="22887382" w14:textId="77777777" w:rsidR="00DD5FB8" w:rsidRDefault="00DD5FB8" w:rsidP="0088693C">
            <w:pPr>
              <w:pStyle w:val="Text"/>
              <w:jc w:val="center"/>
              <w:rPr>
                <w:lang w:val="en-GB"/>
              </w:rPr>
            </w:pPr>
            <w:r>
              <w:rPr>
                <w:lang w:val="en-GB"/>
              </w:rPr>
              <w:t>Information from Income Statement</w:t>
            </w:r>
          </w:p>
        </w:tc>
      </w:tr>
      <w:tr w:rsidR="00DD5FB8" w14:paraId="59590E0E"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63E6A9DD" w14:textId="77777777" w:rsidR="00DD5FB8" w:rsidRDefault="00DD5FB8">
            <w:pPr>
              <w:pStyle w:val="Text"/>
              <w:rPr>
                <w:lang w:val="en-GB"/>
              </w:rPr>
            </w:pPr>
            <w:r>
              <w:rPr>
                <w:lang w:val="en-GB"/>
              </w:rPr>
              <w:t>(5) Total Revenue (TR)</w:t>
            </w:r>
          </w:p>
        </w:tc>
        <w:tc>
          <w:tcPr>
            <w:tcW w:w="1779" w:type="dxa"/>
            <w:tcBorders>
              <w:top w:val="single" w:sz="6" w:space="0" w:color="auto"/>
              <w:left w:val="single" w:sz="6" w:space="0" w:color="auto"/>
              <w:bottom w:val="single" w:sz="6" w:space="0" w:color="auto"/>
              <w:right w:val="single" w:sz="6" w:space="0" w:color="auto"/>
            </w:tcBorders>
          </w:tcPr>
          <w:p w14:paraId="230F6358"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2062FB91"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10599FED" w14:textId="77777777" w:rsidR="00DD5FB8" w:rsidRDefault="00DD5FB8">
            <w:pPr>
              <w:pStyle w:val="Text"/>
              <w:rPr>
                <w:lang w:val="en-GB"/>
              </w:rPr>
            </w:pPr>
          </w:p>
        </w:tc>
      </w:tr>
      <w:tr w:rsidR="00DD5FB8" w14:paraId="1785D6C6"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487D0973" w14:textId="77777777" w:rsidR="00DD5FB8" w:rsidRDefault="00DD5FB8">
            <w:pPr>
              <w:pStyle w:val="Text"/>
              <w:rPr>
                <w:lang w:val="en-GB"/>
              </w:rPr>
            </w:pPr>
            <w:r>
              <w:rPr>
                <w:lang w:val="en-GB"/>
              </w:rPr>
              <w:t>(6) Profits before Taxes (PBT)</w:t>
            </w:r>
          </w:p>
        </w:tc>
        <w:tc>
          <w:tcPr>
            <w:tcW w:w="1779" w:type="dxa"/>
            <w:tcBorders>
              <w:top w:val="single" w:sz="6" w:space="0" w:color="auto"/>
              <w:left w:val="single" w:sz="6" w:space="0" w:color="auto"/>
              <w:bottom w:val="single" w:sz="6" w:space="0" w:color="auto"/>
              <w:right w:val="single" w:sz="6" w:space="0" w:color="auto"/>
            </w:tcBorders>
          </w:tcPr>
          <w:p w14:paraId="7FE05CDC"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5D576D30"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7E04C1A5" w14:textId="77777777" w:rsidR="00DD5FB8" w:rsidRDefault="00DD5FB8">
            <w:pPr>
              <w:pStyle w:val="Text"/>
              <w:rPr>
                <w:lang w:val="en-GB"/>
              </w:rPr>
            </w:pPr>
          </w:p>
        </w:tc>
      </w:tr>
      <w:tr w:rsidR="00DD5FB8" w14:paraId="2469FFBA"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048D18C4" w14:textId="77777777" w:rsidR="00DD5FB8" w:rsidRDefault="00DD5FB8">
            <w:pPr>
              <w:pStyle w:val="Text"/>
              <w:rPr>
                <w:lang w:val="en-GB"/>
              </w:rPr>
            </w:pPr>
            <w:r>
              <w:rPr>
                <w:lang w:val="en-GB"/>
              </w:rPr>
              <w:t>(7) Net Profit After Tax (NP)</w:t>
            </w:r>
          </w:p>
        </w:tc>
        <w:tc>
          <w:tcPr>
            <w:tcW w:w="1779" w:type="dxa"/>
            <w:tcBorders>
              <w:top w:val="single" w:sz="6" w:space="0" w:color="auto"/>
              <w:left w:val="single" w:sz="6" w:space="0" w:color="auto"/>
              <w:bottom w:val="single" w:sz="6" w:space="0" w:color="auto"/>
              <w:right w:val="single" w:sz="6" w:space="0" w:color="auto"/>
            </w:tcBorders>
          </w:tcPr>
          <w:p w14:paraId="33FBB879"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5AE0C64F"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7C24A20E" w14:textId="77777777" w:rsidR="00DD5FB8" w:rsidRDefault="00DD5FB8">
            <w:pPr>
              <w:pStyle w:val="Text"/>
              <w:rPr>
                <w:lang w:val="en-GB"/>
              </w:rPr>
            </w:pPr>
          </w:p>
        </w:tc>
      </w:tr>
      <w:tr w:rsidR="00DD5FB8" w14:paraId="0158C25B"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11845A2A" w14:textId="77777777" w:rsidR="00DD5FB8" w:rsidRDefault="00DD5FB8">
            <w:pPr>
              <w:pStyle w:val="Text"/>
              <w:rPr>
                <w:lang w:val="en-GB"/>
              </w:rPr>
            </w:pPr>
          </w:p>
        </w:tc>
        <w:tc>
          <w:tcPr>
            <w:tcW w:w="1779" w:type="dxa"/>
            <w:tcBorders>
              <w:top w:val="single" w:sz="6" w:space="0" w:color="auto"/>
              <w:left w:val="single" w:sz="6" w:space="0" w:color="auto"/>
              <w:bottom w:val="single" w:sz="6" w:space="0" w:color="auto"/>
              <w:right w:val="single" w:sz="6" w:space="0" w:color="auto"/>
            </w:tcBorders>
          </w:tcPr>
          <w:p w14:paraId="1D83BDB3"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62113798"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498EAB91" w14:textId="77777777" w:rsidR="00DD5FB8" w:rsidRDefault="00DD5FB8">
            <w:pPr>
              <w:pStyle w:val="Text"/>
              <w:rPr>
                <w:lang w:val="en-GB"/>
              </w:rPr>
            </w:pPr>
          </w:p>
        </w:tc>
      </w:tr>
      <w:tr w:rsidR="00DD5FB8" w14:paraId="2F341EF5" w14:textId="77777777" w:rsidTr="00DD5FB8">
        <w:tc>
          <w:tcPr>
            <w:tcW w:w="3217" w:type="dxa"/>
            <w:gridSpan w:val="2"/>
            <w:tcBorders>
              <w:top w:val="single" w:sz="6" w:space="0" w:color="auto"/>
              <w:left w:val="single" w:sz="6" w:space="0" w:color="auto"/>
              <w:bottom w:val="single" w:sz="6" w:space="0" w:color="auto"/>
              <w:right w:val="single" w:sz="6" w:space="0" w:color="auto"/>
            </w:tcBorders>
          </w:tcPr>
          <w:p w14:paraId="4524C705" w14:textId="77777777" w:rsidR="00DD5FB8" w:rsidRDefault="00DD5FB8">
            <w:pPr>
              <w:pStyle w:val="Text"/>
              <w:rPr>
                <w:lang w:val="en-GB"/>
              </w:rPr>
            </w:pPr>
          </w:p>
        </w:tc>
        <w:tc>
          <w:tcPr>
            <w:tcW w:w="1779" w:type="dxa"/>
            <w:tcBorders>
              <w:top w:val="single" w:sz="6" w:space="0" w:color="auto"/>
              <w:left w:val="single" w:sz="6" w:space="0" w:color="auto"/>
              <w:bottom w:val="single" w:sz="6" w:space="0" w:color="auto"/>
              <w:right w:val="single" w:sz="6" w:space="0" w:color="auto"/>
            </w:tcBorders>
          </w:tcPr>
          <w:p w14:paraId="2EF3D9DE" w14:textId="77777777" w:rsidR="00DD5FB8" w:rsidRDefault="00DD5FB8">
            <w:pPr>
              <w:pStyle w:val="Text"/>
              <w:rPr>
                <w:lang w:val="en-GB"/>
              </w:rPr>
            </w:pPr>
          </w:p>
        </w:tc>
        <w:tc>
          <w:tcPr>
            <w:tcW w:w="1810" w:type="dxa"/>
            <w:gridSpan w:val="3"/>
            <w:tcBorders>
              <w:top w:val="single" w:sz="6" w:space="0" w:color="auto"/>
              <w:left w:val="single" w:sz="6" w:space="0" w:color="auto"/>
              <w:bottom w:val="single" w:sz="6" w:space="0" w:color="auto"/>
              <w:right w:val="single" w:sz="6" w:space="0" w:color="auto"/>
            </w:tcBorders>
          </w:tcPr>
          <w:p w14:paraId="5BF9F0CA" w14:textId="77777777" w:rsidR="00DD5FB8" w:rsidRDefault="00DD5FB8">
            <w:pPr>
              <w:pStyle w:val="Text"/>
              <w:rPr>
                <w:lang w:val="en-GB"/>
              </w:rPr>
            </w:pPr>
          </w:p>
        </w:tc>
        <w:tc>
          <w:tcPr>
            <w:tcW w:w="2029" w:type="dxa"/>
            <w:gridSpan w:val="2"/>
            <w:tcBorders>
              <w:top w:val="single" w:sz="6" w:space="0" w:color="auto"/>
              <w:left w:val="single" w:sz="6" w:space="0" w:color="auto"/>
              <w:bottom w:val="single" w:sz="6" w:space="0" w:color="auto"/>
              <w:right w:val="single" w:sz="6" w:space="0" w:color="auto"/>
            </w:tcBorders>
          </w:tcPr>
          <w:p w14:paraId="1E9758BD" w14:textId="77777777" w:rsidR="00DD5FB8" w:rsidRDefault="00DD5FB8">
            <w:pPr>
              <w:pStyle w:val="Text"/>
              <w:rPr>
                <w:lang w:val="en-GB"/>
              </w:rPr>
            </w:pPr>
          </w:p>
        </w:tc>
      </w:tr>
    </w:tbl>
    <w:p w14:paraId="7D945DBD" w14:textId="77777777" w:rsidR="00A06F11" w:rsidRDefault="00A06F11">
      <w:pPr>
        <w:pStyle w:val="Text"/>
        <w:rPr>
          <w:b/>
          <w:lang w:val="en-GB"/>
        </w:rPr>
      </w:pPr>
      <w:r>
        <w:rPr>
          <w:b/>
          <w:lang w:val="en-GB"/>
        </w:rPr>
        <w:t xml:space="preserve">[Provide information on current or past </w:t>
      </w:r>
      <w:r w:rsidR="007B5BE1">
        <w:rPr>
          <w:b/>
          <w:lang w:val="en-GB"/>
        </w:rPr>
        <w:t xml:space="preserve">proceedings, </w:t>
      </w:r>
      <w:r>
        <w:rPr>
          <w:b/>
          <w:lang w:val="en-GB"/>
        </w:rPr>
        <w:t>litigation</w:t>
      </w:r>
      <w:r w:rsidR="002844A0">
        <w:rPr>
          <w:b/>
          <w:lang w:val="en-GB"/>
        </w:rPr>
        <w:t>, arbitration</w:t>
      </w:r>
      <w:r w:rsidR="007B5BE1">
        <w:rPr>
          <w:b/>
          <w:lang w:val="en-GB"/>
        </w:rPr>
        <w:t>, actions, claims, investigations or disputes</w:t>
      </w:r>
      <w:r>
        <w:rPr>
          <w:b/>
          <w:lang w:val="en-GB"/>
        </w:rPr>
        <w:t xml:space="preserve"> over the last five (5) years as shown in the form below.] </w:t>
      </w:r>
    </w:p>
    <w:p w14:paraId="3FDD1977" w14:textId="77777777" w:rsidR="00A06F11" w:rsidRDefault="007B5BE1">
      <w:pPr>
        <w:pStyle w:val="Text"/>
        <w:rPr>
          <w:lang w:val="en-GB"/>
        </w:rPr>
      </w:pPr>
      <w:r>
        <w:rPr>
          <w:lang w:val="en-GB"/>
        </w:rPr>
        <w:t xml:space="preserve">The Consultant, or a related company or entity, has been involved in any proceeding, litigation, arbitration, action, claim, investigation or dispute within the past five (5) years the process or </w:t>
      </w:r>
      <w:r>
        <w:rPr>
          <w:lang w:val="en-GB"/>
        </w:rPr>
        <w:lastRenderedPageBreak/>
        <w:t>outcome of which MCA-</w:t>
      </w:r>
      <w:r w:rsidR="00646459">
        <w:rPr>
          <w:lang w:val="en-GB"/>
        </w:rPr>
        <w:t>Georgia</w:t>
      </w:r>
      <w:r>
        <w:rPr>
          <w:lang w:val="en-GB"/>
        </w:rPr>
        <w:t xml:space="preserve"> could reasonably interpret may impact or have the potential to impact the financial or operational condition of the Consultant in a manner that may adversely affect the Consultant’s ability to </w:t>
      </w:r>
      <w:r w:rsidR="00261DFA">
        <w:rPr>
          <w:lang w:val="en-GB"/>
        </w:rPr>
        <w:t>satisfy any of its obligations under the Contract</w:t>
      </w:r>
      <w:r w:rsidR="00A06F11">
        <w:rPr>
          <w:lang w:val="en-GB"/>
        </w:rPr>
        <w:t xml:space="preserve">: </w:t>
      </w:r>
      <w:r w:rsidR="00391D6E">
        <w:rPr>
          <w:lang w:val="en-GB"/>
        </w:rPr>
        <w:t xml:space="preserve">     </w:t>
      </w:r>
      <w:r w:rsidR="00A06F11">
        <w:rPr>
          <w:lang w:val="en-GB"/>
        </w:rPr>
        <w:t>No:_____</w:t>
      </w:r>
      <w:r w:rsidR="00391D6E">
        <w:rPr>
          <w:lang w:val="en-GB"/>
        </w:rPr>
        <w:t xml:space="preserve"> </w:t>
      </w:r>
      <w:r w:rsidR="00A06F11">
        <w:rPr>
          <w:lang w:val="en-GB"/>
        </w:rPr>
        <w:t>Yes:______ (See below)</w:t>
      </w:r>
    </w:p>
    <w:tbl>
      <w:tblPr>
        <w:tblW w:w="0" w:type="auto"/>
        <w:tblLook w:val="01E0" w:firstRow="1" w:lastRow="1" w:firstColumn="1" w:lastColumn="1" w:noHBand="0" w:noVBand="0"/>
      </w:tblPr>
      <w:tblGrid>
        <w:gridCol w:w="3192"/>
        <w:gridCol w:w="3192"/>
        <w:gridCol w:w="3192"/>
      </w:tblGrid>
      <w:tr w:rsidR="00A06F11" w14:paraId="0A1A39C4" w14:textId="77777777">
        <w:tc>
          <w:tcPr>
            <w:tcW w:w="9576" w:type="dxa"/>
            <w:gridSpan w:val="3"/>
          </w:tcPr>
          <w:p w14:paraId="2026C32C" w14:textId="77777777" w:rsidR="00A06F11" w:rsidRDefault="00261DFA">
            <w:pPr>
              <w:pStyle w:val="Text"/>
              <w:rPr>
                <w:b/>
                <w:lang w:val="en-GB"/>
              </w:rPr>
            </w:pPr>
            <w:r>
              <w:rPr>
                <w:b/>
                <w:lang w:val="en-GB"/>
              </w:rPr>
              <w:t>If yes, Describe:</w:t>
            </w:r>
          </w:p>
        </w:tc>
      </w:tr>
      <w:tr w:rsidR="00A06F11" w:rsidRPr="00547435" w14:paraId="0AAD8ECC" w14:textId="77777777">
        <w:tc>
          <w:tcPr>
            <w:tcW w:w="3192" w:type="dxa"/>
          </w:tcPr>
          <w:p w14:paraId="2B26D252" w14:textId="77777777" w:rsidR="00A06F11" w:rsidRPr="00547435" w:rsidRDefault="00A06F11">
            <w:pPr>
              <w:pStyle w:val="Text"/>
              <w:rPr>
                <w:sz w:val="20"/>
                <w:szCs w:val="20"/>
                <w:lang w:val="en-GB"/>
              </w:rPr>
            </w:pPr>
            <w:r w:rsidRPr="00547435">
              <w:rPr>
                <w:sz w:val="20"/>
                <w:szCs w:val="20"/>
                <w:lang w:val="en-GB"/>
              </w:rPr>
              <w:t>Year</w:t>
            </w:r>
          </w:p>
        </w:tc>
        <w:tc>
          <w:tcPr>
            <w:tcW w:w="3192" w:type="dxa"/>
          </w:tcPr>
          <w:p w14:paraId="0B5F5D86" w14:textId="77777777" w:rsidR="00A06F11" w:rsidRPr="00547435" w:rsidRDefault="00A06F11">
            <w:pPr>
              <w:pStyle w:val="Text"/>
              <w:rPr>
                <w:sz w:val="20"/>
                <w:szCs w:val="20"/>
                <w:lang w:val="en-GB"/>
              </w:rPr>
            </w:pPr>
            <w:r w:rsidRPr="00547435">
              <w:rPr>
                <w:sz w:val="20"/>
                <w:szCs w:val="20"/>
                <w:lang w:val="en-GB"/>
              </w:rPr>
              <w:t>Matter in Dispute</w:t>
            </w:r>
          </w:p>
        </w:tc>
        <w:tc>
          <w:tcPr>
            <w:tcW w:w="3192" w:type="dxa"/>
          </w:tcPr>
          <w:p w14:paraId="649386F7" w14:textId="77777777" w:rsidR="00A06F11" w:rsidRPr="00547435" w:rsidRDefault="00A06F11" w:rsidP="00261DFA">
            <w:pPr>
              <w:pStyle w:val="Text"/>
              <w:rPr>
                <w:sz w:val="20"/>
                <w:szCs w:val="20"/>
                <w:lang w:val="en-GB"/>
              </w:rPr>
            </w:pPr>
            <w:r w:rsidRPr="00547435">
              <w:rPr>
                <w:sz w:val="20"/>
                <w:szCs w:val="20"/>
                <w:lang w:val="en-GB"/>
              </w:rPr>
              <w:t>Value of Award</w:t>
            </w:r>
            <w:r w:rsidR="00261DFA" w:rsidRPr="00547435">
              <w:rPr>
                <w:sz w:val="20"/>
                <w:szCs w:val="20"/>
                <w:lang w:val="en-GB"/>
              </w:rPr>
              <w:t xml:space="preserve"> (Actual or Potential)</w:t>
            </w:r>
            <w:r w:rsidRPr="00547435">
              <w:rPr>
                <w:sz w:val="20"/>
                <w:szCs w:val="20"/>
                <w:lang w:val="en-GB"/>
              </w:rPr>
              <w:t xml:space="preserve"> Against Consultant in US$ Equivalent</w:t>
            </w:r>
          </w:p>
        </w:tc>
      </w:tr>
      <w:tr w:rsidR="00A06F11" w14:paraId="336F2BC3" w14:textId="77777777">
        <w:tc>
          <w:tcPr>
            <w:tcW w:w="3192" w:type="dxa"/>
          </w:tcPr>
          <w:p w14:paraId="3F4BCC26" w14:textId="77777777" w:rsidR="00A06F11" w:rsidRDefault="00A06F11">
            <w:pPr>
              <w:pStyle w:val="Text"/>
              <w:rPr>
                <w:lang w:val="en-GB"/>
              </w:rPr>
            </w:pPr>
          </w:p>
        </w:tc>
        <w:tc>
          <w:tcPr>
            <w:tcW w:w="3192" w:type="dxa"/>
          </w:tcPr>
          <w:p w14:paraId="59E3B5CE" w14:textId="77777777" w:rsidR="00A06F11" w:rsidRDefault="00A06F11">
            <w:pPr>
              <w:pStyle w:val="Text"/>
              <w:rPr>
                <w:lang w:val="en-GB"/>
              </w:rPr>
            </w:pPr>
          </w:p>
        </w:tc>
        <w:tc>
          <w:tcPr>
            <w:tcW w:w="3192" w:type="dxa"/>
          </w:tcPr>
          <w:p w14:paraId="0FC27E2D" w14:textId="77777777" w:rsidR="00A06F11" w:rsidRDefault="00A06F11">
            <w:pPr>
              <w:pStyle w:val="Text"/>
              <w:rPr>
                <w:lang w:val="en-GB"/>
              </w:rPr>
            </w:pPr>
          </w:p>
        </w:tc>
      </w:tr>
      <w:tr w:rsidR="00A06F11" w14:paraId="5E4F548D" w14:textId="77777777">
        <w:tc>
          <w:tcPr>
            <w:tcW w:w="3192" w:type="dxa"/>
          </w:tcPr>
          <w:p w14:paraId="4AEEA025" w14:textId="77777777" w:rsidR="00A06F11" w:rsidRDefault="00A06F11">
            <w:pPr>
              <w:pStyle w:val="Text"/>
              <w:rPr>
                <w:lang w:val="en-GB"/>
              </w:rPr>
            </w:pPr>
          </w:p>
        </w:tc>
        <w:tc>
          <w:tcPr>
            <w:tcW w:w="3192" w:type="dxa"/>
          </w:tcPr>
          <w:p w14:paraId="3F829025" w14:textId="77777777" w:rsidR="00A06F11" w:rsidRDefault="00A06F11">
            <w:pPr>
              <w:pStyle w:val="Text"/>
              <w:rPr>
                <w:lang w:val="en-GB"/>
              </w:rPr>
            </w:pPr>
          </w:p>
        </w:tc>
        <w:tc>
          <w:tcPr>
            <w:tcW w:w="3192" w:type="dxa"/>
          </w:tcPr>
          <w:p w14:paraId="0EE0BA14" w14:textId="77777777" w:rsidR="00A06F11" w:rsidRDefault="00A06F11">
            <w:pPr>
              <w:pStyle w:val="Text"/>
              <w:rPr>
                <w:lang w:val="en-GB"/>
              </w:rPr>
            </w:pPr>
          </w:p>
        </w:tc>
      </w:tr>
      <w:tr w:rsidR="00A06F11" w14:paraId="410562AC" w14:textId="77777777">
        <w:tc>
          <w:tcPr>
            <w:tcW w:w="3192" w:type="dxa"/>
          </w:tcPr>
          <w:p w14:paraId="246B8369" w14:textId="77777777" w:rsidR="00A06F11" w:rsidRDefault="00A06F11">
            <w:pPr>
              <w:pStyle w:val="Text"/>
              <w:rPr>
                <w:lang w:val="en-GB"/>
              </w:rPr>
            </w:pPr>
          </w:p>
        </w:tc>
        <w:tc>
          <w:tcPr>
            <w:tcW w:w="3192" w:type="dxa"/>
          </w:tcPr>
          <w:p w14:paraId="4B9D12FC" w14:textId="77777777" w:rsidR="00A06F11" w:rsidRDefault="00A06F11">
            <w:pPr>
              <w:pStyle w:val="Text"/>
              <w:rPr>
                <w:lang w:val="en-GB"/>
              </w:rPr>
            </w:pPr>
          </w:p>
        </w:tc>
        <w:tc>
          <w:tcPr>
            <w:tcW w:w="3192" w:type="dxa"/>
          </w:tcPr>
          <w:p w14:paraId="63EE1E18" w14:textId="77777777" w:rsidR="00A06F11" w:rsidRDefault="00A06F11">
            <w:pPr>
              <w:pStyle w:val="Text"/>
              <w:rPr>
                <w:lang w:val="en-GB"/>
              </w:rPr>
            </w:pPr>
          </w:p>
        </w:tc>
      </w:tr>
      <w:tr w:rsidR="00A06F11" w14:paraId="1C84B743" w14:textId="77777777">
        <w:tc>
          <w:tcPr>
            <w:tcW w:w="3192" w:type="dxa"/>
          </w:tcPr>
          <w:p w14:paraId="06A7462A" w14:textId="77777777" w:rsidR="00A06F11" w:rsidRDefault="00A06F11">
            <w:pPr>
              <w:pStyle w:val="Text"/>
              <w:rPr>
                <w:lang w:val="en-GB"/>
              </w:rPr>
            </w:pPr>
          </w:p>
        </w:tc>
        <w:tc>
          <w:tcPr>
            <w:tcW w:w="3192" w:type="dxa"/>
          </w:tcPr>
          <w:p w14:paraId="5A3B7F64" w14:textId="77777777" w:rsidR="00A06F11" w:rsidRDefault="00A06F11">
            <w:pPr>
              <w:pStyle w:val="Text"/>
              <w:rPr>
                <w:lang w:val="en-GB"/>
              </w:rPr>
            </w:pPr>
          </w:p>
        </w:tc>
        <w:tc>
          <w:tcPr>
            <w:tcW w:w="3192" w:type="dxa"/>
          </w:tcPr>
          <w:p w14:paraId="3792F9C4" w14:textId="77777777" w:rsidR="00A06F11" w:rsidRDefault="00A06F11">
            <w:pPr>
              <w:pStyle w:val="Text"/>
              <w:rPr>
                <w:lang w:val="en-GB"/>
              </w:rPr>
            </w:pPr>
          </w:p>
        </w:tc>
      </w:tr>
    </w:tbl>
    <w:p w14:paraId="2A773DC3" w14:textId="77777777" w:rsidR="00A06F11" w:rsidRDefault="00A06F11">
      <w:pPr>
        <w:pStyle w:val="Text"/>
        <w:rPr>
          <w:lang w:val="en-GB"/>
        </w:rPr>
      </w:pPr>
    </w:p>
    <w:p w14:paraId="3B893310" w14:textId="77777777" w:rsidR="00A06F11" w:rsidRDefault="00A06F11" w:rsidP="008F6DCF">
      <w:pPr>
        <w:pStyle w:val="Heading1"/>
      </w:pPr>
      <w:bookmarkStart w:id="401" w:name="_Toc191882781"/>
      <w:bookmarkStart w:id="402" w:name="_Toc192129747"/>
      <w:bookmarkStart w:id="403" w:name="_Toc193002175"/>
      <w:bookmarkStart w:id="404" w:name="_Toc193002315"/>
      <w:bookmarkStart w:id="405" w:name="_Toc198097375"/>
      <w:r>
        <w:br w:type="page"/>
      </w:r>
      <w:bookmarkStart w:id="406" w:name="_Toc202785772"/>
      <w:bookmarkStart w:id="407" w:name="_Toc202787324"/>
      <w:bookmarkStart w:id="408" w:name="_Toc247707169"/>
      <w:bookmarkStart w:id="409" w:name="_Toc247773783"/>
      <w:bookmarkStart w:id="410" w:name="_Toc248201643"/>
      <w:bookmarkStart w:id="411" w:name="_Toc248220067"/>
      <w:bookmarkStart w:id="412" w:name="_Toc254601328"/>
      <w:bookmarkStart w:id="413" w:name="_Toc257209609"/>
      <w:bookmarkStart w:id="414" w:name="_Toc257209760"/>
      <w:bookmarkStart w:id="415" w:name="_Toc257210304"/>
      <w:bookmarkStart w:id="416" w:name="_Toc257210463"/>
      <w:bookmarkStart w:id="417" w:name="_Toc270838000"/>
      <w:bookmarkStart w:id="418" w:name="_Toc270947845"/>
      <w:bookmarkStart w:id="419" w:name="_Toc351905975"/>
      <w:r>
        <w:lastRenderedPageBreak/>
        <w:t>Form TECH-3.</w:t>
      </w:r>
      <w:r>
        <w:tab/>
        <w:t>Organization of the Consultant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1978C2C2" w14:textId="77777777" w:rsidR="00A06F11" w:rsidRDefault="00A06F11">
      <w:pPr>
        <w:pStyle w:val="Text"/>
        <w:rPr>
          <w:lang w:val="en-GB"/>
        </w:rPr>
      </w:pPr>
      <w:r>
        <w:rPr>
          <w:smallCaps/>
          <w:lang w:val="en-GB"/>
        </w:rPr>
        <w:t>[</w:t>
      </w:r>
      <w:r>
        <w:rPr>
          <w:lang w:val="en-GB"/>
        </w:rPr>
        <w:t>Provide a brief description of the background and organization of your firm/entity and of each associate for this assignment.  Include the organization chart of your firm/entity.  The Proposal must demonstrate that the Consultant has the organizational capability and experience to provide the necessary administrative and technical support to the Consultant’s Project Team in country.  The Proposal shall further demonstrate that the Consultant has the capacity to field and provide experienced replacement Personnel at short notice.  Further, the Consultant must nominate a home-office project director who would manage the contract on behalf of the Consultant, if awarded, and submit his/her CV (using Form TECH-11).</w:t>
      </w:r>
      <w:r w:rsidR="00A266A6">
        <w:rPr>
          <w:lang w:val="en-GB"/>
        </w:rPr>
        <w:t>]</w:t>
      </w:r>
      <w:r>
        <w:rPr>
          <w:lang w:val="en-GB"/>
        </w:rPr>
        <w:t xml:space="preserve">  </w:t>
      </w:r>
    </w:p>
    <w:p w14:paraId="48D44D11" w14:textId="77777777" w:rsidR="00A06F11" w:rsidRDefault="002A56AE">
      <w:pPr>
        <w:pStyle w:val="Text"/>
        <w:rPr>
          <w:lang w:val="en-GB"/>
        </w:rPr>
      </w:pPr>
      <w:r>
        <w:rPr>
          <w:b/>
          <w:bCs/>
          <w:lang w:val="en-GB"/>
        </w:rPr>
        <w:t>[</w:t>
      </w:r>
      <w:r w:rsidR="00A06F11">
        <w:rPr>
          <w:b/>
          <w:bCs/>
          <w:lang w:val="en-GB"/>
        </w:rPr>
        <w:t xml:space="preserve">Maximum </w:t>
      </w:r>
      <w:r w:rsidR="00261DFA">
        <w:rPr>
          <w:b/>
          <w:bCs/>
          <w:lang w:val="en-GB"/>
        </w:rPr>
        <w:t>5</w:t>
      </w:r>
      <w:r w:rsidR="00A06F11">
        <w:rPr>
          <w:b/>
          <w:bCs/>
          <w:lang w:val="en-GB"/>
        </w:rPr>
        <w:t xml:space="preserve"> pages, </w:t>
      </w:r>
      <w:r w:rsidR="00A06F11">
        <w:rPr>
          <w:lang w:val="en-GB"/>
        </w:rPr>
        <w:t>not counting the CV of home-office project director]</w:t>
      </w:r>
    </w:p>
    <w:p w14:paraId="139D4EAF" w14:textId="77777777" w:rsidR="00A06F11" w:rsidRDefault="00A06F11">
      <w:pPr>
        <w:jc w:val="both"/>
        <w:rPr>
          <w:sz w:val="28"/>
          <w:szCs w:val="28"/>
          <w:lang w:val="en-GB"/>
        </w:rPr>
      </w:pPr>
    </w:p>
    <w:p w14:paraId="14E04A52" w14:textId="77777777" w:rsidR="00A06F11" w:rsidRDefault="00A06F11" w:rsidP="008F6DCF">
      <w:pPr>
        <w:pStyle w:val="Heading1"/>
      </w:pPr>
      <w:bookmarkStart w:id="420" w:name="_Toc191882782"/>
      <w:bookmarkStart w:id="421" w:name="_Toc192129748"/>
      <w:bookmarkStart w:id="422" w:name="_Toc193002176"/>
      <w:bookmarkStart w:id="423" w:name="_Toc193002316"/>
      <w:bookmarkStart w:id="424" w:name="_Toc198097376"/>
      <w:r>
        <w:br w:type="page"/>
      </w:r>
      <w:bookmarkStart w:id="425" w:name="_Toc202785773"/>
      <w:bookmarkStart w:id="426" w:name="_Toc202787325"/>
      <w:bookmarkStart w:id="427" w:name="_Toc247707170"/>
      <w:bookmarkStart w:id="428" w:name="_Toc247773784"/>
      <w:bookmarkStart w:id="429" w:name="_Toc248201644"/>
      <w:bookmarkStart w:id="430" w:name="_Toc248220068"/>
      <w:bookmarkStart w:id="431" w:name="_Toc254601329"/>
      <w:bookmarkStart w:id="432" w:name="_Toc257209610"/>
      <w:bookmarkStart w:id="433" w:name="_Toc257209761"/>
      <w:bookmarkStart w:id="434" w:name="_Toc257210305"/>
      <w:bookmarkStart w:id="435" w:name="_Toc257210464"/>
      <w:bookmarkStart w:id="436" w:name="_Toc270838001"/>
      <w:bookmarkStart w:id="437" w:name="_Toc270947846"/>
      <w:bookmarkStart w:id="438" w:name="_Toc351905976"/>
      <w:r>
        <w:lastRenderedPageBreak/>
        <w:t>Form TECH-4.</w:t>
      </w:r>
      <w:r>
        <w:tab/>
        <w:t>Experience of the Consultant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7B8FEED9" w14:textId="77777777" w:rsidR="002829A6" w:rsidRDefault="002829A6" w:rsidP="000B0B2D">
      <w:pPr>
        <w:widowControl/>
        <w:jc w:val="both"/>
        <w:rPr>
          <w:sz w:val="20"/>
          <w:szCs w:val="20"/>
          <w:lang w:eastAsia="en-US"/>
        </w:rPr>
      </w:pPr>
      <w:r>
        <w:rPr>
          <w:sz w:val="23"/>
          <w:szCs w:val="23"/>
          <w:lang w:eastAsia="en-US"/>
        </w:rPr>
        <w:t>[Using the format below, provide information on each relevant assignment for which your firm</w:t>
      </w:r>
      <w:r w:rsidR="00261DFA">
        <w:rPr>
          <w:sz w:val="23"/>
          <w:szCs w:val="23"/>
          <w:lang w:eastAsia="en-US"/>
        </w:rPr>
        <w:t xml:space="preserve"> (including any affiliate thereof</w:t>
      </w:r>
      <w:r w:rsidR="002844A0">
        <w:rPr>
          <w:sz w:val="23"/>
          <w:szCs w:val="23"/>
          <w:lang w:eastAsia="en-US"/>
        </w:rPr>
        <w:t>),</w:t>
      </w:r>
      <w:r>
        <w:rPr>
          <w:sz w:val="23"/>
          <w:szCs w:val="23"/>
          <w:lang w:eastAsia="en-US"/>
        </w:rPr>
        <w:t xml:space="preserve"> and each associate </w:t>
      </w:r>
      <w:r w:rsidR="00261DFA">
        <w:rPr>
          <w:sz w:val="23"/>
          <w:szCs w:val="23"/>
          <w:lang w:eastAsia="en-US"/>
        </w:rPr>
        <w:t xml:space="preserve">(including any affiliate thereof) </w:t>
      </w:r>
      <w:r>
        <w:rPr>
          <w:sz w:val="23"/>
          <w:szCs w:val="23"/>
          <w:lang w:eastAsia="en-US"/>
        </w:rPr>
        <w:t>for this assignment, was legally contracted either individually as a corporate entity or as one of the major companies within an association, for carrying out consulting services similar to the ones requested under the Terms of Reference included in this RFP</w:t>
      </w:r>
      <w:r w:rsidR="00261DFA">
        <w:rPr>
          <w:sz w:val="23"/>
          <w:szCs w:val="23"/>
          <w:lang w:eastAsia="en-US"/>
        </w:rPr>
        <w:t xml:space="preserve">.  </w:t>
      </w:r>
      <w:r w:rsidR="004C6CA9" w:rsidRPr="004C6CA9">
        <w:rPr>
          <w:b/>
          <w:sz w:val="23"/>
          <w:szCs w:val="23"/>
          <w:lang w:eastAsia="en-US"/>
        </w:rPr>
        <w:t>This shall include all MCC funded assignments involving work of a similar nature.</w:t>
      </w:r>
      <w:r>
        <w:rPr>
          <w:sz w:val="23"/>
          <w:szCs w:val="23"/>
          <w:lang w:eastAsia="en-US"/>
        </w:rPr>
        <w:t xml:space="preserve"> The Proposal must demonstrate that the Consultant has a proven track record of successful experience in executing projects similar in substance, complexity, value, duration, and volume of services sought in this procurement</w:t>
      </w:r>
      <w:r w:rsidR="000B0B2D">
        <w:rPr>
          <w:sz w:val="23"/>
          <w:szCs w:val="23"/>
          <w:lang w:eastAsia="en-US"/>
        </w:rPr>
        <w:t>]</w:t>
      </w:r>
    </w:p>
    <w:p w14:paraId="5BCAEA79" w14:textId="77777777" w:rsidR="00BF08BC" w:rsidRPr="002829A6" w:rsidRDefault="00BF08BC" w:rsidP="00BF08BC">
      <w:pPr>
        <w:jc w:val="both"/>
      </w:pPr>
    </w:p>
    <w:p w14:paraId="12921687" w14:textId="77777777" w:rsidR="00A06F11" w:rsidRDefault="00261DFA">
      <w:pPr>
        <w:pStyle w:val="Text"/>
        <w:rPr>
          <w:lang w:val="en-GB"/>
        </w:rPr>
      </w:pPr>
      <w:r>
        <w:rPr>
          <w:b/>
          <w:bCs/>
          <w:lang w:val="en-GB"/>
        </w:rPr>
        <w:t>[</w:t>
      </w:r>
      <w:r w:rsidR="00A06F11">
        <w:rPr>
          <w:b/>
          <w:bCs/>
          <w:lang w:val="en-GB"/>
        </w:rPr>
        <w:t>Maximum 20 pages</w:t>
      </w:r>
      <w:r w:rsidR="00A06F11">
        <w:rPr>
          <w:lang w:val="en-GB"/>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A06F11" w14:paraId="51773603" w14:textId="77777777">
        <w:tc>
          <w:tcPr>
            <w:tcW w:w="4457" w:type="dxa"/>
            <w:tcBorders>
              <w:top w:val="single" w:sz="6" w:space="0" w:color="auto"/>
              <w:left w:val="single" w:sz="6" w:space="0" w:color="auto"/>
              <w:bottom w:val="single" w:sz="6" w:space="0" w:color="auto"/>
              <w:right w:val="single" w:sz="6" w:space="0" w:color="auto"/>
            </w:tcBorders>
          </w:tcPr>
          <w:p w14:paraId="0976E21B" w14:textId="77777777" w:rsidR="00A06F11" w:rsidRDefault="00A06F11">
            <w:pPr>
              <w:pStyle w:val="Text"/>
              <w:rPr>
                <w:lang w:val="en-GB"/>
              </w:rPr>
            </w:pPr>
            <w:r>
              <w:rPr>
                <w:lang w:val="en-GB"/>
              </w:rPr>
              <w:t>Assignment name:</w:t>
            </w:r>
          </w:p>
          <w:p w14:paraId="30CCEDF7" w14:textId="77777777" w:rsidR="00A06F11" w:rsidRDefault="00A06F11">
            <w:pPr>
              <w:pStyle w:val="Text"/>
              <w:rPr>
                <w:lang w:val="en-GB"/>
              </w:rPr>
            </w:pPr>
          </w:p>
        </w:tc>
        <w:tc>
          <w:tcPr>
            <w:tcW w:w="4543" w:type="dxa"/>
            <w:tcBorders>
              <w:top w:val="single" w:sz="6" w:space="0" w:color="auto"/>
              <w:left w:val="single" w:sz="6" w:space="0" w:color="auto"/>
              <w:bottom w:val="single" w:sz="6" w:space="0" w:color="auto"/>
              <w:right w:val="single" w:sz="6" w:space="0" w:color="auto"/>
            </w:tcBorders>
          </w:tcPr>
          <w:p w14:paraId="40D1F37F" w14:textId="77777777" w:rsidR="00A06F11" w:rsidRDefault="00A06F11">
            <w:pPr>
              <w:pStyle w:val="Text"/>
              <w:rPr>
                <w:lang w:val="en-GB"/>
              </w:rPr>
            </w:pPr>
            <w:r>
              <w:rPr>
                <w:lang w:val="en-GB"/>
              </w:rPr>
              <w:t>Approx. value of the contract (in current US$):</w:t>
            </w:r>
          </w:p>
        </w:tc>
      </w:tr>
      <w:tr w:rsidR="00A06F11" w14:paraId="21ABBB02" w14:textId="77777777">
        <w:tc>
          <w:tcPr>
            <w:tcW w:w="4457" w:type="dxa"/>
            <w:tcBorders>
              <w:top w:val="single" w:sz="6" w:space="0" w:color="auto"/>
              <w:left w:val="single" w:sz="6" w:space="0" w:color="auto"/>
              <w:bottom w:val="single" w:sz="6" w:space="0" w:color="auto"/>
              <w:right w:val="single" w:sz="6" w:space="0" w:color="auto"/>
            </w:tcBorders>
          </w:tcPr>
          <w:p w14:paraId="655FF9FD" w14:textId="77777777" w:rsidR="00A06F11" w:rsidRDefault="00A06F11">
            <w:pPr>
              <w:pStyle w:val="Text"/>
              <w:rPr>
                <w:lang w:val="en-GB"/>
              </w:rPr>
            </w:pPr>
            <w:r>
              <w:rPr>
                <w:lang w:val="en-GB"/>
              </w:rPr>
              <w:t>Country:</w:t>
            </w:r>
            <w:r>
              <w:rPr>
                <w:lang w:val="en-GB"/>
              </w:rPr>
              <w:br/>
              <w:t>Location within country:</w:t>
            </w:r>
          </w:p>
        </w:tc>
        <w:tc>
          <w:tcPr>
            <w:tcW w:w="4543" w:type="dxa"/>
            <w:tcBorders>
              <w:top w:val="single" w:sz="6" w:space="0" w:color="auto"/>
              <w:left w:val="single" w:sz="6" w:space="0" w:color="auto"/>
              <w:bottom w:val="single" w:sz="6" w:space="0" w:color="auto"/>
              <w:right w:val="single" w:sz="6" w:space="0" w:color="auto"/>
            </w:tcBorders>
          </w:tcPr>
          <w:p w14:paraId="2E064424" w14:textId="77777777" w:rsidR="00A06F11" w:rsidRDefault="00A06F11">
            <w:pPr>
              <w:pStyle w:val="Text"/>
              <w:rPr>
                <w:lang w:val="en-GB"/>
              </w:rPr>
            </w:pPr>
            <w:r>
              <w:rPr>
                <w:lang w:val="en-GB"/>
              </w:rPr>
              <w:t>Duration of assignment (months):</w:t>
            </w:r>
          </w:p>
          <w:p w14:paraId="4170DBC4" w14:textId="77777777" w:rsidR="00A06F11" w:rsidRDefault="00A06F11">
            <w:pPr>
              <w:pStyle w:val="Text"/>
              <w:rPr>
                <w:lang w:val="en-GB"/>
              </w:rPr>
            </w:pPr>
          </w:p>
        </w:tc>
      </w:tr>
      <w:tr w:rsidR="00A06F11" w14:paraId="5A033888" w14:textId="77777777">
        <w:tc>
          <w:tcPr>
            <w:tcW w:w="4457" w:type="dxa"/>
            <w:tcBorders>
              <w:top w:val="single" w:sz="6" w:space="0" w:color="auto"/>
              <w:left w:val="single" w:sz="6" w:space="0" w:color="auto"/>
              <w:bottom w:val="single" w:sz="6" w:space="0" w:color="auto"/>
              <w:right w:val="single" w:sz="6" w:space="0" w:color="auto"/>
            </w:tcBorders>
          </w:tcPr>
          <w:p w14:paraId="5431F62B" w14:textId="77777777" w:rsidR="00A06F11" w:rsidRDefault="00A06F11">
            <w:pPr>
              <w:pStyle w:val="Text"/>
              <w:rPr>
                <w:lang w:val="en-GB"/>
              </w:rPr>
            </w:pPr>
            <w:r>
              <w:rPr>
                <w:lang w:val="en-GB"/>
              </w:rPr>
              <w:t>Name of client</w:t>
            </w:r>
          </w:p>
        </w:tc>
        <w:tc>
          <w:tcPr>
            <w:tcW w:w="4543" w:type="dxa"/>
            <w:tcBorders>
              <w:top w:val="single" w:sz="6" w:space="0" w:color="auto"/>
              <w:left w:val="single" w:sz="6" w:space="0" w:color="auto"/>
              <w:bottom w:val="single" w:sz="6" w:space="0" w:color="auto"/>
              <w:right w:val="single" w:sz="6" w:space="0" w:color="auto"/>
            </w:tcBorders>
          </w:tcPr>
          <w:p w14:paraId="1BBDC38A" w14:textId="77777777" w:rsidR="00A06F11" w:rsidRDefault="00A06F11">
            <w:pPr>
              <w:pStyle w:val="Text"/>
              <w:rPr>
                <w:lang w:val="en-GB"/>
              </w:rPr>
            </w:pPr>
            <w:r>
              <w:rPr>
                <w:lang w:val="en-GB"/>
              </w:rPr>
              <w:t>Total No. of staff-months of the assignment:</w:t>
            </w:r>
          </w:p>
        </w:tc>
      </w:tr>
      <w:tr w:rsidR="00A06F11" w14:paraId="639B72B0" w14:textId="77777777">
        <w:tc>
          <w:tcPr>
            <w:tcW w:w="4457" w:type="dxa"/>
            <w:tcBorders>
              <w:top w:val="single" w:sz="6" w:space="0" w:color="auto"/>
              <w:left w:val="single" w:sz="6" w:space="0" w:color="auto"/>
              <w:bottom w:val="single" w:sz="6" w:space="0" w:color="auto"/>
              <w:right w:val="single" w:sz="6" w:space="0" w:color="auto"/>
            </w:tcBorders>
          </w:tcPr>
          <w:p w14:paraId="489CAA79" w14:textId="77777777" w:rsidR="00A06F11" w:rsidRDefault="00A06F11">
            <w:pPr>
              <w:pStyle w:val="Text"/>
              <w:rPr>
                <w:lang w:val="en-GB"/>
              </w:rPr>
            </w:pPr>
            <w:r>
              <w:rPr>
                <w:lang w:val="en-GB"/>
              </w:rPr>
              <w:t>Address:</w:t>
            </w:r>
          </w:p>
          <w:p w14:paraId="3D44C178" w14:textId="77777777" w:rsidR="00A06F11" w:rsidRDefault="00A06F11">
            <w:pPr>
              <w:pStyle w:val="Text"/>
              <w:rPr>
                <w:lang w:val="en-GB"/>
              </w:rPr>
            </w:pPr>
          </w:p>
        </w:tc>
        <w:tc>
          <w:tcPr>
            <w:tcW w:w="4543" w:type="dxa"/>
            <w:tcBorders>
              <w:top w:val="single" w:sz="6" w:space="0" w:color="auto"/>
              <w:left w:val="single" w:sz="6" w:space="0" w:color="auto"/>
              <w:bottom w:val="single" w:sz="6" w:space="0" w:color="auto"/>
              <w:right w:val="single" w:sz="6" w:space="0" w:color="auto"/>
            </w:tcBorders>
          </w:tcPr>
          <w:p w14:paraId="11BEE673" w14:textId="77777777" w:rsidR="00A06F11" w:rsidRDefault="00A06F11">
            <w:pPr>
              <w:pStyle w:val="Text"/>
              <w:rPr>
                <w:lang w:val="en-GB"/>
              </w:rPr>
            </w:pPr>
            <w:r>
              <w:rPr>
                <w:lang w:val="en-GB"/>
              </w:rPr>
              <w:t>Approx. value of the services provided by your firm under the contract (in current US$):</w:t>
            </w:r>
          </w:p>
        </w:tc>
      </w:tr>
      <w:tr w:rsidR="00A06F11" w14:paraId="399C4948" w14:textId="77777777">
        <w:tc>
          <w:tcPr>
            <w:tcW w:w="4457" w:type="dxa"/>
            <w:tcBorders>
              <w:top w:val="single" w:sz="6" w:space="0" w:color="auto"/>
              <w:left w:val="single" w:sz="6" w:space="0" w:color="auto"/>
              <w:bottom w:val="single" w:sz="6" w:space="0" w:color="auto"/>
              <w:right w:val="single" w:sz="6" w:space="0" w:color="auto"/>
            </w:tcBorders>
          </w:tcPr>
          <w:p w14:paraId="5D8BAA85" w14:textId="77777777" w:rsidR="00A06F11" w:rsidRDefault="00A06F11">
            <w:pPr>
              <w:pStyle w:val="Text"/>
              <w:rPr>
                <w:lang w:val="en-GB"/>
              </w:rPr>
            </w:pPr>
            <w:r>
              <w:rPr>
                <w:lang w:val="en-GB"/>
              </w:rPr>
              <w:t>Start date (month/year):</w:t>
            </w:r>
            <w:r>
              <w:rPr>
                <w:lang w:val="en-GB"/>
              </w:rPr>
              <w:br/>
              <w:t>Completion date (month/year):</w:t>
            </w:r>
          </w:p>
        </w:tc>
        <w:tc>
          <w:tcPr>
            <w:tcW w:w="4543" w:type="dxa"/>
            <w:tcBorders>
              <w:top w:val="single" w:sz="6" w:space="0" w:color="auto"/>
              <w:left w:val="single" w:sz="6" w:space="0" w:color="auto"/>
              <w:bottom w:val="single" w:sz="6" w:space="0" w:color="auto"/>
              <w:right w:val="single" w:sz="6" w:space="0" w:color="auto"/>
            </w:tcBorders>
          </w:tcPr>
          <w:p w14:paraId="52198F53" w14:textId="77777777" w:rsidR="00A06F11" w:rsidRDefault="00A06F11">
            <w:pPr>
              <w:pStyle w:val="Text"/>
              <w:rPr>
                <w:lang w:val="en-GB"/>
              </w:rPr>
            </w:pPr>
            <w:r>
              <w:rPr>
                <w:lang w:val="en-GB"/>
              </w:rPr>
              <w:t>No. of professional staff-months provided by associated consultants:</w:t>
            </w:r>
          </w:p>
        </w:tc>
      </w:tr>
      <w:tr w:rsidR="00A06F11" w14:paraId="43F1D0CF" w14:textId="77777777">
        <w:tc>
          <w:tcPr>
            <w:tcW w:w="4457" w:type="dxa"/>
            <w:tcBorders>
              <w:top w:val="single" w:sz="6" w:space="0" w:color="auto"/>
              <w:left w:val="single" w:sz="6" w:space="0" w:color="auto"/>
              <w:bottom w:val="single" w:sz="6" w:space="0" w:color="auto"/>
              <w:right w:val="single" w:sz="6" w:space="0" w:color="auto"/>
            </w:tcBorders>
          </w:tcPr>
          <w:p w14:paraId="3BB418BD" w14:textId="77777777" w:rsidR="00A06F11" w:rsidRDefault="00A06F11">
            <w:pPr>
              <w:pStyle w:val="Text"/>
              <w:rPr>
                <w:lang w:val="en-GB"/>
              </w:rPr>
            </w:pPr>
            <w:r>
              <w:rPr>
                <w:lang w:val="en-GB"/>
              </w:rPr>
              <w:t>Name of associated consultants, if any:</w:t>
            </w:r>
          </w:p>
          <w:p w14:paraId="0725CC60" w14:textId="77777777" w:rsidR="00A06F11" w:rsidRDefault="00A06F11">
            <w:pPr>
              <w:pStyle w:val="Text"/>
              <w:rPr>
                <w:lang w:val="en-GB"/>
              </w:rPr>
            </w:pPr>
          </w:p>
          <w:p w14:paraId="501E3DD0" w14:textId="77777777" w:rsidR="00A06F11" w:rsidRDefault="00A06F11">
            <w:pPr>
              <w:pStyle w:val="Text"/>
              <w:rPr>
                <w:lang w:val="en-GB"/>
              </w:rPr>
            </w:pPr>
          </w:p>
        </w:tc>
        <w:tc>
          <w:tcPr>
            <w:tcW w:w="4543" w:type="dxa"/>
            <w:tcBorders>
              <w:top w:val="single" w:sz="6" w:space="0" w:color="auto"/>
              <w:left w:val="single" w:sz="6" w:space="0" w:color="auto"/>
              <w:bottom w:val="single" w:sz="6" w:space="0" w:color="auto"/>
              <w:right w:val="single" w:sz="6" w:space="0" w:color="auto"/>
            </w:tcBorders>
          </w:tcPr>
          <w:p w14:paraId="33364495" w14:textId="77777777" w:rsidR="00A06F11" w:rsidRDefault="00A06F11">
            <w:pPr>
              <w:pStyle w:val="Text"/>
              <w:rPr>
                <w:lang w:val="en-GB"/>
              </w:rPr>
            </w:pPr>
            <w:r>
              <w:rPr>
                <w:lang w:val="en-GB"/>
              </w:rPr>
              <w:t>Name of proposed senior professional staff of your firm involved and functions performed (indicate most significant profiles such as project director/coordinator, team leader):</w:t>
            </w:r>
          </w:p>
        </w:tc>
      </w:tr>
      <w:tr w:rsidR="00A06F11" w14:paraId="0E94A704" w14:textId="77777777">
        <w:tc>
          <w:tcPr>
            <w:tcW w:w="9000" w:type="dxa"/>
            <w:gridSpan w:val="2"/>
            <w:tcBorders>
              <w:top w:val="single" w:sz="6" w:space="0" w:color="auto"/>
              <w:left w:val="single" w:sz="6" w:space="0" w:color="auto"/>
              <w:bottom w:val="single" w:sz="6" w:space="0" w:color="auto"/>
              <w:right w:val="single" w:sz="6" w:space="0" w:color="auto"/>
            </w:tcBorders>
          </w:tcPr>
          <w:p w14:paraId="2EE47662" w14:textId="77777777" w:rsidR="00A06F11" w:rsidRDefault="00A06F11">
            <w:pPr>
              <w:pStyle w:val="Text"/>
              <w:rPr>
                <w:lang w:val="en-GB"/>
              </w:rPr>
            </w:pPr>
            <w:r>
              <w:rPr>
                <w:lang w:val="en-GB"/>
              </w:rPr>
              <w:t>Narrative description of project:</w:t>
            </w:r>
          </w:p>
          <w:p w14:paraId="0D9E57A2" w14:textId="77777777" w:rsidR="00A06F11" w:rsidRDefault="00A06F11">
            <w:pPr>
              <w:pStyle w:val="Text"/>
              <w:rPr>
                <w:lang w:val="en-GB"/>
              </w:rPr>
            </w:pPr>
          </w:p>
        </w:tc>
      </w:tr>
      <w:tr w:rsidR="00A06F11" w14:paraId="4253B62B" w14:textId="77777777">
        <w:tc>
          <w:tcPr>
            <w:tcW w:w="9000" w:type="dxa"/>
            <w:gridSpan w:val="2"/>
            <w:tcBorders>
              <w:top w:val="single" w:sz="6" w:space="0" w:color="auto"/>
              <w:left w:val="single" w:sz="6" w:space="0" w:color="auto"/>
              <w:bottom w:val="single" w:sz="6" w:space="0" w:color="auto"/>
              <w:right w:val="single" w:sz="6" w:space="0" w:color="auto"/>
            </w:tcBorders>
          </w:tcPr>
          <w:p w14:paraId="77D7EAAA" w14:textId="77777777" w:rsidR="00A06F11" w:rsidRDefault="00A06F11">
            <w:pPr>
              <w:pStyle w:val="Text"/>
              <w:rPr>
                <w:lang w:val="en-GB"/>
              </w:rPr>
            </w:pPr>
            <w:r>
              <w:rPr>
                <w:lang w:val="en-GB"/>
              </w:rPr>
              <w:t>Description of actual services provided by your staff within the assignment:</w:t>
            </w:r>
          </w:p>
          <w:p w14:paraId="31526E06" w14:textId="77777777" w:rsidR="00A06F11" w:rsidRDefault="00A06F11">
            <w:pPr>
              <w:pStyle w:val="Text"/>
              <w:rPr>
                <w:lang w:val="en-GB"/>
              </w:rPr>
            </w:pPr>
          </w:p>
        </w:tc>
      </w:tr>
    </w:tbl>
    <w:p w14:paraId="20806F3B" w14:textId="77777777" w:rsidR="00A06F11" w:rsidRDefault="00A06F11">
      <w:pPr>
        <w:pStyle w:val="Text"/>
        <w:rPr>
          <w:lang w:val="en-GB"/>
        </w:rPr>
      </w:pPr>
    </w:p>
    <w:p w14:paraId="7A37FB94" w14:textId="77777777" w:rsidR="00A06F11" w:rsidRDefault="00A06F11">
      <w:pPr>
        <w:pStyle w:val="Text"/>
        <w:rPr>
          <w:lang w:val="en-GB"/>
        </w:rPr>
      </w:pPr>
      <w:r>
        <w:rPr>
          <w:lang w:val="en-GB"/>
        </w:rPr>
        <w:t>Name of Firm: _________________________________</w:t>
      </w:r>
    </w:p>
    <w:p w14:paraId="50BB521A" w14:textId="77777777" w:rsidR="00A06F11" w:rsidRDefault="00A06F11" w:rsidP="008F6DCF">
      <w:pPr>
        <w:pStyle w:val="Heading1"/>
      </w:pPr>
      <w:bookmarkStart w:id="439" w:name="_Toc191882783"/>
      <w:bookmarkStart w:id="440" w:name="_Toc192129749"/>
      <w:bookmarkStart w:id="441" w:name="_Toc193002177"/>
      <w:bookmarkStart w:id="442" w:name="_Toc193002317"/>
      <w:bookmarkStart w:id="443" w:name="_Toc198097377"/>
      <w:r>
        <w:br w:type="page"/>
      </w:r>
      <w:bookmarkStart w:id="444" w:name="_Toc202785774"/>
      <w:bookmarkStart w:id="445" w:name="_Toc202787326"/>
      <w:bookmarkStart w:id="446" w:name="_Toc247707171"/>
      <w:bookmarkStart w:id="447" w:name="_Toc247773785"/>
      <w:bookmarkStart w:id="448" w:name="_Toc248201645"/>
      <w:bookmarkStart w:id="449" w:name="_Toc248220069"/>
      <w:bookmarkStart w:id="450" w:name="_Toc254601330"/>
      <w:bookmarkStart w:id="451" w:name="_Toc257209611"/>
      <w:bookmarkStart w:id="452" w:name="_Toc257209762"/>
      <w:bookmarkStart w:id="453" w:name="_Toc257210306"/>
      <w:bookmarkStart w:id="454" w:name="_Toc257210465"/>
      <w:bookmarkStart w:id="455" w:name="_Toc270838002"/>
      <w:bookmarkStart w:id="456" w:name="_Toc270947847"/>
      <w:bookmarkStart w:id="457" w:name="_Toc351905977"/>
      <w:r>
        <w:lastRenderedPageBreak/>
        <w:t>Form TECH-5.</w:t>
      </w:r>
      <w:r>
        <w:tab/>
        <w:t>References of the Consultant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3D499A85" w14:textId="77777777" w:rsidR="00A06F11" w:rsidRDefault="00A06F11">
      <w:pPr>
        <w:pStyle w:val="Text"/>
        <w:rPr>
          <w:lang w:val="en-GB"/>
        </w:rPr>
      </w:pPr>
      <w:r>
        <w:rPr>
          <w:lang w:val="en-GB"/>
        </w:rPr>
        <w:t xml:space="preserve">[Provide contact information for at least three (3) references that can provide substantial input about: </w:t>
      </w:r>
    </w:p>
    <w:p w14:paraId="4BB9A972" w14:textId="77777777" w:rsidR="00A06F11" w:rsidRDefault="00A06F11" w:rsidP="00E84EF6">
      <w:pPr>
        <w:pStyle w:val="Text"/>
        <w:numPr>
          <w:ilvl w:val="0"/>
          <w:numId w:val="12"/>
        </w:numPr>
        <w:rPr>
          <w:lang w:val="en-GB"/>
        </w:rPr>
      </w:pPr>
      <w:r>
        <w:rPr>
          <w:lang w:val="en-GB"/>
        </w:rPr>
        <w:t>The type of work performed</w:t>
      </w:r>
    </w:p>
    <w:p w14:paraId="2CA65F0B" w14:textId="77777777" w:rsidR="00A06F11" w:rsidRDefault="00A06F11" w:rsidP="00E84EF6">
      <w:pPr>
        <w:pStyle w:val="Text"/>
        <w:numPr>
          <w:ilvl w:val="0"/>
          <w:numId w:val="12"/>
        </w:numPr>
        <w:rPr>
          <w:lang w:val="en-GB"/>
        </w:rPr>
      </w:pPr>
      <w:r>
        <w:rPr>
          <w:lang w:val="en-GB"/>
        </w:rPr>
        <w:t>Confirm the quality of the work experience listed in Form TECH-4.</w:t>
      </w:r>
    </w:p>
    <w:p w14:paraId="059900AB" w14:textId="77777777" w:rsidR="00A06F11" w:rsidRDefault="00A06F11">
      <w:pPr>
        <w:pStyle w:val="Text"/>
        <w:rPr>
          <w:b/>
          <w:bCs/>
          <w:lang w:val="en-GB"/>
        </w:rPr>
      </w:pPr>
      <w:r>
        <w:rPr>
          <w:lang w:val="en-GB"/>
        </w:rPr>
        <w:t xml:space="preserve">The </w:t>
      </w:r>
      <w:r w:rsidR="00720156">
        <w:rPr>
          <w:lang w:val="en-GB"/>
        </w:rPr>
        <w:t>MCA-</w:t>
      </w:r>
      <w:r w:rsidR="00326E55">
        <w:rPr>
          <w:lang w:val="en-GB"/>
        </w:rPr>
        <w:t>Georgia</w:t>
      </w:r>
      <w:r>
        <w:rPr>
          <w:lang w:val="en-GB"/>
        </w:rPr>
        <w:t xml:space="preserve"> reserves the right to contact other sources as well as to check references and past performance.  For each reference, list a contact individual, their title, address, facsimile, phone and e-mail address</w:t>
      </w:r>
      <w:r>
        <w:rPr>
          <w:b/>
          <w:bCs/>
          <w:lang w:val="en-GB"/>
        </w:rPr>
        <w:t xml:space="preserve">.   </w:t>
      </w:r>
    </w:p>
    <w:p w14:paraId="59BB412A" w14:textId="77777777" w:rsidR="00A06F11" w:rsidRDefault="00A06F11">
      <w:pPr>
        <w:pStyle w:val="Text"/>
        <w:rPr>
          <w:b/>
          <w:bCs/>
          <w:lang w:val="en-GB"/>
        </w:rPr>
      </w:pPr>
      <w:r>
        <w:rPr>
          <w:b/>
          <w:bCs/>
          <w:lang w:val="en-GB"/>
        </w:rPr>
        <w:t xml:space="preserve">[Maximum 3 pages] </w:t>
      </w:r>
    </w:p>
    <w:p w14:paraId="7FBFC611" w14:textId="77777777" w:rsidR="00A06F11" w:rsidRDefault="00A06F11">
      <w:pPr>
        <w:pStyle w:val="Text"/>
        <w:rPr>
          <w:lang w:val="en-GB"/>
        </w:rPr>
      </w:pPr>
    </w:p>
    <w:p w14:paraId="7B1E63E5" w14:textId="77777777" w:rsidR="00A06F11" w:rsidRDefault="00A06F11" w:rsidP="008F6DCF">
      <w:pPr>
        <w:pStyle w:val="Heading1"/>
        <w:rPr>
          <w:szCs w:val="28"/>
        </w:rPr>
      </w:pPr>
      <w:bookmarkStart w:id="458" w:name="_Toc191882784"/>
      <w:bookmarkStart w:id="459" w:name="_Toc192129750"/>
      <w:bookmarkStart w:id="460" w:name="_Toc193002178"/>
      <w:bookmarkStart w:id="461" w:name="_Toc193002318"/>
      <w:bookmarkStart w:id="462" w:name="_Toc198097378"/>
      <w:r>
        <w:br w:type="page"/>
      </w:r>
      <w:bookmarkStart w:id="463" w:name="_Toc202787327"/>
      <w:bookmarkStart w:id="464" w:name="_Toc247707172"/>
      <w:bookmarkStart w:id="465" w:name="_Toc247773786"/>
      <w:bookmarkStart w:id="466" w:name="_Toc248201646"/>
      <w:bookmarkStart w:id="467" w:name="_Toc248220070"/>
      <w:bookmarkStart w:id="468" w:name="_Toc254601331"/>
      <w:bookmarkStart w:id="469" w:name="_Toc257209612"/>
      <w:bookmarkStart w:id="470" w:name="_Toc257209763"/>
      <w:bookmarkStart w:id="471" w:name="_Toc257210307"/>
      <w:bookmarkStart w:id="472" w:name="_Toc257210466"/>
      <w:bookmarkStart w:id="473" w:name="_Toc270838003"/>
      <w:bookmarkStart w:id="474" w:name="_Toc270947848"/>
      <w:bookmarkStart w:id="475" w:name="_Toc351905978"/>
      <w:r>
        <w:lastRenderedPageBreak/>
        <w:t>Form TECH-6.</w:t>
      </w:r>
      <w:r>
        <w:tab/>
        <w:t>Description of Approach, Methodology and</w:t>
      </w:r>
      <w:bookmarkEnd w:id="458"/>
      <w:bookmarkEnd w:id="459"/>
      <w:bookmarkEnd w:id="460"/>
      <w:bookmarkEnd w:id="461"/>
      <w:bookmarkEnd w:id="462"/>
      <w:r>
        <w:t xml:space="preserve"> </w:t>
      </w:r>
      <w:bookmarkStart w:id="476" w:name="_Toc191882785"/>
      <w:bookmarkStart w:id="477" w:name="_Toc192129751"/>
      <w:bookmarkStart w:id="478" w:name="_Toc193002179"/>
      <w:bookmarkStart w:id="479" w:name="_Toc193002319"/>
      <w:bookmarkStart w:id="480" w:name="_Toc198097379"/>
      <w:bookmarkStart w:id="481" w:name="_Toc202785775"/>
      <w:r>
        <w:t>Work Plan for Performing the Assignment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57EB53C8" w14:textId="77777777" w:rsidR="002829A6" w:rsidRDefault="00A06F11" w:rsidP="002829A6">
      <w:pPr>
        <w:widowControl/>
        <w:rPr>
          <w:sz w:val="20"/>
          <w:szCs w:val="20"/>
          <w:lang w:eastAsia="en-US"/>
        </w:rPr>
      </w:pPr>
      <w:r>
        <w:rPr>
          <w:lang w:val="en-GB"/>
        </w:rPr>
        <w:t xml:space="preserve">[In this section, the Consultant should provide a comprehensive description of how it will provide the required Services in accordance with the Terms of Reference (TOR) included in this RFP.  Information provided must be sufficient to convey to the TEP that the Consultant has an understanding of the challenges in performing the required Services and that it has an approach, methodology and work plan to overcome those challenges. </w:t>
      </w:r>
      <w:r w:rsidR="002829A6">
        <w:rPr>
          <w:sz w:val="23"/>
          <w:szCs w:val="23"/>
          <w:lang w:eastAsia="en-US"/>
        </w:rPr>
        <w:t>The Consultant should cover the criteria on which it</w:t>
      </w:r>
      <w:r w:rsidR="00C77F7E">
        <w:rPr>
          <w:sz w:val="23"/>
          <w:szCs w:val="23"/>
          <w:lang w:eastAsia="en-US"/>
        </w:rPr>
        <w:t xml:space="preserve"> </w:t>
      </w:r>
      <w:r w:rsidR="002829A6">
        <w:rPr>
          <w:sz w:val="23"/>
          <w:szCs w:val="23"/>
          <w:lang w:eastAsia="en-US"/>
        </w:rPr>
        <w:t>will be evaluated as set forth in Section 3: Qualification and Evaluation Criteria.</w:t>
      </w:r>
    </w:p>
    <w:p w14:paraId="79FA08C7" w14:textId="77777777" w:rsidR="00A06F11" w:rsidRDefault="00A06F11">
      <w:pPr>
        <w:pStyle w:val="Text"/>
        <w:rPr>
          <w:lang w:val="en-GB"/>
        </w:rPr>
      </w:pPr>
    </w:p>
    <w:p w14:paraId="082FB46E" w14:textId="345BCB32" w:rsidR="00A06F11" w:rsidRDefault="002A56AE">
      <w:pPr>
        <w:pStyle w:val="Text"/>
        <w:rPr>
          <w:b/>
          <w:bCs/>
          <w:lang w:val="en-GB"/>
        </w:rPr>
      </w:pPr>
      <w:r>
        <w:rPr>
          <w:b/>
          <w:bCs/>
          <w:lang w:val="en-GB"/>
        </w:rPr>
        <w:t>[</w:t>
      </w:r>
      <w:r w:rsidR="00A06F11">
        <w:rPr>
          <w:b/>
          <w:bCs/>
          <w:lang w:val="en-GB"/>
        </w:rPr>
        <w:t xml:space="preserve">Maximum </w:t>
      </w:r>
      <w:r w:rsidR="00130E99">
        <w:rPr>
          <w:b/>
          <w:bCs/>
          <w:lang w:val="en-GB"/>
        </w:rPr>
        <w:t>3</w:t>
      </w:r>
      <w:r w:rsidR="00A06F11">
        <w:rPr>
          <w:b/>
          <w:bCs/>
          <w:lang w:val="en-GB"/>
        </w:rPr>
        <w:t>0 pages, including charts and diagrams]</w:t>
      </w:r>
    </w:p>
    <w:p w14:paraId="29299649" w14:textId="77777777" w:rsidR="00A06F11" w:rsidRDefault="00A06F11" w:rsidP="008F6DCF">
      <w:pPr>
        <w:pStyle w:val="Heading1"/>
      </w:pPr>
      <w:bookmarkStart w:id="482" w:name="_Toc191882786"/>
      <w:bookmarkStart w:id="483" w:name="_Toc192129752"/>
      <w:bookmarkStart w:id="484" w:name="_Toc193002180"/>
      <w:bookmarkStart w:id="485" w:name="_Toc193002320"/>
      <w:bookmarkStart w:id="486" w:name="_Toc198097380"/>
      <w:r>
        <w:br w:type="page"/>
      </w:r>
      <w:bookmarkStart w:id="487" w:name="_Toc202785776"/>
      <w:bookmarkStart w:id="488" w:name="_Toc202787328"/>
      <w:bookmarkStart w:id="489" w:name="_Toc247707173"/>
      <w:bookmarkStart w:id="490" w:name="_Toc247773787"/>
      <w:bookmarkStart w:id="491" w:name="_Toc248201647"/>
      <w:bookmarkStart w:id="492" w:name="_Toc248220071"/>
      <w:bookmarkStart w:id="493" w:name="_Toc254601332"/>
      <w:bookmarkStart w:id="494" w:name="_Toc257209613"/>
      <w:bookmarkStart w:id="495" w:name="_Toc257209764"/>
      <w:bookmarkStart w:id="496" w:name="_Toc257210308"/>
      <w:bookmarkStart w:id="497" w:name="_Toc257210467"/>
      <w:bookmarkStart w:id="498" w:name="_Toc270838004"/>
      <w:bookmarkStart w:id="499" w:name="_Toc270947849"/>
      <w:bookmarkStart w:id="500" w:name="_Toc351905979"/>
      <w:r>
        <w:lastRenderedPageBreak/>
        <w:t>Form TECH-7.</w:t>
      </w:r>
      <w:r>
        <w:tab/>
        <w:t>Comments and Suggestions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3B773C72" w14:textId="77777777" w:rsidR="00A06F11" w:rsidRDefault="00A06F11">
      <w:pPr>
        <w:pStyle w:val="Text"/>
        <w:rPr>
          <w:lang w:val="en-GB"/>
        </w:rPr>
      </w:pPr>
      <w:r>
        <w:rPr>
          <w:lang w:val="en-GB"/>
        </w:rPr>
        <w:t xml:space="preserve">[These comments shall not be used for evaluation purposes, but may be discussed during negotiations.  The </w:t>
      </w:r>
      <w:r w:rsidR="00D82FF4">
        <w:rPr>
          <w:lang w:val="en-GB"/>
        </w:rPr>
        <w:t>MCA-</w:t>
      </w:r>
      <w:r w:rsidR="00326E55">
        <w:rPr>
          <w:lang w:val="en-GB"/>
        </w:rPr>
        <w:t>Georgia</w:t>
      </w:r>
      <w:r>
        <w:rPr>
          <w:lang w:val="en-GB"/>
        </w:rPr>
        <w:t xml:space="preserve"> is not bound to accept any modifications proposed.  If the proposed modifications/suggestions would require changes in the offered price, it shall be noted as such, without giving the price of the change.  </w:t>
      </w:r>
      <w:r>
        <w:rPr>
          <w:b/>
          <w:bCs/>
          <w:lang w:val="en-GB"/>
        </w:rPr>
        <w:t>Disclosure of any prices in this form shall be reason for rejection of the Proposal.</w:t>
      </w:r>
      <w:r>
        <w:rPr>
          <w:lang w:val="en-GB"/>
        </w:rPr>
        <w:t xml:space="preserve"> </w:t>
      </w:r>
    </w:p>
    <w:p w14:paraId="6856B7A8" w14:textId="77777777" w:rsidR="00A06F11" w:rsidRDefault="00261DFA">
      <w:pPr>
        <w:pStyle w:val="Text"/>
        <w:rPr>
          <w:b/>
          <w:bCs/>
          <w:lang w:val="en-GB"/>
        </w:rPr>
      </w:pPr>
      <w:r>
        <w:rPr>
          <w:b/>
          <w:bCs/>
          <w:lang w:val="en-GB"/>
        </w:rPr>
        <w:t>[</w:t>
      </w:r>
      <w:r w:rsidR="00A06F11">
        <w:rPr>
          <w:b/>
          <w:bCs/>
          <w:lang w:val="en-GB"/>
        </w:rPr>
        <w:t xml:space="preserve">Maximum </w:t>
      </w:r>
      <w:r>
        <w:rPr>
          <w:b/>
          <w:bCs/>
          <w:lang w:val="en-GB"/>
        </w:rPr>
        <w:t>3</w:t>
      </w:r>
      <w:r w:rsidR="00A06F11">
        <w:rPr>
          <w:b/>
          <w:bCs/>
          <w:lang w:val="en-GB"/>
        </w:rPr>
        <w:t xml:space="preserve"> pages]</w:t>
      </w:r>
    </w:p>
    <w:p w14:paraId="61D0847E" w14:textId="77777777" w:rsidR="00A06F11" w:rsidRDefault="00A06F11">
      <w:pPr>
        <w:pStyle w:val="Text"/>
        <w:rPr>
          <w:b/>
          <w:bCs/>
          <w:lang w:val="en-GB"/>
        </w:rPr>
      </w:pPr>
      <w:r>
        <w:rPr>
          <w:b/>
          <w:bCs/>
          <w:lang w:val="en-GB"/>
        </w:rPr>
        <w:t>A:</w:t>
      </w:r>
      <w:r>
        <w:rPr>
          <w:b/>
          <w:bCs/>
          <w:lang w:val="en-GB"/>
        </w:rPr>
        <w:tab/>
        <w:t>On the Terms of Reference</w:t>
      </w:r>
    </w:p>
    <w:p w14:paraId="1777B529" w14:textId="77777777" w:rsidR="00A06F11" w:rsidRDefault="00A06F11">
      <w:pPr>
        <w:pStyle w:val="Text"/>
      </w:pPr>
      <w:r>
        <w:t>[</w:t>
      </w:r>
      <w:r>
        <w:rPr>
          <w:lang w:val="en-GB"/>
        </w:rPr>
        <w:t xml:space="preserve">Present and justify here any modifications or improvements to the Terms of Reference you are proposing to improve performance in carrying out the assignment (such as deleting some activity you consider unnecessary, or adding another, or proposing a different phasing of the activities).]  </w:t>
      </w:r>
    </w:p>
    <w:p w14:paraId="666DA223" w14:textId="77777777" w:rsidR="00A06F11" w:rsidRDefault="00A06F11" w:rsidP="008F6DCF">
      <w:pPr>
        <w:pStyle w:val="Heading1"/>
      </w:pPr>
      <w:bookmarkStart w:id="501" w:name="_Toc191882787"/>
      <w:bookmarkStart w:id="502" w:name="_Toc192129753"/>
      <w:bookmarkStart w:id="503" w:name="_Toc193002181"/>
      <w:bookmarkStart w:id="504" w:name="_Toc193002321"/>
      <w:bookmarkStart w:id="505" w:name="_Toc198097381"/>
      <w:r>
        <w:br w:type="page"/>
      </w:r>
      <w:bookmarkStart w:id="506" w:name="_Toc202785777"/>
      <w:bookmarkStart w:id="507" w:name="_Toc202787329"/>
      <w:bookmarkStart w:id="508" w:name="_Toc247707174"/>
      <w:bookmarkStart w:id="509" w:name="_Toc247773788"/>
      <w:bookmarkStart w:id="510" w:name="_Toc248201648"/>
      <w:bookmarkStart w:id="511" w:name="_Toc248220072"/>
      <w:bookmarkStart w:id="512" w:name="_Toc254601333"/>
      <w:bookmarkStart w:id="513" w:name="_Toc257209614"/>
      <w:bookmarkStart w:id="514" w:name="_Toc257209765"/>
      <w:bookmarkStart w:id="515" w:name="_Toc257210309"/>
      <w:bookmarkStart w:id="516" w:name="_Toc257210468"/>
      <w:bookmarkStart w:id="517" w:name="_Toc270838005"/>
      <w:bookmarkStart w:id="518" w:name="_Toc270947850"/>
      <w:bookmarkStart w:id="519" w:name="_Toc351905980"/>
      <w:r>
        <w:lastRenderedPageBreak/>
        <w:t>Form TECH-8.</w:t>
      </w:r>
      <w:r>
        <w:tab/>
        <w:t>Team Composition and Task Assignments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16F1F40E" w14:textId="77777777" w:rsidR="00A06F11" w:rsidRDefault="00A06F11">
      <w:pPr>
        <w:jc w:val="center"/>
        <w:rPr>
          <w:sz w:val="28"/>
          <w:szCs w:val="28"/>
          <w:lang w:val="en-GB"/>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A06F11" w14:paraId="55511A2E"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5B2C80AC" w14:textId="77777777" w:rsidR="00A06F11" w:rsidRDefault="00A06F11">
            <w:pPr>
              <w:pStyle w:val="Text"/>
              <w:rPr>
                <w:lang w:val="en-GB"/>
              </w:rPr>
            </w:pPr>
            <w:r>
              <w:rPr>
                <w:lang w:val="en-GB"/>
              </w:rPr>
              <w:t>Key Professional Personnel</w:t>
            </w:r>
          </w:p>
        </w:tc>
      </w:tr>
      <w:tr w:rsidR="00A06F11" w14:paraId="6D7C13AF" w14:textId="77777777">
        <w:tc>
          <w:tcPr>
            <w:tcW w:w="1710" w:type="dxa"/>
            <w:tcBorders>
              <w:top w:val="single" w:sz="6" w:space="0" w:color="auto"/>
              <w:left w:val="single" w:sz="6" w:space="0" w:color="auto"/>
              <w:bottom w:val="single" w:sz="6" w:space="0" w:color="auto"/>
              <w:right w:val="single" w:sz="6" w:space="0" w:color="auto"/>
            </w:tcBorders>
            <w:vAlign w:val="center"/>
          </w:tcPr>
          <w:p w14:paraId="23662C6E" w14:textId="77777777" w:rsidR="00A06F11" w:rsidRDefault="00A06F11">
            <w:r>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21C34A02" w14:textId="77777777" w:rsidR="00A06F11" w:rsidRDefault="00A06F11">
            <w:r>
              <w:t>Organization</w:t>
            </w:r>
          </w:p>
        </w:tc>
        <w:tc>
          <w:tcPr>
            <w:tcW w:w="1710" w:type="dxa"/>
            <w:tcBorders>
              <w:top w:val="single" w:sz="6" w:space="0" w:color="auto"/>
              <w:left w:val="single" w:sz="6" w:space="0" w:color="auto"/>
              <w:bottom w:val="single" w:sz="6" w:space="0" w:color="auto"/>
              <w:right w:val="single" w:sz="6" w:space="0" w:color="auto"/>
            </w:tcBorders>
            <w:vAlign w:val="center"/>
          </w:tcPr>
          <w:p w14:paraId="5BFB0498" w14:textId="77777777" w:rsidR="00A06F11" w:rsidRDefault="00A06F11">
            <w:r>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47EC1B34" w14:textId="77777777" w:rsidR="00A06F11" w:rsidRDefault="00A06F11">
            <w:r>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47DC6784" w14:textId="77777777" w:rsidR="00A06F11" w:rsidRDefault="00A06F11">
            <w:r>
              <w:t>Task Assigned</w:t>
            </w:r>
          </w:p>
        </w:tc>
      </w:tr>
      <w:tr w:rsidR="00A06F11" w14:paraId="7F3203FB" w14:textId="77777777">
        <w:tc>
          <w:tcPr>
            <w:tcW w:w="1710" w:type="dxa"/>
            <w:tcBorders>
              <w:top w:val="single" w:sz="6" w:space="0" w:color="auto"/>
              <w:left w:val="single" w:sz="6" w:space="0" w:color="auto"/>
              <w:bottom w:val="single" w:sz="6" w:space="0" w:color="auto"/>
              <w:right w:val="single" w:sz="6" w:space="0" w:color="auto"/>
            </w:tcBorders>
          </w:tcPr>
          <w:p w14:paraId="4C0C0D85" w14:textId="77777777" w:rsidR="00A06F11" w:rsidRDefault="00A06F11"/>
          <w:p w14:paraId="056F8535"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2255E639"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546DD360"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1452EC55"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4C414648" w14:textId="77777777" w:rsidR="00A06F11" w:rsidRDefault="00A06F11"/>
        </w:tc>
      </w:tr>
      <w:tr w:rsidR="00A06F11" w14:paraId="070C4AB0" w14:textId="77777777">
        <w:tc>
          <w:tcPr>
            <w:tcW w:w="1710" w:type="dxa"/>
            <w:tcBorders>
              <w:top w:val="single" w:sz="6" w:space="0" w:color="auto"/>
              <w:left w:val="single" w:sz="6" w:space="0" w:color="auto"/>
              <w:bottom w:val="single" w:sz="6" w:space="0" w:color="auto"/>
              <w:right w:val="single" w:sz="6" w:space="0" w:color="auto"/>
            </w:tcBorders>
          </w:tcPr>
          <w:p w14:paraId="3CCFAD7E" w14:textId="77777777" w:rsidR="00A06F11" w:rsidRDefault="00A06F11"/>
          <w:p w14:paraId="063F979D"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50A81789"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5B9BB0C5"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7ED952C6"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724974A1" w14:textId="77777777" w:rsidR="00A06F11" w:rsidRDefault="00A06F11"/>
        </w:tc>
      </w:tr>
      <w:tr w:rsidR="00A06F11" w14:paraId="58A218CC" w14:textId="77777777">
        <w:tc>
          <w:tcPr>
            <w:tcW w:w="1710" w:type="dxa"/>
            <w:tcBorders>
              <w:top w:val="single" w:sz="6" w:space="0" w:color="auto"/>
              <w:left w:val="single" w:sz="6" w:space="0" w:color="auto"/>
              <w:bottom w:val="single" w:sz="6" w:space="0" w:color="auto"/>
              <w:right w:val="single" w:sz="6" w:space="0" w:color="auto"/>
            </w:tcBorders>
          </w:tcPr>
          <w:p w14:paraId="7D9A01B3" w14:textId="77777777" w:rsidR="00A06F11" w:rsidRDefault="00A06F11"/>
          <w:p w14:paraId="18401FF9"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6F17552B"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6D2B37EC"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2E0D48C1"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4EACDCDE" w14:textId="77777777" w:rsidR="00A06F11" w:rsidRDefault="00A06F11"/>
        </w:tc>
      </w:tr>
      <w:tr w:rsidR="00A06F11" w14:paraId="64A9A0F8" w14:textId="77777777">
        <w:tc>
          <w:tcPr>
            <w:tcW w:w="1710" w:type="dxa"/>
            <w:tcBorders>
              <w:top w:val="single" w:sz="6" w:space="0" w:color="auto"/>
              <w:left w:val="single" w:sz="6" w:space="0" w:color="auto"/>
              <w:bottom w:val="single" w:sz="6" w:space="0" w:color="auto"/>
              <w:right w:val="single" w:sz="6" w:space="0" w:color="auto"/>
            </w:tcBorders>
          </w:tcPr>
          <w:p w14:paraId="5D9E3661" w14:textId="77777777" w:rsidR="00A06F11" w:rsidRDefault="00A06F11"/>
          <w:p w14:paraId="19991323"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207FEEC6"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66F7D93A"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4D5561DB"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5F97FBF4" w14:textId="77777777" w:rsidR="00A06F11" w:rsidRDefault="00A06F11"/>
        </w:tc>
      </w:tr>
      <w:tr w:rsidR="00A06F11" w14:paraId="34D645E2" w14:textId="77777777">
        <w:tc>
          <w:tcPr>
            <w:tcW w:w="1710" w:type="dxa"/>
            <w:tcBorders>
              <w:top w:val="single" w:sz="6" w:space="0" w:color="auto"/>
              <w:left w:val="single" w:sz="6" w:space="0" w:color="auto"/>
              <w:bottom w:val="single" w:sz="6" w:space="0" w:color="auto"/>
              <w:right w:val="single" w:sz="6" w:space="0" w:color="auto"/>
            </w:tcBorders>
          </w:tcPr>
          <w:p w14:paraId="5A91486C" w14:textId="77777777" w:rsidR="00A06F11" w:rsidRDefault="00A06F11"/>
          <w:p w14:paraId="12943A84"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5B95A747"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173F3A05"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6FA18284"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221904B5" w14:textId="77777777" w:rsidR="00A06F11" w:rsidRDefault="00A06F11"/>
        </w:tc>
      </w:tr>
      <w:tr w:rsidR="00A06F11" w14:paraId="18E511B5" w14:textId="77777777">
        <w:tc>
          <w:tcPr>
            <w:tcW w:w="1710" w:type="dxa"/>
            <w:tcBorders>
              <w:top w:val="single" w:sz="6" w:space="0" w:color="auto"/>
              <w:left w:val="single" w:sz="6" w:space="0" w:color="auto"/>
              <w:bottom w:val="single" w:sz="6" w:space="0" w:color="auto"/>
              <w:right w:val="single" w:sz="6" w:space="0" w:color="auto"/>
            </w:tcBorders>
          </w:tcPr>
          <w:p w14:paraId="1B43B670" w14:textId="77777777" w:rsidR="00A06F11" w:rsidRDefault="00A06F11"/>
          <w:p w14:paraId="0FBA972B"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0446141B"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0F7E0E3A"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71F4864F"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4CD16A3A" w14:textId="77777777" w:rsidR="00A06F11" w:rsidRDefault="00A06F11"/>
        </w:tc>
      </w:tr>
      <w:tr w:rsidR="00A06F11" w14:paraId="1D215E9A" w14:textId="77777777">
        <w:tc>
          <w:tcPr>
            <w:tcW w:w="1710" w:type="dxa"/>
            <w:tcBorders>
              <w:top w:val="single" w:sz="6" w:space="0" w:color="auto"/>
              <w:left w:val="single" w:sz="6" w:space="0" w:color="auto"/>
              <w:bottom w:val="single" w:sz="6" w:space="0" w:color="auto"/>
              <w:right w:val="single" w:sz="6" w:space="0" w:color="auto"/>
            </w:tcBorders>
          </w:tcPr>
          <w:p w14:paraId="26E5100B" w14:textId="77777777" w:rsidR="00A06F11" w:rsidRDefault="00A06F11"/>
          <w:p w14:paraId="3CA52DD1"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27DB9121"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2D5B6F8A"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27D2BEBA"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5AEBA4E2" w14:textId="77777777" w:rsidR="00A06F11" w:rsidRDefault="00A06F11"/>
        </w:tc>
      </w:tr>
      <w:tr w:rsidR="00A06F11" w14:paraId="17D9F909" w14:textId="77777777">
        <w:tc>
          <w:tcPr>
            <w:tcW w:w="1710" w:type="dxa"/>
            <w:tcBorders>
              <w:top w:val="single" w:sz="6" w:space="0" w:color="auto"/>
              <w:left w:val="single" w:sz="6" w:space="0" w:color="auto"/>
              <w:bottom w:val="single" w:sz="6" w:space="0" w:color="auto"/>
              <w:right w:val="single" w:sz="6" w:space="0" w:color="auto"/>
            </w:tcBorders>
          </w:tcPr>
          <w:p w14:paraId="2436EE06" w14:textId="77777777" w:rsidR="00A06F11" w:rsidRDefault="00A06F11"/>
          <w:p w14:paraId="6A5618DF"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040501CD"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4F22C055"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033952D3"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492B293E" w14:textId="77777777" w:rsidR="00A06F11" w:rsidRDefault="00A06F11"/>
        </w:tc>
      </w:tr>
      <w:tr w:rsidR="00A06F11" w14:paraId="5D0C236B" w14:textId="77777777">
        <w:tc>
          <w:tcPr>
            <w:tcW w:w="1710" w:type="dxa"/>
            <w:tcBorders>
              <w:top w:val="single" w:sz="6" w:space="0" w:color="auto"/>
              <w:left w:val="single" w:sz="6" w:space="0" w:color="auto"/>
              <w:bottom w:val="single" w:sz="6" w:space="0" w:color="auto"/>
              <w:right w:val="single" w:sz="6" w:space="0" w:color="auto"/>
            </w:tcBorders>
          </w:tcPr>
          <w:p w14:paraId="203379A8" w14:textId="77777777" w:rsidR="00A06F11" w:rsidRDefault="00A06F11"/>
          <w:p w14:paraId="71CEDC06"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27DBC2A6" w14:textId="77777777" w:rsidR="00A06F11" w:rsidRDefault="00A06F11"/>
        </w:tc>
        <w:tc>
          <w:tcPr>
            <w:tcW w:w="1710" w:type="dxa"/>
            <w:tcBorders>
              <w:top w:val="single" w:sz="6" w:space="0" w:color="auto"/>
              <w:left w:val="single" w:sz="6" w:space="0" w:color="auto"/>
              <w:bottom w:val="single" w:sz="6" w:space="0" w:color="auto"/>
              <w:right w:val="single" w:sz="6" w:space="0" w:color="auto"/>
            </w:tcBorders>
          </w:tcPr>
          <w:p w14:paraId="34C72682"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571D18A6" w14:textId="77777777" w:rsidR="00A06F11" w:rsidRDefault="00A06F11"/>
        </w:tc>
        <w:tc>
          <w:tcPr>
            <w:tcW w:w="2070" w:type="dxa"/>
            <w:tcBorders>
              <w:top w:val="single" w:sz="6" w:space="0" w:color="auto"/>
              <w:left w:val="single" w:sz="6" w:space="0" w:color="auto"/>
              <w:bottom w:val="single" w:sz="6" w:space="0" w:color="auto"/>
              <w:right w:val="single" w:sz="6" w:space="0" w:color="auto"/>
            </w:tcBorders>
          </w:tcPr>
          <w:p w14:paraId="124786D4" w14:textId="77777777" w:rsidR="00A06F11" w:rsidRDefault="00A06F11"/>
        </w:tc>
      </w:tr>
    </w:tbl>
    <w:p w14:paraId="35B7A6C0" w14:textId="77777777" w:rsidR="00A06F11" w:rsidRDefault="00A06F11">
      <w:pPr>
        <w:pStyle w:val="BodyText"/>
        <w:rPr>
          <w:sz w:val="28"/>
          <w:szCs w:val="28"/>
          <w:lang w:val="en-GB"/>
        </w:rPr>
      </w:pPr>
    </w:p>
    <w:p w14:paraId="6184D649" w14:textId="77777777" w:rsidR="00A06F11" w:rsidRDefault="00A06F11">
      <w:pPr>
        <w:pStyle w:val="BodyText"/>
        <w:rPr>
          <w:b/>
          <w:bCs/>
          <w:sz w:val="28"/>
          <w:szCs w:val="28"/>
          <w:lang w:val="en-GB"/>
        </w:rPr>
        <w:sectPr w:rsidR="00A06F11">
          <w:headerReference w:type="default" r:id="rId33"/>
          <w:pgSz w:w="12240" w:h="15840"/>
          <w:pgMar w:top="1440" w:right="1440" w:bottom="1440" w:left="1440" w:header="720" w:footer="720" w:gutter="0"/>
          <w:cols w:space="720"/>
          <w:noEndnote/>
          <w:rtlGutter/>
        </w:sectPr>
      </w:pPr>
    </w:p>
    <w:p w14:paraId="401D93BF" w14:textId="77777777" w:rsidR="00A06F11" w:rsidRDefault="00A06F11" w:rsidP="008F6DCF">
      <w:pPr>
        <w:pStyle w:val="Heading1"/>
      </w:pPr>
      <w:bookmarkStart w:id="520" w:name="_Toc191882788"/>
      <w:bookmarkStart w:id="521" w:name="_Toc192129754"/>
      <w:bookmarkStart w:id="522" w:name="_Toc193002182"/>
      <w:bookmarkStart w:id="523" w:name="_Toc193002322"/>
      <w:bookmarkStart w:id="524" w:name="_Toc198097382"/>
      <w:bookmarkStart w:id="525" w:name="_Toc202785778"/>
      <w:bookmarkStart w:id="526" w:name="_Toc202787330"/>
      <w:bookmarkStart w:id="527" w:name="_Toc247707175"/>
      <w:bookmarkStart w:id="528" w:name="_Toc247773789"/>
      <w:bookmarkStart w:id="529" w:name="_Toc248201649"/>
      <w:bookmarkStart w:id="530" w:name="_Toc248220073"/>
      <w:bookmarkStart w:id="531" w:name="_Toc254601334"/>
      <w:bookmarkStart w:id="532" w:name="_Toc257209615"/>
      <w:bookmarkStart w:id="533" w:name="_Toc257209766"/>
      <w:bookmarkStart w:id="534" w:name="_Toc257210310"/>
      <w:bookmarkStart w:id="535" w:name="_Toc257210469"/>
      <w:bookmarkStart w:id="536" w:name="_Toc270838006"/>
      <w:bookmarkStart w:id="537" w:name="_Toc270947851"/>
      <w:bookmarkStart w:id="538" w:name="_Toc351905981"/>
      <w:r>
        <w:lastRenderedPageBreak/>
        <w:t>Form TECH-9.</w:t>
      </w:r>
      <w:r>
        <w:tab/>
        <w:t>Staffing Schedule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A06F11" w14:paraId="299E30B6" w14:textId="77777777">
        <w:trPr>
          <w:cantSplit/>
          <w:jc w:val="center"/>
        </w:trPr>
        <w:tc>
          <w:tcPr>
            <w:tcW w:w="495" w:type="dxa"/>
            <w:vMerge w:val="restart"/>
            <w:tcBorders>
              <w:top w:val="single" w:sz="6" w:space="0" w:color="auto"/>
              <w:left w:val="single" w:sz="6" w:space="0" w:color="auto"/>
              <w:bottom w:val="nil"/>
              <w:right w:val="single" w:sz="6" w:space="0" w:color="auto"/>
            </w:tcBorders>
            <w:vAlign w:val="center"/>
          </w:tcPr>
          <w:p w14:paraId="49B9EF70" w14:textId="77777777" w:rsidR="00A06F11" w:rsidRDefault="00A06F11"/>
          <w:p w14:paraId="7D23687C" w14:textId="77777777" w:rsidR="00A06F11" w:rsidRDefault="00A06F11"/>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526C6437" w14:textId="77777777" w:rsidR="00A06F11" w:rsidRDefault="00A06F11"/>
        </w:tc>
        <w:tc>
          <w:tcPr>
            <w:tcW w:w="8174" w:type="dxa"/>
            <w:gridSpan w:val="13"/>
            <w:tcBorders>
              <w:top w:val="single" w:sz="6" w:space="0" w:color="auto"/>
              <w:left w:val="nil"/>
              <w:bottom w:val="single" w:sz="6" w:space="0" w:color="auto"/>
              <w:right w:val="single" w:sz="6" w:space="0" w:color="auto"/>
            </w:tcBorders>
            <w:vAlign w:val="center"/>
          </w:tcPr>
          <w:p w14:paraId="234D85E6" w14:textId="77777777" w:rsidR="00A06F11" w:rsidRDefault="00A06F11">
            <w:r>
              <w:t>Staff input (in the form of a bar chart)1</w:t>
            </w:r>
          </w:p>
        </w:tc>
        <w:tc>
          <w:tcPr>
            <w:tcW w:w="4683" w:type="dxa"/>
            <w:gridSpan w:val="3"/>
            <w:tcBorders>
              <w:top w:val="single" w:sz="6" w:space="0" w:color="auto"/>
              <w:left w:val="nil"/>
              <w:bottom w:val="single" w:sz="6" w:space="0" w:color="auto"/>
              <w:right w:val="single" w:sz="6" w:space="0" w:color="auto"/>
            </w:tcBorders>
            <w:vAlign w:val="center"/>
          </w:tcPr>
          <w:p w14:paraId="70167BF4" w14:textId="77777777" w:rsidR="00A06F11" w:rsidRDefault="00A06F11">
            <w:r>
              <w:t>Total staff-month input</w:t>
            </w:r>
          </w:p>
        </w:tc>
      </w:tr>
      <w:tr w:rsidR="00A06F11" w14:paraId="79C676DD" w14:textId="77777777">
        <w:trPr>
          <w:cantSplit/>
          <w:jc w:val="center"/>
        </w:trPr>
        <w:tc>
          <w:tcPr>
            <w:tcW w:w="495" w:type="dxa"/>
            <w:vMerge/>
            <w:tcBorders>
              <w:top w:val="nil"/>
              <w:left w:val="single" w:sz="6" w:space="0" w:color="auto"/>
              <w:bottom w:val="single" w:sz="12" w:space="0" w:color="auto"/>
              <w:right w:val="single" w:sz="6" w:space="0" w:color="auto"/>
            </w:tcBorders>
            <w:vAlign w:val="center"/>
          </w:tcPr>
          <w:p w14:paraId="34BF6D57" w14:textId="77777777" w:rsidR="00A06F11" w:rsidRDefault="00A06F11"/>
        </w:tc>
        <w:tc>
          <w:tcPr>
            <w:tcW w:w="1743" w:type="dxa"/>
            <w:vMerge/>
            <w:tcBorders>
              <w:top w:val="single" w:sz="6" w:space="0" w:color="auto"/>
              <w:left w:val="single" w:sz="6" w:space="0" w:color="auto"/>
              <w:bottom w:val="single" w:sz="12" w:space="0" w:color="auto"/>
              <w:right w:val="single" w:sz="6" w:space="0" w:color="auto"/>
            </w:tcBorders>
            <w:vAlign w:val="center"/>
          </w:tcPr>
          <w:p w14:paraId="2ED2776D" w14:textId="77777777" w:rsidR="00A06F11" w:rsidRDefault="00A06F11"/>
        </w:tc>
        <w:tc>
          <w:tcPr>
            <w:tcW w:w="900" w:type="dxa"/>
            <w:tcBorders>
              <w:top w:val="single" w:sz="6" w:space="0" w:color="auto"/>
              <w:left w:val="nil"/>
              <w:bottom w:val="single" w:sz="12" w:space="0" w:color="auto"/>
              <w:right w:val="nil"/>
            </w:tcBorders>
            <w:vAlign w:val="center"/>
          </w:tcPr>
          <w:p w14:paraId="5B3C5BC0" w14:textId="77777777" w:rsidR="00A06F11" w:rsidRDefault="00A06F11"/>
        </w:tc>
        <w:tc>
          <w:tcPr>
            <w:tcW w:w="540" w:type="dxa"/>
            <w:tcBorders>
              <w:top w:val="single" w:sz="6" w:space="0" w:color="auto"/>
              <w:left w:val="single" w:sz="6" w:space="0" w:color="auto"/>
              <w:bottom w:val="single" w:sz="12" w:space="0" w:color="auto"/>
              <w:right w:val="single" w:sz="6" w:space="0" w:color="auto"/>
            </w:tcBorders>
            <w:vAlign w:val="center"/>
          </w:tcPr>
          <w:p w14:paraId="3598B5B5" w14:textId="77777777" w:rsidR="00A06F11" w:rsidRDefault="00A06F11">
            <w:r>
              <w:t>12</w:t>
            </w:r>
          </w:p>
        </w:tc>
        <w:tc>
          <w:tcPr>
            <w:tcW w:w="534" w:type="dxa"/>
            <w:tcBorders>
              <w:top w:val="single" w:sz="6" w:space="0" w:color="auto"/>
              <w:left w:val="nil"/>
              <w:bottom w:val="single" w:sz="12" w:space="0" w:color="auto"/>
              <w:right w:val="nil"/>
            </w:tcBorders>
            <w:vAlign w:val="center"/>
          </w:tcPr>
          <w:p w14:paraId="3E7FBC3E" w14:textId="77777777" w:rsidR="00A06F11" w:rsidRDefault="00A06F11">
            <w:r>
              <w:t>2</w:t>
            </w:r>
          </w:p>
        </w:tc>
        <w:tc>
          <w:tcPr>
            <w:tcW w:w="620" w:type="dxa"/>
            <w:tcBorders>
              <w:top w:val="single" w:sz="6" w:space="0" w:color="auto"/>
              <w:left w:val="single" w:sz="6" w:space="0" w:color="auto"/>
              <w:bottom w:val="single" w:sz="12" w:space="0" w:color="auto"/>
              <w:right w:val="single" w:sz="6" w:space="0" w:color="auto"/>
            </w:tcBorders>
            <w:vAlign w:val="center"/>
          </w:tcPr>
          <w:p w14:paraId="4565680C" w14:textId="77777777" w:rsidR="00A06F11" w:rsidRDefault="00A06F11">
            <w:r>
              <w:t>3</w:t>
            </w:r>
          </w:p>
        </w:tc>
        <w:tc>
          <w:tcPr>
            <w:tcW w:w="620" w:type="dxa"/>
            <w:tcBorders>
              <w:top w:val="single" w:sz="6" w:space="0" w:color="auto"/>
              <w:left w:val="nil"/>
              <w:bottom w:val="single" w:sz="12" w:space="0" w:color="auto"/>
              <w:right w:val="nil"/>
            </w:tcBorders>
            <w:vAlign w:val="center"/>
          </w:tcPr>
          <w:p w14:paraId="5E555FD0" w14:textId="77777777" w:rsidR="00A06F11" w:rsidRDefault="00A06F11">
            <w:r>
              <w:t>4</w:t>
            </w:r>
          </w:p>
        </w:tc>
        <w:tc>
          <w:tcPr>
            <w:tcW w:w="620" w:type="dxa"/>
            <w:tcBorders>
              <w:top w:val="single" w:sz="6" w:space="0" w:color="auto"/>
              <w:left w:val="single" w:sz="6" w:space="0" w:color="auto"/>
              <w:bottom w:val="single" w:sz="12" w:space="0" w:color="auto"/>
              <w:right w:val="single" w:sz="6" w:space="0" w:color="auto"/>
            </w:tcBorders>
            <w:vAlign w:val="center"/>
          </w:tcPr>
          <w:p w14:paraId="0C498509" w14:textId="77777777" w:rsidR="00A06F11" w:rsidRDefault="00A06F11">
            <w:r>
              <w:t>5</w:t>
            </w:r>
          </w:p>
        </w:tc>
        <w:tc>
          <w:tcPr>
            <w:tcW w:w="620" w:type="dxa"/>
            <w:tcBorders>
              <w:top w:val="single" w:sz="6" w:space="0" w:color="auto"/>
              <w:left w:val="nil"/>
              <w:bottom w:val="single" w:sz="12" w:space="0" w:color="auto"/>
              <w:right w:val="nil"/>
            </w:tcBorders>
            <w:vAlign w:val="center"/>
          </w:tcPr>
          <w:p w14:paraId="7B814EE8" w14:textId="77777777" w:rsidR="00A06F11" w:rsidRDefault="00A06F11">
            <w:r>
              <w:t>6</w:t>
            </w:r>
          </w:p>
        </w:tc>
        <w:tc>
          <w:tcPr>
            <w:tcW w:w="620" w:type="dxa"/>
            <w:tcBorders>
              <w:top w:val="single" w:sz="6" w:space="0" w:color="auto"/>
              <w:left w:val="single" w:sz="6" w:space="0" w:color="auto"/>
              <w:bottom w:val="single" w:sz="12" w:space="0" w:color="auto"/>
              <w:right w:val="single" w:sz="6" w:space="0" w:color="auto"/>
            </w:tcBorders>
            <w:vAlign w:val="center"/>
          </w:tcPr>
          <w:p w14:paraId="2ABD13AB" w14:textId="77777777" w:rsidR="00A06F11" w:rsidRDefault="00A06F11">
            <w:r>
              <w:t>7</w:t>
            </w:r>
          </w:p>
        </w:tc>
        <w:tc>
          <w:tcPr>
            <w:tcW w:w="620" w:type="dxa"/>
            <w:tcBorders>
              <w:top w:val="single" w:sz="6" w:space="0" w:color="auto"/>
              <w:left w:val="nil"/>
              <w:bottom w:val="single" w:sz="12" w:space="0" w:color="auto"/>
              <w:right w:val="nil"/>
            </w:tcBorders>
            <w:vAlign w:val="center"/>
          </w:tcPr>
          <w:p w14:paraId="32A8447D" w14:textId="77777777" w:rsidR="00A06F11" w:rsidRDefault="00A06F11">
            <w:r>
              <w:t>8</w:t>
            </w:r>
          </w:p>
        </w:tc>
        <w:tc>
          <w:tcPr>
            <w:tcW w:w="620" w:type="dxa"/>
            <w:tcBorders>
              <w:top w:val="single" w:sz="6" w:space="0" w:color="auto"/>
              <w:left w:val="single" w:sz="6" w:space="0" w:color="auto"/>
              <w:bottom w:val="single" w:sz="12" w:space="0" w:color="auto"/>
              <w:right w:val="single" w:sz="6" w:space="0" w:color="auto"/>
            </w:tcBorders>
            <w:vAlign w:val="center"/>
          </w:tcPr>
          <w:p w14:paraId="7C58402E" w14:textId="77777777" w:rsidR="00A06F11" w:rsidRDefault="00A06F11">
            <w:r>
              <w:t>9</w:t>
            </w:r>
          </w:p>
        </w:tc>
        <w:tc>
          <w:tcPr>
            <w:tcW w:w="620" w:type="dxa"/>
            <w:tcBorders>
              <w:top w:val="single" w:sz="6" w:space="0" w:color="auto"/>
              <w:left w:val="nil"/>
              <w:bottom w:val="single" w:sz="12" w:space="0" w:color="auto"/>
              <w:right w:val="single" w:sz="6" w:space="0" w:color="auto"/>
            </w:tcBorders>
            <w:vAlign w:val="center"/>
          </w:tcPr>
          <w:p w14:paraId="60A31D92" w14:textId="77777777" w:rsidR="00A06F11" w:rsidRDefault="00A06F11">
            <w:r>
              <w:t>10</w:t>
            </w:r>
          </w:p>
        </w:tc>
        <w:tc>
          <w:tcPr>
            <w:tcW w:w="620" w:type="dxa"/>
            <w:tcBorders>
              <w:top w:val="single" w:sz="6" w:space="0" w:color="auto"/>
              <w:left w:val="single" w:sz="6" w:space="0" w:color="auto"/>
              <w:bottom w:val="single" w:sz="12" w:space="0" w:color="auto"/>
              <w:right w:val="nil"/>
            </w:tcBorders>
            <w:vAlign w:val="center"/>
          </w:tcPr>
          <w:p w14:paraId="6CB2436D" w14:textId="77777777" w:rsidR="00A06F11" w:rsidRDefault="00A06F11">
            <w:r>
              <w:t>11</w:t>
            </w:r>
          </w:p>
        </w:tc>
        <w:tc>
          <w:tcPr>
            <w:tcW w:w="620" w:type="dxa"/>
            <w:tcBorders>
              <w:top w:val="single" w:sz="6" w:space="0" w:color="auto"/>
              <w:left w:val="single" w:sz="6" w:space="0" w:color="auto"/>
              <w:bottom w:val="single" w:sz="12" w:space="0" w:color="auto"/>
              <w:right w:val="single" w:sz="6" w:space="0" w:color="auto"/>
            </w:tcBorders>
            <w:vAlign w:val="center"/>
          </w:tcPr>
          <w:p w14:paraId="0DD1A131" w14:textId="77777777" w:rsidR="00A06F11" w:rsidRDefault="00A06F11">
            <w:r>
              <w:t>N</w:t>
            </w:r>
          </w:p>
        </w:tc>
        <w:tc>
          <w:tcPr>
            <w:tcW w:w="1496" w:type="dxa"/>
            <w:tcBorders>
              <w:top w:val="single" w:sz="6" w:space="0" w:color="auto"/>
              <w:left w:val="nil"/>
              <w:bottom w:val="single" w:sz="12" w:space="0" w:color="auto"/>
              <w:right w:val="single" w:sz="6" w:space="0" w:color="auto"/>
            </w:tcBorders>
            <w:vAlign w:val="center"/>
          </w:tcPr>
          <w:p w14:paraId="3E217A31" w14:textId="77777777" w:rsidR="00A06F11" w:rsidRDefault="00A06F11">
            <w:r>
              <w:t>Home</w:t>
            </w:r>
          </w:p>
        </w:tc>
        <w:tc>
          <w:tcPr>
            <w:tcW w:w="1440" w:type="dxa"/>
            <w:tcBorders>
              <w:top w:val="single" w:sz="6" w:space="0" w:color="auto"/>
              <w:left w:val="single" w:sz="6" w:space="0" w:color="auto"/>
              <w:bottom w:val="single" w:sz="12" w:space="0" w:color="auto"/>
              <w:right w:val="single" w:sz="6" w:space="0" w:color="auto"/>
            </w:tcBorders>
            <w:vAlign w:val="center"/>
          </w:tcPr>
          <w:p w14:paraId="255975C8" w14:textId="77777777" w:rsidR="00A06F11" w:rsidRDefault="00A06F11">
            <w:r>
              <w:t>Field3</w:t>
            </w:r>
          </w:p>
        </w:tc>
        <w:tc>
          <w:tcPr>
            <w:tcW w:w="1747" w:type="dxa"/>
            <w:tcBorders>
              <w:top w:val="single" w:sz="6" w:space="0" w:color="auto"/>
              <w:left w:val="single" w:sz="6" w:space="0" w:color="auto"/>
              <w:bottom w:val="single" w:sz="12" w:space="0" w:color="auto"/>
              <w:right w:val="single" w:sz="6" w:space="0" w:color="auto"/>
            </w:tcBorders>
            <w:vAlign w:val="center"/>
          </w:tcPr>
          <w:p w14:paraId="7408342C" w14:textId="77777777" w:rsidR="00A06F11" w:rsidRDefault="00A06F11">
            <w:pPr>
              <w:jc w:val="center"/>
              <w:rPr>
                <w:b/>
                <w:bCs/>
                <w:sz w:val="28"/>
                <w:szCs w:val="28"/>
                <w:lang w:val="en-GB"/>
              </w:rPr>
            </w:pPr>
            <w:r>
              <w:rPr>
                <w:b/>
                <w:bCs/>
                <w:sz w:val="28"/>
                <w:szCs w:val="28"/>
                <w:lang w:val="en-GB"/>
              </w:rPr>
              <w:t>Total</w:t>
            </w:r>
          </w:p>
        </w:tc>
      </w:tr>
      <w:tr w:rsidR="00A06F11" w14:paraId="50AEF9A7"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DCAF84A" w14:textId="77777777" w:rsidR="00A06F11" w:rsidRDefault="00A06F11">
            <w:r>
              <w:t>Foreign</w:t>
            </w:r>
          </w:p>
        </w:tc>
        <w:tc>
          <w:tcPr>
            <w:tcW w:w="534" w:type="dxa"/>
            <w:tcBorders>
              <w:top w:val="single" w:sz="12" w:space="0" w:color="auto"/>
              <w:left w:val="nil"/>
              <w:bottom w:val="single" w:sz="6" w:space="0" w:color="auto"/>
              <w:right w:val="nil"/>
            </w:tcBorders>
          </w:tcPr>
          <w:p w14:paraId="7EA42065" w14:textId="77777777" w:rsidR="00A06F11" w:rsidRDefault="00A06F11"/>
        </w:tc>
        <w:tc>
          <w:tcPr>
            <w:tcW w:w="620" w:type="dxa"/>
            <w:tcBorders>
              <w:top w:val="single" w:sz="12" w:space="0" w:color="auto"/>
              <w:left w:val="nil"/>
              <w:bottom w:val="single" w:sz="6" w:space="0" w:color="auto"/>
              <w:right w:val="nil"/>
            </w:tcBorders>
          </w:tcPr>
          <w:p w14:paraId="797BCA02" w14:textId="77777777" w:rsidR="00A06F11" w:rsidRDefault="00A06F11"/>
        </w:tc>
        <w:tc>
          <w:tcPr>
            <w:tcW w:w="620" w:type="dxa"/>
            <w:tcBorders>
              <w:top w:val="single" w:sz="12" w:space="0" w:color="auto"/>
              <w:left w:val="nil"/>
              <w:bottom w:val="single" w:sz="6" w:space="0" w:color="auto"/>
              <w:right w:val="nil"/>
            </w:tcBorders>
          </w:tcPr>
          <w:p w14:paraId="1D01B094" w14:textId="77777777" w:rsidR="00A06F11" w:rsidRDefault="00A06F11"/>
        </w:tc>
        <w:tc>
          <w:tcPr>
            <w:tcW w:w="620" w:type="dxa"/>
            <w:tcBorders>
              <w:top w:val="single" w:sz="12" w:space="0" w:color="auto"/>
              <w:left w:val="nil"/>
              <w:bottom w:val="single" w:sz="6" w:space="0" w:color="auto"/>
              <w:right w:val="nil"/>
            </w:tcBorders>
          </w:tcPr>
          <w:p w14:paraId="64DFEF5C" w14:textId="77777777" w:rsidR="00A06F11" w:rsidRDefault="00A06F11"/>
        </w:tc>
        <w:tc>
          <w:tcPr>
            <w:tcW w:w="620" w:type="dxa"/>
            <w:tcBorders>
              <w:top w:val="single" w:sz="12" w:space="0" w:color="auto"/>
              <w:left w:val="nil"/>
              <w:bottom w:val="single" w:sz="6" w:space="0" w:color="auto"/>
              <w:right w:val="nil"/>
            </w:tcBorders>
          </w:tcPr>
          <w:p w14:paraId="7DEE9534" w14:textId="77777777" w:rsidR="00A06F11" w:rsidRDefault="00A06F11"/>
        </w:tc>
        <w:tc>
          <w:tcPr>
            <w:tcW w:w="620" w:type="dxa"/>
            <w:tcBorders>
              <w:top w:val="single" w:sz="12" w:space="0" w:color="auto"/>
              <w:left w:val="nil"/>
              <w:bottom w:val="single" w:sz="6" w:space="0" w:color="auto"/>
              <w:right w:val="nil"/>
            </w:tcBorders>
          </w:tcPr>
          <w:p w14:paraId="44DEE49A" w14:textId="77777777" w:rsidR="00A06F11" w:rsidRDefault="00A06F11"/>
        </w:tc>
        <w:tc>
          <w:tcPr>
            <w:tcW w:w="620" w:type="dxa"/>
            <w:tcBorders>
              <w:top w:val="single" w:sz="12" w:space="0" w:color="auto"/>
              <w:left w:val="nil"/>
              <w:bottom w:val="single" w:sz="6" w:space="0" w:color="auto"/>
              <w:right w:val="nil"/>
            </w:tcBorders>
          </w:tcPr>
          <w:p w14:paraId="35F4B366" w14:textId="77777777" w:rsidR="00A06F11" w:rsidRDefault="00A06F11"/>
        </w:tc>
        <w:tc>
          <w:tcPr>
            <w:tcW w:w="620" w:type="dxa"/>
            <w:tcBorders>
              <w:top w:val="single" w:sz="12" w:space="0" w:color="auto"/>
              <w:left w:val="nil"/>
              <w:bottom w:val="single" w:sz="6" w:space="0" w:color="auto"/>
              <w:right w:val="nil"/>
            </w:tcBorders>
          </w:tcPr>
          <w:p w14:paraId="07932687" w14:textId="77777777" w:rsidR="00A06F11" w:rsidRDefault="00A06F11"/>
        </w:tc>
        <w:tc>
          <w:tcPr>
            <w:tcW w:w="620" w:type="dxa"/>
            <w:tcBorders>
              <w:top w:val="single" w:sz="12" w:space="0" w:color="auto"/>
              <w:left w:val="nil"/>
              <w:bottom w:val="single" w:sz="6" w:space="0" w:color="auto"/>
              <w:right w:val="nil"/>
            </w:tcBorders>
          </w:tcPr>
          <w:p w14:paraId="3339ADAF" w14:textId="77777777" w:rsidR="00A06F11" w:rsidRDefault="00A06F11"/>
        </w:tc>
        <w:tc>
          <w:tcPr>
            <w:tcW w:w="620" w:type="dxa"/>
            <w:tcBorders>
              <w:top w:val="single" w:sz="12" w:space="0" w:color="auto"/>
              <w:left w:val="nil"/>
              <w:bottom w:val="single" w:sz="6" w:space="0" w:color="auto"/>
              <w:right w:val="nil"/>
            </w:tcBorders>
          </w:tcPr>
          <w:p w14:paraId="46C8E598" w14:textId="77777777" w:rsidR="00A06F11" w:rsidRDefault="00A06F11"/>
        </w:tc>
        <w:tc>
          <w:tcPr>
            <w:tcW w:w="620" w:type="dxa"/>
            <w:tcBorders>
              <w:top w:val="single" w:sz="12" w:space="0" w:color="auto"/>
              <w:left w:val="nil"/>
              <w:bottom w:val="single" w:sz="6" w:space="0" w:color="auto"/>
              <w:right w:val="nil"/>
            </w:tcBorders>
          </w:tcPr>
          <w:p w14:paraId="241CDBF3" w14:textId="77777777" w:rsidR="00A06F11" w:rsidRDefault="00A06F11"/>
        </w:tc>
        <w:tc>
          <w:tcPr>
            <w:tcW w:w="1496" w:type="dxa"/>
            <w:tcBorders>
              <w:top w:val="single" w:sz="12" w:space="0" w:color="auto"/>
              <w:left w:val="nil"/>
              <w:bottom w:val="single" w:sz="6" w:space="0" w:color="auto"/>
              <w:right w:val="nil"/>
            </w:tcBorders>
          </w:tcPr>
          <w:p w14:paraId="022ECA0E" w14:textId="77777777" w:rsidR="00A06F11" w:rsidRDefault="00A06F11"/>
        </w:tc>
        <w:tc>
          <w:tcPr>
            <w:tcW w:w="1440" w:type="dxa"/>
            <w:tcBorders>
              <w:top w:val="single" w:sz="12" w:space="0" w:color="auto"/>
              <w:left w:val="nil"/>
              <w:bottom w:val="single" w:sz="6" w:space="0" w:color="auto"/>
              <w:right w:val="nil"/>
            </w:tcBorders>
          </w:tcPr>
          <w:p w14:paraId="580A2738" w14:textId="77777777" w:rsidR="00A06F11" w:rsidRDefault="00A06F11"/>
        </w:tc>
        <w:tc>
          <w:tcPr>
            <w:tcW w:w="1747" w:type="dxa"/>
            <w:tcBorders>
              <w:top w:val="single" w:sz="12" w:space="0" w:color="auto"/>
              <w:left w:val="nil"/>
              <w:bottom w:val="single" w:sz="6" w:space="0" w:color="auto"/>
              <w:right w:val="single" w:sz="6" w:space="0" w:color="auto"/>
            </w:tcBorders>
          </w:tcPr>
          <w:p w14:paraId="188F68AA" w14:textId="77777777" w:rsidR="00A06F11" w:rsidRDefault="00A06F11">
            <w:pPr>
              <w:jc w:val="both"/>
              <w:rPr>
                <w:sz w:val="28"/>
                <w:szCs w:val="28"/>
                <w:lang w:val="en-GB"/>
              </w:rPr>
            </w:pPr>
          </w:p>
        </w:tc>
      </w:tr>
      <w:tr w:rsidR="00A06F11" w14:paraId="5A520E4C" w14:textId="77777777">
        <w:trPr>
          <w:jc w:val="center"/>
        </w:trPr>
        <w:tc>
          <w:tcPr>
            <w:tcW w:w="495" w:type="dxa"/>
            <w:tcBorders>
              <w:top w:val="single" w:sz="6" w:space="0" w:color="auto"/>
              <w:left w:val="single" w:sz="6" w:space="0" w:color="auto"/>
              <w:bottom w:val="nil"/>
              <w:right w:val="single" w:sz="6" w:space="0" w:color="auto"/>
            </w:tcBorders>
            <w:vAlign w:val="center"/>
          </w:tcPr>
          <w:p w14:paraId="63AC68D6" w14:textId="77777777" w:rsidR="00A06F11" w:rsidRDefault="00A06F11">
            <w:r>
              <w:t>1</w:t>
            </w:r>
          </w:p>
        </w:tc>
        <w:tc>
          <w:tcPr>
            <w:tcW w:w="1743" w:type="dxa"/>
            <w:tcBorders>
              <w:top w:val="single" w:sz="6" w:space="0" w:color="auto"/>
              <w:left w:val="single" w:sz="6" w:space="0" w:color="auto"/>
              <w:bottom w:val="nil"/>
              <w:right w:val="single" w:sz="6" w:space="0" w:color="auto"/>
            </w:tcBorders>
          </w:tcPr>
          <w:p w14:paraId="683ECC88"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4C3961BC" w14:textId="77777777" w:rsidR="00A06F11" w:rsidRDefault="00A06F11">
            <w:r>
              <w:t>[Home]</w:t>
            </w:r>
          </w:p>
        </w:tc>
        <w:tc>
          <w:tcPr>
            <w:tcW w:w="540" w:type="dxa"/>
            <w:tcBorders>
              <w:top w:val="single" w:sz="6" w:space="0" w:color="auto"/>
              <w:left w:val="single" w:sz="6" w:space="0" w:color="auto"/>
              <w:bottom w:val="single" w:sz="6" w:space="0" w:color="auto"/>
              <w:right w:val="single" w:sz="6" w:space="0" w:color="auto"/>
            </w:tcBorders>
          </w:tcPr>
          <w:p w14:paraId="50674B74"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25C6790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A1E0438"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C94A9CA"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E42953A"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B63D307"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FA357E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86F569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25A92E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7C1DDB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3647C3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0FF3589"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tcPr>
          <w:p w14:paraId="59B58888"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443B95A" w14:textId="77777777" w:rsidR="00A06F11" w:rsidRDefault="00A06F11"/>
        </w:tc>
        <w:tc>
          <w:tcPr>
            <w:tcW w:w="1747" w:type="dxa"/>
            <w:tcBorders>
              <w:top w:val="single" w:sz="6" w:space="0" w:color="auto"/>
              <w:left w:val="single" w:sz="6" w:space="0" w:color="auto"/>
              <w:bottom w:val="nil"/>
              <w:right w:val="single" w:sz="6" w:space="0" w:color="auto"/>
            </w:tcBorders>
          </w:tcPr>
          <w:p w14:paraId="552A7EDF" w14:textId="77777777" w:rsidR="00A06F11" w:rsidRDefault="00A06F11">
            <w:pPr>
              <w:jc w:val="both"/>
              <w:rPr>
                <w:sz w:val="28"/>
                <w:szCs w:val="28"/>
                <w:lang w:val="en-GB"/>
              </w:rPr>
            </w:pPr>
          </w:p>
        </w:tc>
      </w:tr>
      <w:tr w:rsidR="00A06F11" w14:paraId="0C392E26" w14:textId="77777777">
        <w:trPr>
          <w:jc w:val="center"/>
        </w:trPr>
        <w:tc>
          <w:tcPr>
            <w:tcW w:w="495" w:type="dxa"/>
            <w:tcBorders>
              <w:top w:val="nil"/>
              <w:left w:val="single" w:sz="6" w:space="0" w:color="auto"/>
              <w:bottom w:val="single" w:sz="6" w:space="0" w:color="auto"/>
              <w:right w:val="single" w:sz="6" w:space="0" w:color="auto"/>
            </w:tcBorders>
            <w:vAlign w:val="center"/>
          </w:tcPr>
          <w:p w14:paraId="18FB58EC" w14:textId="77777777" w:rsidR="00A06F11" w:rsidRDefault="00A06F11"/>
        </w:tc>
        <w:tc>
          <w:tcPr>
            <w:tcW w:w="1743" w:type="dxa"/>
            <w:tcBorders>
              <w:top w:val="nil"/>
              <w:left w:val="single" w:sz="6" w:space="0" w:color="auto"/>
              <w:bottom w:val="single" w:sz="6" w:space="0" w:color="auto"/>
              <w:right w:val="single" w:sz="6" w:space="0" w:color="auto"/>
            </w:tcBorders>
          </w:tcPr>
          <w:p w14:paraId="7D8F0B01"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73A62B2F" w14:textId="77777777" w:rsidR="00A06F11" w:rsidRDefault="00A06F11">
            <w:r>
              <w:t>[Field]</w:t>
            </w:r>
          </w:p>
        </w:tc>
        <w:tc>
          <w:tcPr>
            <w:tcW w:w="540" w:type="dxa"/>
            <w:tcBorders>
              <w:top w:val="single" w:sz="6" w:space="0" w:color="auto"/>
              <w:left w:val="single" w:sz="6" w:space="0" w:color="auto"/>
              <w:bottom w:val="single" w:sz="6" w:space="0" w:color="auto"/>
              <w:right w:val="single" w:sz="6" w:space="0" w:color="auto"/>
            </w:tcBorders>
          </w:tcPr>
          <w:p w14:paraId="48D393A6"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77D41E98"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FA69E8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61BD3A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493226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B9CA65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3A6ED7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5EFCF9C"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BFC590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AF14F9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686539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A412FCE"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1D3BFE9"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737631D2" w14:textId="77777777" w:rsidR="00A06F11" w:rsidRDefault="00A06F11"/>
        </w:tc>
        <w:tc>
          <w:tcPr>
            <w:tcW w:w="1747" w:type="dxa"/>
            <w:tcBorders>
              <w:top w:val="nil"/>
              <w:left w:val="single" w:sz="6" w:space="0" w:color="auto"/>
              <w:bottom w:val="single" w:sz="6" w:space="0" w:color="auto"/>
              <w:right w:val="single" w:sz="6" w:space="0" w:color="auto"/>
            </w:tcBorders>
          </w:tcPr>
          <w:p w14:paraId="18623FE0" w14:textId="77777777" w:rsidR="00A06F11" w:rsidRDefault="00A06F11">
            <w:pPr>
              <w:jc w:val="right"/>
              <w:rPr>
                <w:sz w:val="28"/>
                <w:szCs w:val="28"/>
                <w:lang w:val="en-GB"/>
              </w:rPr>
            </w:pPr>
          </w:p>
        </w:tc>
      </w:tr>
      <w:tr w:rsidR="00A06F11" w14:paraId="5A9AC0AD" w14:textId="77777777">
        <w:trPr>
          <w:jc w:val="center"/>
        </w:trPr>
        <w:tc>
          <w:tcPr>
            <w:tcW w:w="495" w:type="dxa"/>
            <w:tcBorders>
              <w:top w:val="nil"/>
              <w:left w:val="single" w:sz="6" w:space="0" w:color="auto"/>
              <w:right w:val="single" w:sz="6" w:space="0" w:color="auto"/>
            </w:tcBorders>
            <w:vAlign w:val="center"/>
          </w:tcPr>
          <w:p w14:paraId="08AC1D02" w14:textId="77777777" w:rsidR="00A06F11" w:rsidRDefault="00A06F11">
            <w:r>
              <w:t>2</w:t>
            </w:r>
          </w:p>
        </w:tc>
        <w:tc>
          <w:tcPr>
            <w:tcW w:w="1743" w:type="dxa"/>
            <w:tcBorders>
              <w:top w:val="nil"/>
              <w:left w:val="single" w:sz="6" w:space="0" w:color="auto"/>
              <w:right w:val="single" w:sz="6" w:space="0" w:color="auto"/>
            </w:tcBorders>
          </w:tcPr>
          <w:p w14:paraId="4DE187DA"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6025A3E4" w14:textId="77777777" w:rsidR="00A06F11" w:rsidRDefault="00A06F11">
            <w:r>
              <w:t>[Home]</w:t>
            </w:r>
          </w:p>
        </w:tc>
        <w:tc>
          <w:tcPr>
            <w:tcW w:w="540" w:type="dxa"/>
            <w:tcBorders>
              <w:top w:val="single" w:sz="6" w:space="0" w:color="auto"/>
              <w:left w:val="single" w:sz="6" w:space="0" w:color="auto"/>
              <w:bottom w:val="single" w:sz="6" w:space="0" w:color="auto"/>
              <w:right w:val="single" w:sz="6" w:space="0" w:color="auto"/>
            </w:tcBorders>
          </w:tcPr>
          <w:p w14:paraId="1F0D38AC"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5943E5F7"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CDA198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61175D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6E22B8C"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DAD5221"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D34A5A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7C33C6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7F0FB55"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2E6C36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9E2D98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EBFCFBC"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tcPr>
          <w:p w14:paraId="5F9138E9"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14125C6" w14:textId="77777777" w:rsidR="00A06F11" w:rsidRDefault="00A06F11"/>
        </w:tc>
        <w:tc>
          <w:tcPr>
            <w:tcW w:w="1747" w:type="dxa"/>
            <w:tcBorders>
              <w:top w:val="nil"/>
              <w:left w:val="single" w:sz="6" w:space="0" w:color="auto"/>
              <w:bottom w:val="single" w:sz="6" w:space="0" w:color="auto"/>
              <w:right w:val="single" w:sz="6" w:space="0" w:color="auto"/>
            </w:tcBorders>
          </w:tcPr>
          <w:p w14:paraId="1B5302AF" w14:textId="77777777" w:rsidR="00A06F11" w:rsidRDefault="00A06F11">
            <w:pPr>
              <w:jc w:val="both"/>
              <w:rPr>
                <w:sz w:val="28"/>
                <w:szCs w:val="28"/>
                <w:lang w:val="en-GB"/>
              </w:rPr>
            </w:pPr>
          </w:p>
        </w:tc>
      </w:tr>
      <w:tr w:rsidR="00A06F11" w14:paraId="46F0EDE3" w14:textId="77777777">
        <w:trPr>
          <w:jc w:val="center"/>
        </w:trPr>
        <w:tc>
          <w:tcPr>
            <w:tcW w:w="495" w:type="dxa"/>
            <w:tcBorders>
              <w:left w:val="single" w:sz="6" w:space="0" w:color="auto"/>
              <w:bottom w:val="single" w:sz="6" w:space="0" w:color="auto"/>
              <w:right w:val="single" w:sz="6" w:space="0" w:color="auto"/>
            </w:tcBorders>
            <w:vAlign w:val="center"/>
          </w:tcPr>
          <w:p w14:paraId="7DDE8329" w14:textId="77777777" w:rsidR="00A06F11" w:rsidRDefault="00A06F11"/>
        </w:tc>
        <w:tc>
          <w:tcPr>
            <w:tcW w:w="1743" w:type="dxa"/>
            <w:tcBorders>
              <w:left w:val="single" w:sz="6" w:space="0" w:color="auto"/>
              <w:bottom w:val="single" w:sz="6" w:space="0" w:color="auto"/>
              <w:right w:val="single" w:sz="6" w:space="0" w:color="auto"/>
            </w:tcBorders>
          </w:tcPr>
          <w:p w14:paraId="5C5AC5B0"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215ECC47" w14:textId="77777777" w:rsidR="00A06F11" w:rsidRDefault="00A06F11">
            <w:r>
              <w:t>[Field]</w:t>
            </w:r>
          </w:p>
        </w:tc>
        <w:tc>
          <w:tcPr>
            <w:tcW w:w="540" w:type="dxa"/>
            <w:tcBorders>
              <w:top w:val="single" w:sz="6" w:space="0" w:color="auto"/>
              <w:left w:val="single" w:sz="6" w:space="0" w:color="auto"/>
              <w:bottom w:val="single" w:sz="6" w:space="0" w:color="auto"/>
              <w:right w:val="single" w:sz="6" w:space="0" w:color="auto"/>
            </w:tcBorders>
          </w:tcPr>
          <w:p w14:paraId="4CCF8361"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4FEFF3E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36DED8B"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B3EBF8A"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1470D5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DD888C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703BB3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5312788"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9C6796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E2D2F7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6823B5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D2BA6BE"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EA87F97"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2133C961" w14:textId="77777777" w:rsidR="00A06F11" w:rsidRDefault="00A06F11"/>
        </w:tc>
        <w:tc>
          <w:tcPr>
            <w:tcW w:w="1747" w:type="dxa"/>
            <w:tcBorders>
              <w:top w:val="nil"/>
              <w:left w:val="single" w:sz="6" w:space="0" w:color="auto"/>
              <w:bottom w:val="single" w:sz="6" w:space="0" w:color="auto"/>
              <w:right w:val="single" w:sz="6" w:space="0" w:color="auto"/>
            </w:tcBorders>
          </w:tcPr>
          <w:p w14:paraId="5AC15BF0" w14:textId="77777777" w:rsidR="00A06F11" w:rsidRDefault="00A06F11">
            <w:pPr>
              <w:jc w:val="right"/>
              <w:rPr>
                <w:sz w:val="28"/>
                <w:szCs w:val="28"/>
                <w:lang w:val="en-GB"/>
              </w:rPr>
            </w:pPr>
          </w:p>
        </w:tc>
      </w:tr>
      <w:tr w:rsidR="00A06F11" w14:paraId="745CADCA" w14:textId="77777777">
        <w:trPr>
          <w:jc w:val="center"/>
        </w:trPr>
        <w:tc>
          <w:tcPr>
            <w:tcW w:w="495" w:type="dxa"/>
            <w:tcBorders>
              <w:top w:val="nil"/>
              <w:left w:val="single" w:sz="6" w:space="0" w:color="auto"/>
              <w:right w:val="single" w:sz="6" w:space="0" w:color="auto"/>
            </w:tcBorders>
            <w:vAlign w:val="center"/>
          </w:tcPr>
          <w:p w14:paraId="23E3064B" w14:textId="77777777" w:rsidR="00A06F11" w:rsidRDefault="00A06F11">
            <w:r>
              <w:t>3</w:t>
            </w:r>
          </w:p>
        </w:tc>
        <w:tc>
          <w:tcPr>
            <w:tcW w:w="1743" w:type="dxa"/>
            <w:tcBorders>
              <w:top w:val="nil"/>
              <w:left w:val="single" w:sz="6" w:space="0" w:color="auto"/>
              <w:right w:val="single" w:sz="6" w:space="0" w:color="auto"/>
            </w:tcBorders>
          </w:tcPr>
          <w:p w14:paraId="57752324"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43D20940" w14:textId="77777777" w:rsidR="00A06F11" w:rsidRDefault="00A06F11">
            <w:r>
              <w:t>[Home]</w:t>
            </w:r>
          </w:p>
        </w:tc>
        <w:tc>
          <w:tcPr>
            <w:tcW w:w="540" w:type="dxa"/>
            <w:tcBorders>
              <w:top w:val="single" w:sz="6" w:space="0" w:color="auto"/>
              <w:left w:val="single" w:sz="6" w:space="0" w:color="auto"/>
              <w:bottom w:val="single" w:sz="6" w:space="0" w:color="auto"/>
              <w:right w:val="single" w:sz="6" w:space="0" w:color="auto"/>
            </w:tcBorders>
          </w:tcPr>
          <w:p w14:paraId="6BB9A8AD"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4C88D92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900759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1AB8DA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D650B5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86FF43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9F9FC3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64D900B"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89BA32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5CFE37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3573311"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34EC1EE"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tcPr>
          <w:p w14:paraId="3F72AE7D"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9CC1E2" w14:textId="77777777" w:rsidR="00A06F11" w:rsidRDefault="00A06F11"/>
        </w:tc>
        <w:tc>
          <w:tcPr>
            <w:tcW w:w="1747" w:type="dxa"/>
            <w:tcBorders>
              <w:top w:val="nil"/>
              <w:left w:val="single" w:sz="6" w:space="0" w:color="auto"/>
              <w:bottom w:val="single" w:sz="6" w:space="0" w:color="auto"/>
              <w:right w:val="single" w:sz="6" w:space="0" w:color="auto"/>
            </w:tcBorders>
          </w:tcPr>
          <w:p w14:paraId="71C6D816" w14:textId="77777777" w:rsidR="00A06F11" w:rsidRDefault="00A06F11">
            <w:pPr>
              <w:jc w:val="both"/>
              <w:rPr>
                <w:sz w:val="28"/>
                <w:szCs w:val="28"/>
                <w:lang w:val="en-GB"/>
              </w:rPr>
            </w:pPr>
          </w:p>
        </w:tc>
      </w:tr>
      <w:tr w:rsidR="00A06F11" w14:paraId="5D6A67FC" w14:textId="77777777">
        <w:trPr>
          <w:jc w:val="center"/>
        </w:trPr>
        <w:tc>
          <w:tcPr>
            <w:tcW w:w="495" w:type="dxa"/>
            <w:tcBorders>
              <w:left w:val="single" w:sz="6" w:space="0" w:color="auto"/>
              <w:bottom w:val="single" w:sz="6" w:space="0" w:color="auto"/>
              <w:right w:val="single" w:sz="6" w:space="0" w:color="auto"/>
            </w:tcBorders>
            <w:vAlign w:val="center"/>
          </w:tcPr>
          <w:p w14:paraId="22840A82" w14:textId="77777777" w:rsidR="00A06F11" w:rsidRDefault="00A06F11"/>
        </w:tc>
        <w:tc>
          <w:tcPr>
            <w:tcW w:w="1743" w:type="dxa"/>
            <w:tcBorders>
              <w:left w:val="single" w:sz="6" w:space="0" w:color="auto"/>
              <w:bottom w:val="single" w:sz="6" w:space="0" w:color="auto"/>
              <w:right w:val="single" w:sz="6" w:space="0" w:color="auto"/>
            </w:tcBorders>
          </w:tcPr>
          <w:p w14:paraId="3E93D4E6"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485B53D2" w14:textId="77777777" w:rsidR="00A06F11" w:rsidRDefault="00A06F11">
            <w:r>
              <w:t>[Field]</w:t>
            </w:r>
          </w:p>
        </w:tc>
        <w:tc>
          <w:tcPr>
            <w:tcW w:w="540" w:type="dxa"/>
            <w:tcBorders>
              <w:top w:val="single" w:sz="6" w:space="0" w:color="auto"/>
              <w:left w:val="single" w:sz="6" w:space="0" w:color="auto"/>
              <w:bottom w:val="single" w:sz="6" w:space="0" w:color="auto"/>
              <w:right w:val="single" w:sz="6" w:space="0" w:color="auto"/>
            </w:tcBorders>
          </w:tcPr>
          <w:p w14:paraId="72AB7814"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372A7A7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3A93A5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E2EFE68"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BE2B27A"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2E5ABD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FFF2A4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B06D73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07A390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BE9E335"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6BE4E2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DC93B1C"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BED6E33"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1EA969E1" w14:textId="77777777" w:rsidR="00A06F11" w:rsidRDefault="00A06F11"/>
        </w:tc>
        <w:tc>
          <w:tcPr>
            <w:tcW w:w="1747" w:type="dxa"/>
            <w:tcBorders>
              <w:top w:val="nil"/>
              <w:left w:val="single" w:sz="6" w:space="0" w:color="auto"/>
              <w:bottom w:val="single" w:sz="6" w:space="0" w:color="auto"/>
              <w:right w:val="single" w:sz="6" w:space="0" w:color="auto"/>
            </w:tcBorders>
          </w:tcPr>
          <w:p w14:paraId="644F9DED" w14:textId="77777777" w:rsidR="00A06F11" w:rsidRDefault="00A06F11">
            <w:pPr>
              <w:jc w:val="right"/>
              <w:rPr>
                <w:sz w:val="28"/>
                <w:szCs w:val="28"/>
                <w:lang w:val="en-GB"/>
              </w:rPr>
            </w:pPr>
          </w:p>
        </w:tc>
      </w:tr>
      <w:tr w:rsidR="00A06F11" w14:paraId="30036B69" w14:textId="77777777">
        <w:trPr>
          <w:jc w:val="center"/>
        </w:trPr>
        <w:tc>
          <w:tcPr>
            <w:tcW w:w="495" w:type="dxa"/>
            <w:tcBorders>
              <w:top w:val="nil"/>
              <w:left w:val="single" w:sz="6" w:space="0" w:color="auto"/>
              <w:right w:val="single" w:sz="6" w:space="0" w:color="auto"/>
            </w:tcBorders>
            <w:vAlign w:val="center"/>
          </w:tcPr>
          <w:p w14:paraId="5624150C" w14:textId="77777777" w:rsidR="00A06F11" w:rsidRDefault="00A06F11">
            <w:r>
              <w:t>n</w:t>
            </w:r>
          </w:p>
        </w:tc>
        <w:tc>
          <w:tcPr>
            <w:tcW w:w="1743" w:type="dxa"/>
            <w:tcBorders>
              <w:top w:val="nil"/>
              <w:left w:val="single" w:sz="6" w:space="0" w:color="auto"/>
              <w:right w:val="single" w:sz="6" w:space="0" w:color="auto"/>
            </w:tcBorders>
          </w:tcPr>
          <w:p w14:paraId="414859C8"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0FA92121" w14:textId="77777777" w:rsidR="00A06F11" w:rsidRDefault="00A06F11">
            <w:r>
              <w:t>[Home]</w:t>
            </w:r>
          </w:p>
        </w:tc>
        <w:tc>
          <w:tcPr>
            <w:tcW w:w="540" w:type="dxa"/>
            <w:tcBorders>
              <w:top w:val="single" w:sz="6" w:space="0" w:color="auto"/>
              <w:left w:val="single" w:sz="6" w:space="0" w:color="auto"/>
              <w:bottom w:val="single" w:sz="6" w:space="0" w:color="auto"/>
              <w:right w:val="single" w:sz="6" w:space="0" w:color="auto"/>
            </w:tcBorders>
          </w:tcPr>
          <w:p w14:paraId="6668AFCD"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592D29E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4AC97D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C4A240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354928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E86468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04C315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60E768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3E7012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023F5AC"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E94732A"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0130E7E"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tcPr>
          <w:p w14:paraId="161FBFC8"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B0D247C" w14:textId="77777777" w:rsidR="00A06F11" w:rsidRDefault="00A06F11"/>
        </w:tc>
        <w:tc>
          <w:tcPr>
            <w:tcW w:w="1747" w:type="dxa"/>
            <w:tcBorders>
              <w:top w:val="nil"/>
              <w:left w:val="single" w:sz="6" w:space="0" w:color="auto"/>
              <w:bottom w:val="single" w:sz="6" w:space="0" w:color="auto"/>
              <w:right w:val="single" w:sz="6" w:space="0" w:color="auto"/>
            </w:tcBorders>
          </w:tcPr>
          <w:p w14:paraId="223D982B" w14:textId="77777777" w:rsidR="00A06F11" w:rsidRDefault="00A06F11">
            <w:pPr>
              <w:jc w:val="both"/>
              <w:rPr>
                <w:sz w:val="28"/>
                <w:szCs w:val="28"/>
                <w:lang w:val="en-GB"/>
              </w:rPr>
            </w:pPr>
          </w:p>
        </w:tc>
      </w:tr>
      <w:tr w:rsidR="00A06F11" w14:paraId="660BFF73" w14:textId="77777777">
        <w:trPr>
          <w:jc w:val="center"/>
        </w:trPr>
        <w:tc>
          <w:tcPr>
            <w:tcW w:w="495" w:type="dxa"/>
            <w:tcBorders>
              <w:left w:val="single" w:sz="6" w:space="0" w:color="auto"/>
              <w:bottom w:val="single" w:sz="6" w:space="0" w:color="auto"/>
              <w:right w:val="single" w:sz="6" w:space="0" w:color="auto"/>
            </w:tcBorders>
            <w:vAlign w:val="center"/>
          </w:tcPr>
          <w:p w14:paraId="0E3C610E" w14:textId="77777777" w:rsidR="00A06F11" w:rsidRDefault="00A06F11"/>
        </w:tc>
        <w:tc>
          <w:tcPr>
            <w:tcW w:w="1743" w:type="dxa"/>
            <w:tcBorders>
              <w:left w:val="single" w:sz="6" w:space="0" w:color="auto"/>
              <w:bottom w:val="single" w:sz="6" w:space="0" w:color="auto"/>
              <w:right w:val="single" w:sz="6" w:space="0" w:color="auto"/>
            </w:tcBorders>
          </w:tcPr>
          <w:p w14:paraId="3D641B9F"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44846BD1" w14:textId="77777777" w:rsidR="00A06F11" w:rsidRDefault="00A06F11">
            <w:r>
              <w:t>[Field]</w:t>
            </w:r>
          </w:p>
        </w:tc>
        <w:tc>
          <w:tcPr>
            <w:tcW w:w="540" w:type="dxa"/>
            <w:tcBorders>
              <w:top w:val="single" w:sz="6" w:space="0" w:color="auto"/>
              <w:left w:val="single" w:sz="6" w:space="0" w:color="auto"/>
              <w:bottom w:val="single" w:sz="6" w:space="0" w:color="auto"/>
              <w:right w:val="single" w:sz="6" w:space="0" w:color="auto"/>
            </w:tcBorders>
          </w:tcPr>
          <w:p w14:paraId="27290E97"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6D216C47"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643CD3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2238BC5"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8B5DC8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3DA30B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48A9D4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4BFFE8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495B16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DC2B29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14B7C8B"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7F5A0DC"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28F2E2"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6EFAB592" w14:textId="77777777" w:rsidR="00A06F11" w:rsidRDefault="00A06F11"/>
        </w:tc>
        <w:tc>
          <w:tcPr>
            <w:tcW w:w="1747" w:type="dxa"/>
            <w:tcBorders>
              <w:top w:val="nil"/>
              <w:left w:val="single" w:sz="6" w:space="0" w:color="auto"/>
              <w:bottom w:val="single" w:sz="6" w:space="0" w:color="auto"/>
              <w:right w:val="single" w:sz="6" w:space="0" w:color="auto"/>
            </w:tcBorders>
          </w:tcPr>
          <w:p w14:paraId="23148A57" w14:textId="77777777" w:rsidR="00A06F11" w:rsidRDefault="00A06F11">
            <w:pPr>
              <w:jc w:val="right"/>
              <w:rPr>
                <w:sz w:val="28"/>
                <w:szCs w:val="28"/>
                <w:lang w:val="en-GB"/>
              </w:rPr>
            </w:pPr>
          </w:p>
        </w:tc>
      </w:tr>
      <w:tr w:rsidR="00A06F11" w14:paraId="15E539C8" w14:textId="77777777">
        <w:trPr>
          <w:jc w:val="center"/>
        </w:trPr>
        <w:tc>
          <w:tcPr>
            <w:tcW w:w="495" w:type="dxa"/>
            <w:tcBorders>
              <w:top w:val="single" w:sz="6" w:space="0" w:color="auto"/>
              <w:left w:val="single" w:sz="6" w:space="0" w:color="auto"/>
              <w:bottom w:val="single" w:sz="8" w:space="0" w:color="auto"/>
              <w:right w:val="nil"/>
            </w:tcBorders>
          </w:tcPr>
          <w:p w14:paraId="7553C26E" w14:textId="77777777" w:rsidR="00A06F11" w:rsidRDefault="00A06F11"/>
        </w:tc>
        <w:tc>
          <w:tcPr>
            <w:tcW w:w="1743" w:type="dxa"/>
            <w:tcBorders>
              <w:top w:val="single" w:sz="6" w:space="0" w:color="auto"/>
              <w:left w:val="nil"/>
              <w:bottom w:val="single" w:sz="8" w:space="0" w:color="auto"/>
              <w:right w:val="nil"/>
            </w:tcBorders>
          </w:tcPr>
          <w:p w14:paraId="2956E621" w14:textId="77777777" w:rsidR="00A06F11" w:rsidRDefault="00A06F11"/>
        </w:tc>
        <w:tc>
          <w:tcPr>
            <w:tcW w:w="900" w:type="dxa"/>
            <w:tcBorders>
              <w:top w:val="single" w:sz="6" w:space="0" w:color="auto"/>
              <w:left w:val="nil"/>
              <w:bottom w:val="single" w:sz="8" w:space="0" w:color="auto"/>
              <w:right w:val="nil"/>
            </w:tcBorders>
          </w:tcPr>
          <w:p w14:paraId="05C756AF" w14:textId="77777777" w:rsidR="00A06F11" w:rsidRDefault="00A06F11"/>
        </w:tc>
        <w:tc>
          <w:tcPr>
            <w:tcW w:w="540" w:type="dxa"/>
            <w:tcBorders>
              <w:top w:val="single" w:sz="6" w:space="0" w:color="auto"/>
              <w:left w:val="nil"/>
              <w:bottom w:val="single" w:sz="8" w:space="0" w:color="auto"/>
              <w:right w:val="nil"/>
            </w:tcBorders>
          </w:tcPr>
          <w:p w14:paraId="4B55311E" w14:textId="77777777" w:rsidR="00A06F11" w:rsidRDefault="00A06F11"/>
        </w:tc>
        <w:tc>
          <w:tcPr>
            <w:tcW w:w="534" w:type="dxa"/>
            <w:tcBorders>
              <w:top w:val="single" w:sz="6" w:space="0" w:color="auto"/>
              <w:left w:val="nil"/>
              <w:bottom w:val="single" w:sz="8" w:space="0" w:color="auto"/>
              <w:right w:val="nil"/>
            </w:tcBorders>
          </w:tcPr>
          <w:p w14:paraId="1E4A38EC" w14:textId="77777777" w:rsidR="00A06F11" w:rsidRDefault="00A06F11"/>
        </w:tc>
        <w:tc>
          <w:tcPr>
            <w:tcW w:w="620" w:type="dxa"/>
            <w:tcBorders>
              <w:top w:val="single" w:sz="6" w:space="0" w:color="auto"/>
              <w:left w:val="nil"/>
              <w:bottom w:val="single" w:sz="8" w:space="0" w:color="auto"/>
              <w:right w:val="nil"/>
            </w:tcBorders>
          </w:tcPr>
          <w:p w14:paraId="2076743A" w14:textId="77777777" w:rsidR="00A06F11" w:rsidRDefault="00A06F11"/>
        </w:tc>
        <w:tc>
          <w:tcPr>
            <w:tcW w:w="620" w:type="dxa"/>
            <w:tcBorders>
              <w:top w:val="single" w:sz="6" w:space="0" w:color="auto"/>
              <w:left w:val="nil"/>
              <w:bottom w:val="single" w:sz="8" w:space="0" w:color="auto"/>
              <w:right w:val="nil"/>
            </w:tcBorders>
          </w:tcPr>
          <w:p w14:paraId="7B559B46" w14:textId="77777777" w:rsidR="00A06F11" w:rsidRDefault="00A06F11"/>
        </w:tc>
        <w:tc>
          <w:tcPr>
            <w:tcW w:w="620" w:type="dxa"/>
            <w:tcBorders>
              <w:top w:val="single" w:sz="6" w:space="0" w:color="auto"/>
              <w:left w:val="nil"/>
              <w:bottom w:val="single" w:sz="8" w:space="0" w:color="auto"/>
              <w:right w:val="nil"/>
            </w:tcBorders>
          </w:tcPr>
          <w:p w14:paraId="1E32D434" w14:textId="77777777" w:rsidR="00A06F11" w:rsidRDefault="00A06F11"/>
        </w:tc>
        <w:tc>
          <w:tcPr>
            <w:tcW w:w="620" w:type="dxa"/>
            <w:tcBorders>
              <w:top w:val="single" w:sz="6" w:space="0" w:color="auto"/>
              <w:left w:val="nil"/>
              <w:bottom w:val="single" w:sz="8" w:space="0" w:color="auto"/>
              <w:right w:val="nil"/>
            </w:tcBorders>
          </w:tcPr>
          <w:p w14:paraId="1F038777" w14:textId="77777777" w:rsidR="00A06F11" w:rsidRDefault="00A06F11"/>
        </w:tc>
        <w:tc>
          <w:tcPr>
            <w:tcW w:w="620" w:type="dxa"/>
            <w:tcBorders>
              <w:top w:val="single" w:sz="6" w:space="0" w:color="auto"/>
              <w:left w:val="nil"/>
              <w:bottom w:val="single" w:sz="8" w:space="0" w:color="auto"/>
              <w:right w:val="nil"/>
            </w:tcBorders>
          </w:tcPr>
          <w:p w14:paraId="65709906" w14:textId="77777777" w:rsidR="00A06F11" w:rsidRDefault="00A06F11"/>
        </w:tc>
        <w:tc>
          <w:tcPr>
            <w:tcW w:w="620" w:type="dxa"/>
            <w:tcBorders>
              <w:top w:val="single" w:sz="6" w:space="0" w:color="auto"/>
              <w:left w:val="nil"/>
              <w:bottom w:val="single" w:sz="8" w:space="0" w:color="auto"/>
              <w:right w:val="single" w:sz="6" w:space="0" w:color="auto"/>
            </w:tcBorders>
          </w:tcPr>
          <w:p w14:paraId="2BAB6F3F" w14:textId="77777777" w:rsidR="00A06F11" w:rsidRDefault="00A06F11"/>
        </w:tc>
        <w:tc>
          <w:tcPr>
            <w:tcW w:w="2480" w:type="dxa"/>
            <w:gridSpan w:val="4"/>
            <w:tcBorders>
              <w:top w:val="single" w:sz="6" w:space="0" w:color="auto"/>
              <w:left w:val="single" w:sz="6" w:space="0" w:color="auto"/>
              <w:bottom w:val="single" w:sz="8" w:space="0" w:color="auto"/>
              <w:right w:val="single" w:sz="6" w:space="0" w:color="auto"/>
            </w:tcBorders>
            <w:vAlign w:val="center"/>
          </w:tcPr>
          <w:p w14:paraId="6AD78539" w14:textId="77777777" w:rsidR="00A06F11" w:rsidRDefault="00A06F11">
            <w:r>
              <w:t>Subtotal</w:t>
            </w:r>
          </w:p>
        </w:tc>
        <w:tc>
          <w:tcPr>
            <w:tcW w:w="1496" w:type="dxa"/>
            <w:tcBorders>
              <w:top w:val="single" w:sz="6" w:space="0" w:color="auto"/>
              <w:left w:val="single" w:sz="6" w:space="0" w:color="auto"/>
              <w:bottom w:val="single" w:sz="8" w:space="0" w:color="auto"/>
              <w:right w:val="single" w:sz="6" w:space="0" w:color="auto"/>
            </w:tcBorders>
          </w:tcPr>
          <w:p w14:paraId="691EC488" w14:textId="77777777" w:rsidR="00A06F11" w:rsidRDefault="00A06F11"/>
        </w:tc>
        <w:tc>
          <w:tcPr>
            <w:tcW w:w="1440" w:type="dxa"/>
            <w:tcBorders>
              <w:top w:val="single" w:sz="6" w:space="0" w:color="auto"/>
              <w:left w:val="single" w:sz="6" w:space="0" w:color="auto"/>
              <w:bottom w:val="single" w:sz="8" w:space="0" w:color="auto"/>
              <w:right w:val="single" w:sz="6" w:space="0" w:color="auto"/>
            </w:tcBorders>
          </w:tcPr>
          <w:p w14:paraId="5C6673BD" w14:textId="77777777" w:rsidR="00A06F11" w:rsidRDefault="00A06F11"/>
        </w:tc>
        <w:tc>
          <w:tcPr>
            <w:tcW w:w="1747" w:type="dxa"/>
            <w:tcBorders>
              <w:top w:val="single" w:sz="6" w:space="0" w:color="auto"/>
              <w:left w:val="single" w:sz="6" w:space="0" w:color="auto"/>
              <w:bottom w:val="single" w:sz="8" w:space="0" w:color="auto"/>
              <w:right w:val="single" w:sz="6" w:space="0" w:color="auto"/>
            </w:tcBorders>
          </w:tcPr>
          <w:p w14:paraId="61730DCC" w14:textId="77777777" w:rsidR="00A06F11" w:rsidRDefault="00A06F11">
            <w:pPr>
              <w:jc w:val="both"/>
              <w:rPr>
                <w:sz w:val="28"/>
                <w:szCs w:val="28"/>
                <w:lang w:val="en-GB"/>
              </w:rPr>
            </w:pPr>
          </w:p>
        </w:tc>
      </w:tr>
      <w:tr w:rsidR="00A06F11" w14:paraId="2ABE1FC0" w14:textId="77777777">
        <w:trPr>
          <w:jc w:val="center"/>
        </w:trPr>
        <w:tc>
          <w:tcPr>
            <w:tcW w:w="2238" w:type="dxa"/>
            <w:gridSpan w:val="2"/>
            <w:tcBorders>
              <w:top w:val="single" w:sz="8" w:space="0" w:color="auto"/>
              <w:left w:val="single" w:sz="6" w:space="0" w:color="auto"/>
              <w:bottom w:val="single" w:sz="6" w:space="0" w:color="auto"/>
              <w:right w:val="nil"/>
            </w:tcBorders>
            <w:vAlign w:val="center"/>
          </w:tcPr>
          <w:p w14:paraId="15E66C00" w14:textId="77777777" w:rsidR="00A06F11" w:rsidRDefault="00A06F11">
            <w:r>
              <w:t>Local</w:t>
            </w:r>
          </w:p>
        </w:tc>
        <w:tc>
          <w:tcPr>
            <w:tcW w:w="900" w:type="dxa"/>
            <w:tcBorders>
              <w:top w:val="single" w:sz="8" w:space="0" w:color="auto"/>
              <w:left w:val="nil"/>
              <w:bottom w:val="single" w:sz="6" w:space="0" w:color="auto"/>
              <w:right w:val="nil"/>
            </w:tcBorders>
          </w:tcPr>
          <w:p w14:paraId="43C9F445" w14:textId="77777777" w:rsidR="00A06F11" w:rsidRDefault="00A06F11"/>
        </w:tc>
        <w:tc>
          <w:tcPr>
            <w:tcW w:w="540" w:type="dxa"/>
            <w:tcBorders>
              <w:top w:val="single" w:sz="8" w:space="0" w:color="auto"/>
              <w:left w:val="nil"/>
              <w:bottom w:val="single" w:sz="6" w:space="0" w:color="auto"/>
              <w:right w:val="nil"/>
            </w:tcBorders>
          </w:tcPr>
          <w:p w14:paraId="35ACE4B7" w14:textId="77777777" w:rsidR="00A06F11" w:rsidRDefault="00A06F11"/>
        </w:tc>
        <w:tc>
          <w:tcPr>
            <w:tcW w:w="534" w:type="dxa"/>
            <w:tcBorders>
              <w:top w:val="single" w:sz="8" w:space="0" w:color="auto"/>
              <w:left w:val="nil"/>
              <w:bottom w:val="single" w:sz="6" w:space="0" w:color="auto"/>
              <w:right w:val="nil"/>
            </w:tcBorders>
          </w:tcPr>
          <w:p w14:paraId="44CF1EAA" w14:textId="77777777" w:rsidR="00A06F11" w:rsidRDefault="00A06F11"/>
        </w:tc>
        <w:tc>
          <w:tcPr>
            <w:tcW w:w="620" w:type="dxa"/>
            <w:tcBorders>
              <w:top w:val="single" w:sz="8" w:space="0" w:color="auto"/>
              <w:left w:val="nil"/>
              <w:bottom w:val="single" w:sz="6" w:space="0" w:color="auto"/>
              <w:right w:val="nil"/>
            </w:tcBorders>
          </w:tcPr>
          <w:p w14:paraId="58D845F5" w14:textId="77777777" w:rsidR="00A06F11" w:rsidRDefault="00A06F11"/>
        </w:tc>
        <w:tc>
          <w:tcPr>
            <w:tcW w:w="620" w:type="dxa"/>
            <w:tcBorders>
              <w:top w:val="single" w:sz="8" w:space="0" w:color="auto"/>
              <w:left w:val="nil"/>
              <w:bottom w:val="single" w:sz="6" w:space="0" w:color="auto"/>
              <w:right w:val="nil"/>
            </w:tcBorders>
          </w:tcPr>
          <w:p w14:paraId="7C00BEE9" w14:textId="77777777" w:rsidR="00A06F11" w:rsidRDefault="00A06F11"/>
        </w:tc>
        <w:tc>
          <w:tcPr>
            <w:tcW w:w="620" w:type="dxa"/>
            <w:tcBorders>
              <w:top w:val="single" w:sz="8" w:space="0" w:color="auto"/>
              <w:left w:val="nil"/>
              <w:bottom w:val="single" w:sz="6" w:space="0" w:color="auto"/>
              <w:right w:val="nil"/>
            </w:tcBorders>
          </w:tcPr>
          <w:p w14:paraId="43A8FAF6" w14:textId="77777777" w:rsidR="00A06F11" w:rsidRDefault="00A06F11"/>
        </w:tc>
        <w:tc>
          <w:tcPr>
            <w:tcW w:w="620" w:type="dxa"/>
            <w:tcBorders>
              <w:top w:val="single" w:sz="8" w:space="0" w:color="auto"/>
              <w:left w:val="nil"/>
              <w:bottom w:val="single" w:sz="6" w:space="0" w:color="auto"/>
              <w:right w:val="nil"/>
            </w:tcBorders>
          </w:tcPr>
          <w:p w14:paraId="44B0950B" w14:textId="77777777" w:rsidR="00A06F11" w:rsidRDefault="00A06F11"/>
        </w:tc>
        <w:tc>
          <w:tcPr>
            <w:tcW w:w="620" w:type="dxa"/>
            <w:tcBorders>
              <w:top w:val="single" w:sz="8" w:space="0" w:color="auto"/>
              <w:left w:val="nil"/>
              <w:bottom w:val="single" w:sz="6" w:space="0" w:color="auto"/>
              <w:right w:val="nil"/>
            </w:tcBorders>
          </w:tcPr>
          <w:p w14:paraId="4552B37E" w14:textId="77777777" w:rsidR="00A06F11" w:rsidRDefault="00A06F11"/>
        </w:tc>
        <w:tc>
          <w:tcPr>
            <w:tcW w:w="620" w:type="dxa"/>
            <w:tcBorders>
              <w:top w:val="single" w:sz="8" w:space="0" w:color="auto"/>
              <w:left w:val="nil"/>
              <w:bottom w:val="single" w:sz="6" w:space="0" w:color="auto"/>
              <w:right w:val="nil"/>
            </w:tcBorders>
          </w:tcPr>
          <w:p w14:paraId="10BCC337" w14:textId="77777777" w:rsidR="00A06F11" w:rsidRDefault="00A06F11"/>
        </w:tc>
        <w:tc>
          <w:tcPr>
            <w:tcW w:w="620" w:type="dxa"/>
            <w:tcBorders>
              <w:top w:val="single" w:sz="8" w:space="0" w:color="auto"/>
              <w:left w:val="nil"/>
              <w:bottom w:val="single" w:sz="6" w:space="0" w:color="auto"/>
              <w:right w:val="nil"/>
            </w:tcBorders>
          </w:tcPr>
          <w:p w14:paraId="3499D1AC" w14:textId="77777777" w:rsidR="00A06F11" w:rsidRDefault="00A06F11"/>
        </w:tc>
        <w:tc>
          <w:tcPr>
            <w:tcW w:w="620" w:type="dxa"/>
            <w:tcBorders>
              <w:top w:val="single" w:sz="8" w:space="0" w:color="auto"/>
              <w:left w:val="nil"/>
              <w:bottom w:val="single" w:sz="6" w:space="0" w:color="auto"/>
              <w:right w:val="nil"/>
            </w:tcBorders>
          </w:tcPr>
          <w:p w14:paraId="0C0D9246" w14:textId="77777777" w:rsidR="00A06F11" w:rsidRDefault="00A06F11"/>
        </w:tc>
        <w:tc>
          <w:tcPr>
            <w:tcW w:w="620" w:type="dxa"/>
            <w:tcBorders>
              <w:top w:val="single" w:sz="8" w:space="0" w:color="auto"/>
              <w:left w:val="nil"/>
              <w:bottom w:val="single" w:sz="6" w:space="0" w:color="auto"/>
              <w:right w:val="nil"/>
            </w:tcBorders>
          </w:tcPr>
          <w:p w14:paraId="7FB13249" w14:textId="77777777" w:rsidR="00A06F11" w:rsidRDefault="00A06F11"/>
        </w:tc>
        <w:tc>
          <w:tcPr>
            <w:tcW w:w="620" w:type="dxa"/>
            <w:tcBorders>
              <w:top w:val="single" w:sz="8" w:space="0" w:color="auto"/>
              <w:left w:val="nil"/>
              <w:bottom w:val="single" w:sz="6" w:space="0" w:color="auto"/>
              <w:right w:val="nil"/>
            </w:tcBorders>
          </w:tcPr>
          <w:p w14:paraId="4BE316D3" w14:textId="77777777" w:rsidR="00A06F11" w:rsidRDefault="00A06F11"/>
        </w:tc>
        <w:tc>
          <w:tcPr>
            <w:tcW w:w="1496" w:type="dxa"/>
            <w:tcBorders>
              <w:top w:val="single" w:sz="8" w:space="0" w:color="auto"/>
              <w:left w:val="nil"/>
              <w:bottom w:val="single" w:sz="6" w:space="0" w:color="auto"/>
              <w:right w:val="nil"/>
            </w:tcBorders>
          </w:tcPr>
          <w:p w14:paraId="61EF83AD" w14:textId="77777777" w:rsidR="00A06F11" w:rsidRDefault="00A06F11"/>
        </w:tc>
        <w:tc>
          <w:tcPr>
            <w:tcW w:w="1440" w:type="dxa"/>
            <w:tcBorders>
              <w:top w:val="single" w:sz="8" w:space="0" w:color="auto"/>
              <w:left w:val="nil"/>
              <w:bottom w:val="single" w:sz="6" w:space="0" w:color="auto"/>
              <w:right w:val="nil"/>
            </w:tcBorders>
          </w:tcPr>
          <w:p w14:paraId="3C9B7AAF" w14:textId="77777777" w:rsidR="00A06F11" w:rsidRDefault="00A06F11"/>
        </w:tc>
        <w:tc>
          <w:tcPr>
            <w:tcW w:w="1747" w:type="dxa"/>
            <w:tcBorders>
              <w:top w:val="single" w:sz="8" w:space="0" w:color="auto"/>
              <w:left w:val="nil"/>
              <w:bottom w:val="single" w:sz="6" w:space="0" w:color="auto"/>
              <w:right w:val="single" w:sz="6" w:space="0" w:color="auto"/>
            </w:tcBorders>
          </w:tcPr>
          <w:p w14:paraId="33BE6890" w14:textId="77777777" w:rsidR="00A06F11" w:rsidRDefault="00A06F11">
            <w:pPr>
              <w:jc w:val="both"/>
              <w:rPr>
                <w:sz w:val="28"/>
                <w:szCs w:val="28"/>
                <w:lang w:val="en-GB"/>
              </w:rPr>
            </w:pPr>
          </w:p>
        </w:tc>
      </w:tr>
      <w:tr w:rsidR="00A06F11" w14:paraId="000420B5" w14:textId="77777777">
        <w:trPr>
          <w:cantSplit/>
          <w:jc w:val="center"/>
        </w:trPr>
        <w:tc>
          <w:tcPr>
            <w:tcW w:w="495" w:type="dxa"/>
            <w:vMerge w:val="restart"/>
            <w:tcBorders>
              <w:top w:val="single" w:sz="6" w:space="0" w:color="auto"/>
              <w:left w:val="single" w:sz="6" w:space="0" w:color="auto"/>
              <w:bottom w:val="nil"/>
              <w:right w:val="single" w:sz="6" w:space="0" w:color="auto"/>
            </w:tcBorders>
            <w:vAlign w:val="center"/>
          </w:tcPr>
          <w:p w14:paraId="5AD4CE82" w14:textId="77777777" w:rsidR="00A06F11" w:rsidRDefault="00A06F11"/>
        </w:tc>
        <w:tc>
          <w:tcPr>
            <w:tcW w:w="1743" w:type="dxa"/>
            <w:vMerge w:val="restart"/>
            <w:tcBorders>
              <w:top w:val="single" w:sz="6" w:space="0" w:color="auto"/>
              <w:left w:val="single" w:sz="6" w:space="0" w:color="auto"/>
              <w:bottom w:val="nil"/>
              <w:right w:val="single" w:sz="6" w:space="0" w:color="auto"/>
            </w:tcBorders>
          </w:tcPr>
          <w:p w14:paraId="31032F30"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623615BC" w14:textId="77777777" w:rsidR="00A06F11" w:rsidRDefault="00A06F11">
            <w:r>
              <w:t>[Home]</w:t>
            </w:r>
          </w:p>
        </w:tc>
        <w:tc>
          <w:tcPr>
            <w:tcW w:w="540" w:type="dxa"/>
            <w:tcBorders>
              <w:top w:val="single" w:sz="6" w:space="0" w:color="auto"/>
              <w:left w:val="single" w:sz="6" w:space="0" w:color="auto"/>
              <w:bottom w:val="single" w:sz="6" w:space="0" w:color="auto"/>
              <w:right w:val="single" w:sz="6" w:space="0" w:color="auto"/>
            </w:tcBorders>
          </w:tcPr>
          <w:p w14:paraId="4FECAA35"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454A961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96C93D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571AF9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56A556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B5B1B9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13D90F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1F0622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DF13726"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9DD784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05B5271"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A76AA6A"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tcPr>
          <w:p w14:paraId="15749DE5"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5DA178F" w14:textId="77777777" w:rsidR="00A06F11" w:rsidRDefault="00A06F11"/>
        </w:tc>
        <w:tc>
          <w:tcPr>
            <w:tcW w:w="1747" w:type="dxa"/>
            <w:tcBorders>
              <w:top w:val="single" w:sz="6" w:space="0" w:color="auto"/>
              <w:left w:val="single" w:sz="6" w:space="0" w:color="auto"/>
              <w:bottom w:val="nil"/>
              <w:right w:val="single" w:sz="6" w:space="0" w:color="auto"/>
            </w:tcBorders>
            <w:vAlign w:val="center"/>
          </w:tcPr>
          <w:p w14:paraId="0AC699BA" w14:textId="77777777" w:rsidR="00A06F11" w:rsidRDefault="00A06F11">
            <w:pPr>
              <w:rPr>
                <w:sz w:val="28"/>
                <w:szCs w:val="28"/>
                <w:lang w:val="en-GB"/>
              </w:rPr>
            </w:pPr>
          </w:p>
        </w:tc>
      </w:tr>
      <w:tr w:rsidR="00A06F11" w14:paraId="3B9FE3A8" w14:textId="77777777">
        <w:trPr>
          <w:cantSplit/>
          <w:jc w:val="center"/>
        </w:trPr>
        <w:tc>
          <w:tcPr>
            <w:tcW w:w="495" w:type="dxa"/>
            <w:vMerge/>
            <w:tcBorders>
              <w:top w:val="nil"/>
              <w:left w:val="single" w:sz="6" w:space="0" w:color="auto"/>
              <w:bottom w:val="nil"/>
              <w:right w:val="single" w:sz="6" w:space="0" w:color="auto"/>
            </w:tcBorders>
            <w:vAlign w:val="center"/>
          </w:tcPr>
          <w:p w14:paraId="396772B5" w14:textId="77777777" w:rsidR="00A06F11" w:rsidRDefault="00A06F11"/>
        </w:tc>
        <w:tc>
          <w:tcPr>
            <w:tcW w:w="1743" w:type="dxa"/>
            <w:vMerge/>
            <w:tcBorders>
              <w:top w:val="nil"/>
              <w:left w:val="single" w:sz="6" w:space="0" w:color="auto"/>
              <w:bottom w:val="nil"/>
              <w:right w:val="single" w:sz="6" w:space="0" w:color="auto"/>
            </w:tcBorders>
          </w:tcPr>
          <w:p w14:paraId="50A85103" w14:textId="77777777" w:rsidR="00A06F11" w:rsidRDefault="00A06F11"/>
        </w:tc>
        <w:tc>
          <w:tcPr>
            <w:tcW w:w="900" w:type="dxa"/>
            <w:tcBorders>
              <w:top w:val="single" w:sz="6" w:space="0" w:color="auto"/>
              <w:left w:val="single" w:sz="6" w:space="0" w:color="auto"/>
              <w:bottom w:val="single" w:sz="6" w:space="0" w:color="auto"/>
              <w:right w:val="single" w:sz="6" w:space="0" w:color="auto"/>
            </w:tcBorders>
            <w:vAlign w:val="center"/>
          </w:tcPr>
          <w:p w14:paraId="6438BDD3" w14:textId="77777777" w:rsidR="00A06F11" w:rsidRDefault="00A06F11">
            <w:r>
              <w:t>[Field]</w:t>
            </w:r>
          </w:p>
        </w:tc>
        <w:tc>
          <w:tcPr>
            <w:tcW w:w="540" w:type="dxa"/>
            <w:tcBorders>
              <w:top w:val="single" w:sz="6" w:space="0" w:color="auto"/>
              <w:left w:val="single" w:sz="6" w:space="0" w:color="auto"/>
              <w:bottom w:val="single" w:sz="6" w:space="0" w:color="auto"/>
              <w:right w:val="single" w:sz="6" w:space="0" w:color="auto"/>
            </w:tcBorders>
          </w:tcPr>
          <w:p w14:paraId="6FD72A68"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2C82C10F"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F3517D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2E17B1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F3ADF5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097E8B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EC7D74C"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39B7380"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DAAB6C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93238B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6B5E70C"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B6D7DCA"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27FA4B2"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65DE134F" w14:textId="77777777" w:rsidR="00A06F11" w:rsidRDefault="00A06F11"/>
        </w:tc>
        <w:tc>
          <w:tcPr>
            <w:tcW w:w="1747" w:type="dxa"/>
            <w:tcBorders>
              <w:top w:val="nil"/>
              <w:left w:val="single" w:sz="6" w:space="0" w:color="auto"/>
              <w:bottom w:val="nil"/>
              <w:right w:val="single" w:sz="6" w:space="0" w:color="auto"/>
            </w:tcBorders>
            <w:vAlign w:val="center"/>
          </w:tcPr>
          <w:p w14:paraId="1397A4F4" w14:textId="77777777" w:rsidR="00A06F11" w:rsidRDefault="00A06F11">
            <w:pPr>
              <w:rPr>
                <w:sz w:val="28"/>
                <w:szCs w:val="28"/>
                <w:lang w:val="en-GB"/>
              </w:rPr>
            </w:pPr>
          </w:p>
        </w:tc>
      </w:tr>
      <w:tr w:rsidR="00A06F11" w14:paraId="2920F9AA" w14:textId="77777777">
        <w:trPr>
          <w:cantSplit/>
          <w:jc w:val="center"/>
        </w:trPr>
        <w:tc>
          <w:tcPr>
            <w:tcW w:w="495" w:type="dxa"/>
            <w:vMerge w:val="restart"/>
            <w:tcBorders>
              <w:top w:val="single" w:sz="6" w:space="0" w:color="auto"/>
              <w:left w:val="single" w:sz="6" w:space="0" w:color="auto"/>
              <w:bottom w:val="nil"/>
              <w:right w:val="single" w:sz="6" w:space="0" w:color="auto"/>
            </w:tcBorders>
            <w:vAlign w:val="center"/>
          </w:tcPr>
          <w:p w14:paraId="7FED74A7" w14:textId="77777777" w:rsidR="00A06F11" w:rsidRDefault="00A06F11"/>
        </w:tc>
        <w:tc>
          <w:tcPr>
            <w:tcW w:w="1743" w:type="dxa"/>
            <w:vMerge w:val="restart"/>
            <w:tcBorders>
              <w:top w:val="single" w:sz="6" w:space="0" w:color="auto"/>
              <w:left w:val="single" w:sz="6" w:space="0" w:color="auto"/>
              <w:bottom w:val="nil"/>
              <w:right w:val="single" w:sz="6" w:space="0" w:color="auto"/>
            </w:tcBorders>
          </w:tcPr>
          <w:p w14:paraId="53A11597" w14:textId="77777777" w:rsidR="00A06F11" w:rsidRDefault="00A06F11"/>
        </w:tc>
        <w:tc>
          <w:tcPr>
            <w:tcW w:w="900" w:type="dxa"/>
            <w:tcBorders>
              <w:top w:val="single" w:sz="6" w:space="0" w:color="auto"/>
              <w:left w:val="single" w:sz="6" w:space="0" w:color="auto"/>
              <w:bottom w:val="single" w:sz="6" w:space="0" w:color="auto"/>
              <w:right w:val="single" w:sz="6" w:space="0" w:color="auto"/>
            </w:tcBorders>
          </w:tcPr>
          <w:p w14:paraId="65C6237C" w14:textId="77777777" w:rsidR="00A06F11" w:rsidRDefault="00A06F11"/>
        </w:tc>
        <w:tc>
          <w:tcPr>
            <w:tcW w:w="540" w:type="dxa"/>
            <w:tcBorders>
              <w:top w:val="single" w:sz="6" w:space="0" w:color="auto"/>
              <w:left w:val="single" w:sz="6" w:space="0" w:color="auto"/>
              <w:bottom w:val="single" w:sz="6" w:space="0" w:color="auto"/>
              <w:right w:val="single" w:sz="6" w:space="0" w:color="auto"/>
            </w:tcBorders>
          </w:tcPr>
          <w:p w14:paraId="7D4C3FE2"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713BBA4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B656B3E"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CCFE757"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EEAC8D3"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02726C9"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907C8A8"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7AA9B47D"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B7E08FC"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D2B82D7"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59473D08"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CFD4E53"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tcPr>
          <w:p w14:paraId="3CB287A4"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80A6EFA" w14:textId="77777777" w:rsidR="00A06F11" w:rsidRDefault="00A06F11"/>
        </w:tc>
        <w:tc>
          <w:tcPr>
            <w:tcW w:w="1747" w:type="dxa"/>
            <w:tcBorders>
              <w:top w:val="single" w:sz="6" w:space="0" w:color="auto"/>
              <w:left w:val="single" w:sz="6" w:space="0" w:color="auto"/>
              <w:bottom w:val="nil"/>
              <w:right w:val="single" w:sz="6" w:space="0" w:color="auto"/>
            </w:tcBorders>
            <w:vAlign w:val="center"/>
          </w:tcPr>
          <w:p w14:paraId="335042D7" w14:textId="77777777" w:rsidR="00A06F11" w:rsidRDefault="00A06F11">
            <w:pPr>
              <w:rPr>
                <w:sz w:val="28"/>
                <w:szCs w:val="28"/>
                <w:lang w:val="en-GB"/>
              </w:rPr>
            </w:pPr>
          </w:p>
        </w:tc>
      </w:tr>
      <w:tr w:rsidR="00A06F11" w14:paraId="5C10557E" w14:textId="77777777">
        <w:trPr>
          <w:cantSplit/>
          <w:jc w:val="center"/>
        </w:trPr>
        <w:tc>
          <w:tcPr>
            <w:tcW w:w="495" w:type="dxa"/>
            <w:vMerge/>
            <w:tcBorders>
              <w:top w:val="nil"/>
              <w:left w:val="single" w:sz="6" w:space="0" w:color="auto"/>
              <w:bottom w:val="nil"/>
              <w:right w:val="single" w:sz="6" w:space="0" w:color="auto"/>
            </w:tcBorders>
            <w:vAlign w:val="center"/>
          </w:tcPr>
          <w:p w14:paraId="7116B424" w14:textId="77777777" w:rsidR="00A06F11" w:rsidRDefault="00A06F11"/>
        </w:tc>
        <w:tc>
          <w:tcPr>
            <w:tcW w:w="1743" w:type="dxa"/>
            <w:vMerge/>
            <w:tcBorders>
              <w:top w:val="nil"/>
              <w:left w:val="single" w:sz="6" w:space="0" w:color="auto"/>
              <w:bottom w:val="nil"/>
              <w:right w:val="single" w:sz="6" w:space="0" w:color="auto"/>
            </w:tcBorders>
          </w:tcPr>
          <w:p w14:paraId="0F09AA90" w14:textId="77777777" w:rsidR="00A06F11" w:rsidRDefault="00A06F11"/>
        </w:tc>
        <w:tc>
          <w:tcPr>
            <w:tcW w:w="900" w:type="dxa"/>
            <w:tcBorders>
              <w:top w:val="single" w:sz="6" w:space="0" w:color="auto"/>
              <w:left w:val="single" w:sz="6" w:space="0" w:color="auto"/>
              <w:bottom w:val="single" w:sz="6" w:space="0" w:color="auto"/>
              <w:right w:val="single" w:sz="6" w:space="0" w:color="auto"/>
            </w:tcBorders>
          </w:tcPr>
          <w:p w14:paraId="00E115EE" w14:textId="77777777" w:rsidR="00A06F11" w:rsidRDefault="00A06F11"/>
        </w:tc>
        <w:tc>
          <w:tcPr>
            <w:tcW w:w="540" w:type="dxa"/>
            <w:tcBorders>
              <w:top w:val="single" w:sz="6" w:space="0" w:color="auto"/>
              <w:left w:val="single" w:sz="6" w:space="0" w:color="auto"/>
              <w:bottom w:val="single" w:sz="6" w:space="0" w:color="auto"/>
              <w:right w:val="single" w:sz="6" w:space="0" w:color="auto"/>
            </w:tcBorders>
          </w:tcPr>
          <w:p w14:paraId="5613071A" w14:textId="77777777" w:rsidR="00A06F11" w:rsidRDefault="00A06F11"/>
        </w:tc>
        <w:tc>
          <w:tcPr>
            <w:tcW w:w="534" w:type="dxa"/>
            <w:tcBorders>
              <w:top w:val="single" w:sz="6" w:space="0" w:color="auto"/>
              <w:left w:val="single" w:sz="6" w:space="0" w:color="auto"/>
              <w:bottom w:val="single" w:sz="6" w:space="0" w:color="auto"/>
              <w:right w:val="single" w:sz="6" w:space="0" w:color="auto"/>
            </w:tcBorders>
          </w:tcPr>
          <w:p w14:paraId="330460C4"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4A0108DB"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24BDA89B"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AF9FD21"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370A505"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137775FA"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8F5C465"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77C48F5"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3607B8EB"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614DE802" w14:textId="77777777" w:rsidR="00A06F11" w:rsidRDefault="00A06F11"/>
        </w:tc>
        <w:tc>
          <w:tcPr>
            <w:tcW w:w="620" w:type="dxa"/>
            <w:tcBorders>
              <w:top w:val="single" w:sz="6" w:space="0" w:color="auto"/>
              <w:left w:val="single" w:sz="6" w:space="0" w:color="auto"/>
              <w:bottom w:val="single" w:sz="6" w:space="0" w:color="auto"/>
              <w:right w:val="single" w:sz="6" w:space="0" w:color="auto"/>
            </w:tcBorders>
          </w:tcPr>
          <w:p w14:paraId="04CA905D" w14:textId="77777777" w:rsidR="00A06F11" w:rsidRDefault="00A06F11"/>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A10E805"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25A1F66A" w14:textId="77777777" w:rsidR="00A06F11" w:rsidRDefault="00A06F11"/>
        </w:tc>
        <w:tc>
          <w:tcPr>
            <w:tcW w:w="1747" w:type="dxa"/>
            <w:tcBorders>
              <w:top w:val="nil"/>
              <w:left w:val="single" w:sz="6" w:space="0" w:color="auto"/>
              <w:bottom w:val="nil"/>
              <w:right w:val="single" w:sz="6" w:space="0" w:color="auto"/>
            </w:tcBorders>
            <w:vAlign w:val="center"/>
          </w:tcPr>
          <w:p w14:paraId="5176F7E1" w14:textId="77777777" w:rsidR="00A06F11" w:rsidRDefault="00A06F11">
            <w:pPr>
              <w:rPr>
                <w:sz w:val="28"/>
                <w:szCs w:val="28"/>
                <w:lang w:val="en-GB"/>
              </w:rPr>
            </w:pPr>
          </w:p>
        </w:tc>
      </w:tr>
      <w:tr w:rsidR="00A06F11" w14:paraId="290F7415" w14:textId="77777777">
        <w:trPr>
          <w:jc w:val="center"/>
        </w:trPr>
        <w:tc>
          <w:tcPr>
            <w:tcW w:w="495" w:type="dxa"/>
            <w:tcBorders>
              <w:top w:val="single" w:sz="6" w:space="0" w:color="auto"/>
              <w:left w:val="single" w:sz="6" w:space="0" w:color="auto"/>
              <w:bottom w:val="nil"/>
              <w:right w:val="nil"/>
            </w:tcBorders>
          </w:tcPr>
          <w:p w14:paraId="79ACAC0B" w14:textId="77777777" w:rsidR="00A06F11" w:rsidRDefault="00A06F11"/>
        </w:tc>
        <w:tc>
          <w:tcPr>
            <w:tcW w:w="1743" w:type="dxa"/>
            <w:tcBorders>
              <w:top w:val="single" w:sz="6" w:space="0" w:color="auto"/>
              <w:left w:val="nil"/>
              <w:bottom w:val="nil"/>
              <w:right w:val="nil"/>
            </w:tcBorders>
          </w:tcPr>
          <w:p w14:paraId="70512A10" w14:textId="77777777" w:rsidR="00A06F11" w:rsidRDefault="00A06F11"/>
        </w:tc>
        <w:tc>
          <w:tcPr>
            <w:tcW w:w="900" w:type="dxa"/>
            <w:tcBorders>
              <w:top w:val="single" w:sz="6" w:space="0" w:color="auto"/>
              <w:left w:val="nil"/>
              <w:bottom w:val="nil"/>
              <w:right w:val="nil"/>
            </w:tcBorders>
          </w:tcPr>
          <w:p w14:paraId="74C7A29E" w14:textId="77777777" w:rsidR="00A06F11" w:rsidRDefault="00A06F11"/>
        </w:tc>
        <w:tc>
          <w:tcPr>
            <w:tcW w:w="540" w:type="dxa"/>
            <w:tcBorders>
              <w:top w:val="single" w:sz="6" w:space="0" w:color="auto"/>
              <w:left w:val="nil"/>
              <w:bottom w:val="nil"/>
              <w:right w:val="nil"/>
            </w:tcBorders>
          </w:tcPr>
          <w:p w14:paraId="29B67C83" w14:textId="77777777" w:rsidR="00A06F11" w:rsidRDefault="00A06F11"/>
        </w:tc>
        <w:tc>
          <w:tcPr>
            <w:tcW w:w="534" w:type="dxa"/>
            <w:tcBorders>
              <w:top w:val="single" w:sz="6" w:space="0" w:color="auto"/>
              <w:left w:val="nil"/>
              <w:bottom w:val="nil"/>
              <w:right w:val="nil"/>
            </w:tcBorders>
          </w:tcPr>
          <w:p w14:paraId="58D383D5" w14:textId="77777777" w:rsidR="00A06F11" w:rsidRDefault="00A06F11"/>
        </w:tc>
        <w:tc>
          <w:tcPr>
            <w:tcW w:w="620" w:type="dxa"/>
            <w:tcBorders>
              <w:top w:val="single" w:sz="6" w:space="0" w:color="auto"/>
              <w:left w:val="nil"/>
              <w:bottom w:val="nil"/>
              <w:right w:val="nil"/>
            </w:tcBorders>
          </w:tcPr>
          <w:p w14:paraId="45755ED7" w14:textId="77777777" w:rsidR="00A06F11" w:rsidRDefault="00A06F11"/>
        </w:tc>
        <w:tc>
          <w:tcPr>
            <w:tcW w:w="620" w:type="dxa"/>
            <w:tcBorders>
              <w:top w:val="single" w:sz="6" w:space="0" w:color="auto"/>
              <w:left w:val="nil"/>
              <w:bottom w:val="nil"/>
              <w:right w:val="nil"/>
            </w:tcBorders>
          </w:tcPr>
          <w:p w14:paraId="42C43D7D" w14:textId="77777777" w:rsidR="00A06F11" w:rsidRDefault="00A06F11"/>
        </w:tc>
        <w:tc>
          <w:tcPr>
            <w:tcW w:w="620" w:type="dxa"/>
            <w:tcBorders>
              <w:top w:val="single" w:sz="6" w:space="0" w:color="auto"/>
              <w:left w:val="nil"/>
              <w:bottom w:val="nil"/>
              <w:right w:val="nil"/>
            </w:tcBorders>
          </w:tcPr>
          <w:p w14:paraId="7D77C703" w14:textId="77777777" w:rsidR="00A06F11" w:rsidRDefault="00A06F11"/>
        </w:tc>
        <w:tc>
          <w:tcPr>
            <w:tcW w:w="620" w:type="dxa"/>
            <w:tcBorders>
              <w:top w:val="single" w:sz="6" w:space="0" w:color="auto"/>
              <w:left w:val="nil"/>
              <w:bottom w:val="nil"/>
              <w:right w:val="nil"/>
            </w:tcBorders>
          </w:tcPr>
          <w:p w14:paraId="771ABFCA" w14:textId="77777777" w:rsidR="00A06F11" w:rsidRDefault="00A06F11"/>
        </w:tc>
        <w:tc>
          <w:tcPr>
            <w:tcW w:w="620" w:type="dxa"/>
            <w:tcBorders>
              <w:top w:val="single" w:sz="6" w:space="0" w:color="auto"/>
              <w:left w:val="nil"/>
              <w:bottom w:val="nil"/>
              <w:right w:val="nil"/>
            </w:tcBorders>
          </w:tcPr>
          <w:p w14:paraId="583C9268" w14:textId="77777777" w:rsidR="00A06F11" w:rsidRDefault="00A06F11"/>
        </w:tc>
        <w:tc>
          <w:tcPr>
            <w:tcW w:w="620" w:type="dxa"/>
            <w:tcBorders>
              <w:top w:val="single" w:sz="6" w:space="0" w:color="auto"/>
              <w:left w:val="nil"/>
              <w:bottom w:val="nil"/>
              <w:right w:val="nil"/>
            </w:tcBorders>
          </w:tcPr>
          <w:p w14:paraId="26C97A85" w14:textId="77777777" w:rsidR="00A06F11" w:rsidRDefault="00A06F11"/>
        </w:tc>
        <w:tc>
          <w:tcPr>
            <w:tcW w:w="2480" w:type="dxa"/>
            <w:gridSpan w:val="4"/>
            <w:tcBorders>
              <w:top w:val="single" w:sz="6" w:space="0" w:color="auto"/>
              <w:left w:val="single" w:sz="6" w:space="0" w:color="auto"/>
              <w:bottom w:val="single" w:sz="6" w:space="0" w:color="auto"/>
              <w:right w:val="single" w:sz="6" w:space="0" w:color="auto"/>
            </w:tcBorders>
            <w:vAlign w:val="center"/>
          </w:tcPr>
          <w:p w14:paraId="1A6E18E2" w14:textId="77777777" w:rsidR="00A06F11" w:rsidRDefault="00A06F11">
            <w:r>
              <w:t>Subtotal</w:t>
            </w:r>
          </w:p>
        </w:tc>
        <w:tc>
          <w:tcPr>
            <w:tcW w:w="1496" w:type="dxa"/>
            <w:tcBorders>
              <w:top w:val="single" w:sz="6" w:space="0" w:color="auto"/>
              <w:left w:val="nil"/>
              <w:bottom w:val="single" w:sz="6" w:space="0" w:color="auto"/>
              <w:right w:val="single" w:sz="6" w:space="0" w:color="auto"/>
            </w:tcBorders>
          </w:tcPr>
          <w:p w14:paraId="0CBD6468"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tcPr>
          <w:p w14:paraId="58C19623" w14:textId="77777777" w:rsidR="00A06F11" w:rsidRDefault="00A06F11"/>
        </w:tc>
        <w:tc>
          <w:tcPr>
            <w:tcW w:w="1747" w:type="dxa"/>
            <w:tcBorders>
              <w:top w:val="single" w:sz="6" w:space="0" w:color="auto"/>
              <w:left w:val="single" w:sz="6" w:space="0" w:color="auto"/>
              <w:bottom w:val="single" w:sz="6" w:space="0" w:color="auto"/>
              <w:right w:val="single" w:sz="6" w:space="0" w:color="auto"/>
            </w:tcBorders>
            <w:vAlign w:val="center"/>
          </w:tcPr>
          <w:p w14:paraId="15A9AAF0" w14:textId="77777777" w:rsidR="00A06F11" w:rsidRDefault="00A06F11">
            <w:pPr>
              <w:rPr>
                <w:sz w:val="28"/>
                <w:szCs w:val="28"/>
                <w:lang w:val="en-GB"/>
              </w:rPr>
            </w:pPr>
          </w:p>
        </w:tc>
      </w:tr>
      <w:tr w:rsidR="00A06F11" w14:paraId="2317599E" w14:textId="77777777">
        <w:trPr>
          <w:jc w:val="center"/>
        </w:trPr>
        <w:tc>
          <w:tcPr>
            <w:tcW w:w="495" w:type="dxa"/>
            <w:tcBorders>
              <w:top w:val="nil"/>
              <w:left w:val="single" w:sz="6" w:space="0" w:color="auto"/>
              <w:bottom w:val="single" w:sz="6" w:space="0" w:color="auto"/>
              <w:right w:val="nil"/>
            </w:tcBorders>
          </w:tcPr>
          <w:p w14:paraId="50E51AA0" w14:textId="77777777" w:rsidR="00A06F11" w:rsidRDefault="00A06F11"/>
        </w:tc>
        <w:tc>
          <w:tcPr>
            <w:tcW w:w="1743" w:type="dxa"/>
            <w:tcBorders>
              <w:top w:val="nil"/>
              <w:left w:val="nil"/>
              <w:bottom w:val="single" w:sz="6" w:space="0" w:color="auto"/>
              <w:right w:val="nil"/>
            </w:tcBorders>
          </w:tcPr>
          <w:p w14:paraId="003B5388" w14:textId="77777777" w:rsidR="00A06F11" w:rsidRDefault="00A06F11"/>
        </w:tc>
        <w:tc>
          <w:tcPr>
            <w:tcW w:w="900" w:type="dxa"/>
            <w:tcBorders>
              <w:top w:val="nil"/>
              <w:left w:val="nil"/>
              <w:bottom w:val="single" w:sz="6" w:space="0" w:color="auto"/>
              <w:right w:val="nil"/>
            </w:tcBorders>
          </w:tcPr>
          <w:p w14:paraId="7F002EFE" w14:textId="77777777" w:rsidR="00A06F11" w:rsidRDefault="00A06F11"/>
        </w:tc>
        <w:tc>
          <w:tcPr>
            <w:tcW w:w="540" w:type="dxa"/>
            <w:tcBorders>
              <w:top w:val="nil"/>
              <w:left w:val="nil"/>
              <w:bottom w:val="single" w:sz="6" w:space="0" w:color="auto"/>
              <w:right w:val="nil"/>
            </w:tcBorders>
          </w:tcPr>
          <w:p w14:paraId="4517B505" w14:textId="77777777" w:rsidR="00A06F11" w:rsidRDefault="00A06F11"/>
        </w:tc>
        <w:tc>
          <w:tcPr>
            <w:tcW w:w="534" w:type="dxa"/>
            <w:tcBorders>
              <w:top w:val="nil"/>
              <w:left w:val="nil"/>
              <w:bottom w:val="single" w:sz="6" w:space="0" w:color="auto"/>
              <w:right w:val="nil"/>
            </w:tcBorders>
          </w:tcPr>
          <w:p w14:paraId="39885483" w14:textId="77777777" w:rsidR="00A06F11" w:rsidRDefault="00A06F11"/>
        </w:tc>
        <w:tc>
          <w:tcPr>
            <w:tcW w:w="620" w:type="dxa"/>
            <w:tcBorders>
              <w:top w:val="nil"/>
              <w:left w:val="nil"/>
              <w:bottom w:val="single" w:sz="6" w:space="0" w:color="auto"/>
              <w:right w:val="nil"/>
            </w:tcBorders>
          </w:tcPr>
          <w:p w14:paraId="3E1EFB4F" w14:textId="77777777" w:rsidR="00A06F11" w:rsidRDefault="00A06F11"/>
        </w:tc>
        <w:tc>
          <w:tcPr>
            <w:tcW w:w="620" w:type="dxa"/>
            <w:tcBorders>
              <w:top w:val="nil"/>
              <w:left w:val="nil"/>
              <w:bottom w:val="single" w:sz="6" w:space="0" w:color="auto"/>
              <w:right w:val="nil"/>
            </w:tcBorders>
          </w:tcPr>
          <w:p w14:paraId="459BD7BF" w14:textId="77777777" w:rsidR="00A06F11" w:rsidRDefault="00A06F11"/>
        </w:tc>
        <w:tc>
          <w:tcPr>
            <w:tcW w:w="620" w:type="dxa"/>
            <w:tcBorders>
              <w:top w:val="nil"/>
              <w:left w:val="nil"/>
              <w:bottom w:val="single" w:sz="6" w:space="0" w:color="auto"/>
              <w:right w:val="nil"/>
            </w:tcBorders>
          </w:tcPr>
          <w:p w14:paraId="06B09042" w14:textId="77777777" w:rsidR="00A06F11" w:rsidRDefault="00A06F11"/>
        </w:tc>
        <w:tc>
          <w:tcPr>
            <w:tcW w:w="620" w:type="dxa"/>
            <w:tcBorders>
              <w:top w:val="nil"/>
              <w:left w:val="nil"/>
              <w:bottom w:val="single" w:sz="6" w:space="0" w:color="auto"/>
              <w:right w:val="nil"/>
            </w:tcBorders>
          </w:tcPr>
          <w:p w14:paraId="3E9AED99" w14:textId="77777777" w:rsidR="00A06F11" w:rsidRDefault="00A06F11"/>
        </w:tc>
        <w:tc>
          <w:tcPr>
            <w:tcW w:w="620" w:type="dxa"/>
            <w:tcBorders>
              <w:top w:val="nil"/>
              <w:left w:val="nil"/>
              <w:bottom w:val="single" w:sz="6" w:space="0" w:color="auto"/>
              <w:right w:val="nil"/>
            </w:tcBorders>
          </w:tcPr>
          <w:p w14:paraId="5899D435" w14:textId="77777777" w:rsidR="00A06F11" w:rsidRDefault="00A06F11"/>
        </w:tc>
        <w:tc>
          <w:tcPr>
            <w:tcW w:w="620" w:type="dxa"/>
            <w:tcBorders>
              <w:top w:val="nil"/>
              <w:left w:val="nil"/>
              <w:bottom w:val="single" w:sz="6" w:space="0" w:color="auto"/>
              <w:right w:val="nil"/>
            </w:tcBorders>
          </w:tcPr>
          <w:p w14:paraId="206ED5FD" w14:textId="77777777" w:rsidR="00A06F11" w:rsidRDefault="00A06F11"/>
        </w:tc>
        <w:tc>
          <w:tcPr>
            <w:tcW w:w="2480" w:type="dxa"/>
            <w:gridSpan w:val="4"/>
            <w:tcBorders>
              <w:top w:val="single" w:sz="6" w:space="0" w:color="auto"/>
              <w:left w:val="single" w:sz="6" w:space="0" w:color="auto"/>
              <w:bottom w:val="single" w:sz="6" w:space="0" w:color="auto"/>
              <w:right w:val="single" w:sz="6" w:space="0" w:color="auto"/>
            </w:tcBorders>
            <w:vAlign w:val="center"/>
          </w:tcPr>
          <w:p w14:paraId="5714117E" w14:textId="77777777" w:rsidR="00A06F11" w:rsidRDefault="00A06F11">
            <w:r>
              <w:t>Total</w:t>
            </w:r>
          </w:p>
        </w:tc>
        <w:tc>
          <w:tcPr>
            <w:tcW w:w="1496" w:type="dxa"/>
            <w:tcBorders>
              <w:top w:val="single" w:sz="6" w:space="0" w:color="auto"/>
              <w:left w:val="nil"/>
              <w:bottom w:val="single" w:sz="6" w:space="0" w:color="auto"/>
              <w:right w:val="single" w:sz="6" w:space="0" w:color="auto"/>
            </w:tcBorders>
            <w:shd w:val="clear" w:color="auto" w:fill="C0C0C0"/>
          </w:tcPr>
          <w:p w14:paraId="37EFECA9" w14:textId="77777777" w:rsidR="00A06F11" w:rsidRDefault="00A06F11"/>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A56D9BA" w14:textId="77777777" w:rsidR="00A06F11" w:rsidRDefault="00A06F11"/>
        </w:tc>
        <w:tc>
          <w:tcPr>
            <w:tcW w:w="1747" w:type="dxa"/>
            <w:tcBorders>
              <w:top w:val="single" w:sz="6" w:space="0" w:color="auto"/>
              <w:left w:val="single" w:sz="6" w:space="0" w:color="auto"/>
              <w:bottom w:val="single" w:sz="6" w:space="0" w:color="auto"/>
              <w:right w:val="single" w:sz="6" w:space="0" w:color="auto"/>
            </w:tcBorders>
          </w:tcPr>
          <w:p w14:paraId="40EB6F3D" w14:textId="77777777" w:rsidR="00A06F11" w:rsidRDefault="00A06F11">
            <w:pPr>
              <w:rPr>
                <w:sz w:val="28"/>
                <w:szCs w:val="28"/>
                <w:lang w:val="en-GB"/>
              </w:rPr>
            </w:pPr>
          </w:p>
        </w:tc>
      </w:tr>
    </w:tbl>
    <w:p w14:paraId="51D5CFCC" w14:textId="77777777" w:rsidR="00A06F11" w:rsidRDefault="00A06F11" w:rsidP="00E84EF6">
      <w:pPr>
        <w:pStyle w:val="SimpleList"/>
        <w:numPr>
          <w:ilvl w:val="0"/>
          <w:numId w:val="13"/>
        </w:numPr>
      </w:pPr>
      <w:r>
        <w:t>For Key Professional Personnel the input shall be indicated individually; for support staff it shall be indicated by category (e.g.: draftsmen, clerical staff, etc.).</w:t>
      </w:r>
    </w:p>
    <w:p w14:paraId="1291B74E" w14:textId="77777777" w:rsidR="00A06F11" w:rsidRDefault="00A06F11" w:rsidP="00E84EF6">
      <w:pPr>
        <w:pStyle w:val="SimpleList"/>
        <w:numPr>
          <w:ilvl w:val="0"/>
          <w:numId w:val="13"/>
        </w:numPr>
      </w:pPr>
      <w:r>
        <w:t>Months are counted from the start of the assignment.  For each Personnel indicate separately staff input for home and field work.</w:t>
      </w:r>
    </w:p>
    <w:p w14:paraId="7B31D7EA" w14:textId="77777777" w:rsidR="00A06F11" w:rsidRDefault="00A06F11" w:rsidP="00E84EF6">
      <w:pPr>
        <w:pStyle w:val="SimpleList"/>
        <w:numPr>
          <w:ilvl w:val="0"/>
          <w:numId w:val="13"/>
        </w:numPr>
      </w:pPr>
      <w:r>
        <w:t>Field work means work carried out at a place other than the Consultant's home office.</w:t>
      </w:r>
    </w:p>
    <w:tbl>
      <w:tblPr>
        <w:tblW w:w="0" w:type="auto"/>
        <w:tblInd w:w="4518" w:type="dxa"/>
        <w:tblLook w:val="01E0" w:firstRow="1" w:lastRow="1" w:firstColumn="1" w:lastColumn="1" w:noHBand="0" w:noVBand="0"/>
      </w:tblPr>
      <w:tblGrid>
        <w:gridCol w:w="1404"/>
        <w:gridCol w:w="1980"/>
      </w:tblGrid>
      <w:tr w:rsidR="00A06F11" w14:paraId="6A3C4302" w14:textId="77777777">
        <w:tc>
          <w:tcPr>
            <w:tcW w:w="1404" w:type="dxa"/>
            <w:shd w:val="clear" w:color="auto" w:fill="0C0C0C"/>
          </w:tcPr>
          <w:p w14:paraId="42352F22" w14:textId="77777777" w:rsidR="00A06F11" w:rsidRDefault="00A06F11">
            <w:pPr>
              <w:rPr>
                <w:highlight w:val="black"/>
              </w:rPr>
            </w:pPr>
          </w:p>
        </w:tc>
        <w:tc>
          <w:tcPr>
            <w:tcW w:w="1980" w:type="dxa"/>
          </w:tcPr>
          <w:p w14:paraId="0D5E0040" w14:textId="77777777" w:rsidR="00A06F11" w:rsidRDefault="00A06F11">
            <w:r>
              <w:t>Full time input</w:t>
            </w:r>
          </w:p>
        </w:tc>
      </w:tr>
      <w:tr w:rsidR="00A06F11" w14:paraId="7F55BC58" w14:textId="77777777">
        <w:tc>
          <w:tcPr>
            <w:tcW w:w="1404" w:type="dxa"/>
          </w:tcPr>
          <w:p w14:paraId="24E38091" w14:textId="77777777" w:rsidR="00A06F11" w:rsidRDefault="006912C1">
            <w:r>
              <w:rPr>
                <w:noProof/>
                <w:lang w:eastAsia="en-US"/>
              </w:rPr>
              <mc:AlternateContent>
                <mc:Choice Requires="wps">
                  <w:drawing>
                    <wp:anchor distT="0" distB="0" distL="114300" distR="114300" simplePos="0" relativeHeight="251657216" behindDoc="0" locked="0" layoutInCell="1" allowOverlap="1" wp14:anchorId="1A4BC320" wp14:editId="67894FE1">
                      <wp:simplePos x="0" y="0"/>
                      <wp:positionH relativeFrom="column">
                        <wp:posOffset>-59055</wp:posOffset>
                      </wp:positionH>
                      <wp:positionV relativeFrom="paragraph">
                        <wp:posOffset>166370</wp:posOffset>
                      </wp:positionV>
                      <wp:extent cx="800100" cy="187960"/>
                      <wp:effectExtent l="9525" t="5080" r="9525" b="6985"/>
                      <wp:wrapNone/>
                      <wp:docPr id="3" name="Rectangle 7"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796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Diagonali larghe verso l'alto" style="position:absolute;margin-left:-4.65pt;margin-top:13.1pt;width:63pt;height: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" fillcolor="black">
                      <v:fill r:id="rId34" o:title="" type="pattern"/>
                    </v:rect>
                  </w:pict>
                </mc:Fallback>
              </mc:AlternateContent>
            </w:r>
          </w:p>
        </w:tc>
        <w:tc>
          <w:tcPr>
            <w:tcW w:w="1980" w:type="dxa"/>
          </w:tcPr>
          <w:p w14:paraId="46C7F02D" w14:textId="77777777" w:rsidR="00A06F11" w:rsidRDefault="00A06F11"/>
        </w:tc>
      </w:tr>
      <w:tr w:rsidR="00A06F11" w14:paraId="0DB62481" w14:textId="77777777">
        <w:tc>
          <w:tcPr>
            <w:tcW w:w="1404" w:type="dxa"/>
          </w:tcPr>
          <w:p w14:paraId="17277F8C" w14:textId="77777777" w:rsidR="00A06F11" w:rsidRDefault="00A06F11"/>
        </w:tc>
        <w:tc>
          <w:tcPr>
            <w:tcW w:w="1980" w:type="dxa"/>
          </w:tcPr>
          <w:p w14:paraId="6154CFD6" w14:textId="77777777" w:rsidR="00A06F11" w:rsidRDefault="00A06F11">
            <w:r>
              <w:t>Part time input</w:t>
            </w:r>
          </w:p>
        </w:tc>
      </w:tr>
    </w:tbl>
    <w:p w14:paraId="1FA32196" w14:textId="77777777" w:rsidR="00A06F11" w:rsidRDefault="00A06F11" w:rsidP="008F6DCF">
      <w:pPr>
        <w:pStyle w:val="Heading1"/>
      </w:pPr>
      <w:bookmarkStart w:id="539" w:name="_Toc191882789"/>
      <w:bookmarkStart w:id="540" w:name="_Toc192129755"/>
      <w:bookmarkStart w:id="541" w:name="_Toc193002183"/>
      <w:bookmarkStart w:id="542" w:name="_Toc193002323"/>
      <w:bookmarkStart w:id="543" w:name="_Toc198097383"/>
      <w:r>
        <w:br w:type="page"/>
      </w:r>
      <w:bookmarkStart w:id="544" w:name="_Toc202785779"/>
      <w:bookmarkStart w:id="545" w:name="_Toc202787331"/>
      <w:bookmarkStart w:id="546" w:name="_Toc247707176"/>
      <w:bookmarkStart w:id="547" w:name="_Toc247773790"/>
      <w:bookmarkStart w:id="548" w:name="_Toc248201650"/>
      <w:bookmarkStart w:id="549" w:name="_Toc248220074"/>
      <w:bookmarkStart w:id="550" w:name="_Toc254601335"/>
      <w:bookmarkStart w:id="551" w:name="_Toc257209616"/>
      <w:bookmarkStart w:id="552" w:name="_Toc257209767"/>
      <w:bookmarkStart w:id="553" w:name="_Toc257210311"/>
      <w:bookmarkStart w:id="554" w:name="_Toc257210470"/>
      <w:bookmarkStart w:id="555" w:name="_Toc270838007"/>
      <w:bookmarkStart w:id="556" w:name="_Toc270947852"/>
      <w:bookmarkStart w:id="557" w:name="_Toc351905982"/>
      <w:r>
        <w:lastRenderedPageBreak/>
        <w:t>Form TECH-10.</w:t>
      </w:r>
      <w:r>
        <w:tab/>
        <w:t xml:space="preserve"> Work and Deliverables Schedule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04C3E39" w14:textId="77777777" w:rsidR="00A06F11" w:rsidRDefault="00A06F11">
      <w:pPr>
        <w:jc w:val="both"/>
        <w:rPr>
          <w:sz w:val="28"/>
          <w:szCs w:val="28"/>
        </w:rPr>
      </w:pPr>
    </w:p>
    <w:tbl>
      <w:tblPr>
        <w:tblW w:w="0" w:type="auto"/>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A06F11" w14:paraId="16456100" w14:textId="77777777">
        <w:trPr>
          <w:cantSplit/>
        </w:trPr>
        <w:tc>
          <w:tcPr>
            <w:tcW w:w="1011" w:type="dxa"/>
            <w:vMerge w:val="restart"/>
            <w:tcBorders>
              <w:top w:val="single" w:sz="6" w:space="0" w:color="auto"/>
              <w:left w:val="single" w:sz="6" w:space="0" w:color="auto"/>
              <w:bottom w:val="single" w:sz="6" w:space="0" w:color="auto"/>
              <w:right w:val="single" w:sz="6" w:space="0" w:color="auto"/>
            </w:tcBorders>
          </w:tcPr>
          <w:p w14:paraId="17FBFC88" w14:textId="77777777" w:rsidR="00A06F11" w:rsidRDefault="00A06F11"/>
        </w:tc>
        <w:tc>
          <w:tcPr>
            <w:tcW w:w="3036" w:type="dxa"/>
            <w:vMerge w:val="restart"/>
            <w:tcBorders>
              <w:top w:val="single" w:sz="6" w:space="0" w:color="auto"/>
              <w:left w:val="single" w:sz="6" w:space="0" w:color="auto"/>
              <w:bottom w:val="single" w:sz="6" w:space="0" w:color="auto"/>
              <w:right w:val="single" w:sz="6" w:space="0" w:color="auto"/>
            </w:tcBorders>
          </w:tcPr>
          <w:p w14:paraId="3913AF7E" w14:textId="77777777" w:rsidR="00A06F11" w:rsidRDefault="00A06F11">
            <w:r>
              <w:t>Activity</w:t>
            </w:r>
          </w:p>
        </w:tc>
        <w:tc>
          <w:tcPr>
            <w:tcW w:w="10123" w:type="dxa"/>
            <w:gridSpan w:val="12"/>
            <w:tcBorders>
              <w:top w:val="single" w:sz="6" w:space="0" w:color="auto"/>
              <w:left w:val="single" w:sz="6" w:space="0" w:color="auto"/>
              <w:bottom w:val="single" w:sz="6" w:space="0" w:color="auto"/>
              <w:right w:val="single" w:sz="6" w:space="0" w:color="auto"/>
            </w:tcBorders>
          </w:tcPr>
          <w:p w14:paraId="4340568E" w14:textId="77777777" w:rsidR="00A06F11" w:rsidRDefault="00A06F11">
            <w:r>
              <w:t>Months</w:t>
            </w:r>
          </w:p>
        </w:tc>
      </w:tr>
      <w:tr w:rsidR="00A06F11" w14:paraId="1E989679" w14:textId="77777777">
        <w:trPr>
          <w:cantSplit/>
        </w:trPr>
        <w:tc>
          <w:tcPr>
            <w:tcW w:w="1011" w:type="dxa"/>
            <w:vMerge/>
            <w:tcBorders>
              <w:top w:val="single" w:sz="6" w:space="0" w:color="auto"/>
              <w:left w:val="single" w:sz="6" w:space="0" w:color="auto"/>
              <w:bottom w:val="single" w:sz="6" w:space="0" w:color="auto"/>
              <w:right w:val="single" w:sz="6" w:space="0" w:color="auto"/>
            </w:tcBorders>
          </w:tcPr>
          <w:p w14:paraId="7EA7078D" w14:textId="77777777" w:rsidR="00A06F11" w:rsidRDefault="00A06F11"/>
        </w:tc>
        <w:tc>
          <w:tcPr>
            <w:tcW w:w="3036" w:type="dxa"/>
            <w:vMerge/>
            <w:tcBorders>
              <w:top w:val="single" w:sz="6" w:space="0" w:color="auto"/>
              <w:left w:val="single" w:sz="6" w:space="0" w:color="auto"/>
              <w:bottom w:val="single" w:sz="6" w:space="0" w:color="auto"/>
              <w:right w:val="single" w:sz="6" w:space="0" w:color="auto"/>
            </w:tcBorders>
          </w:tcPr>
          <w:p w14:paraId="68D9A228"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02ED4FE" w14:textId="77777777" w:rsidR="00A06F11" w:rsidRDefault="00A06F11">
            <w:r>
              <w:t>1</w:t>
            </w:r>
          </w:p>
        </w:tc>
        <w:tc>
          <w:tcPr>
            <w:tcW w:w="844" w:type="dxa"/>
            <w:tcBorders>
              <w:top w:val="single" w:sz="6" w:space="0" w:color="auto"/>
              <w:left w:val="single" w:sz="6" w:space="0" w:color="auto"/>
              <w:bottom w:val="single" w:sz="6" w:space="0" w:color="auto"/>
              <w:right w:val="single" w:sz="6" w:space="0" w:color="auto"/>
            </w:tcBorders>
          </w:tcPr>
          <w:p w14:paraId="1FADBC70" w14:textId="77777777" w:rsidR="00A06F11" w:rsidRDefault="00A06F11">
            <w:r>
              <w:t>2</w:t>
            </w:r>
          </w:p>
        </w:tc>
        <w:tc>
          <w:tcPr>
            <w:tcW w:w="843" w:type="dxa"/>
            <w:tcBorders>
              <w:top w:val="single" w:sz="6" w:space="0" w:color="auto"/>
              <w:left w:val="single" w:sz="6" w:space="0" w:color="auto"/>
              <w:bottom w:val="single" w:sz="6" w:space="0" w:color="auto"/>
              <w:right w:val="single" w:sz="6" w:space="0" w:color="auto"/>
            </w:tcBorders>
          </w:tcPr>
          <w:p w14:paraId="6722D5F3" w14:textId="77777777" w:rsidR="00A06F11" w:rsidRDefault="00A06F11">
            <w:r>
              <w:t>3</w:t>
            </w:r>
          </w:p>
        </w:tc>
        <w:tc>
          <w:tcPr>
            <w:tcW w:w="844" w:type="dxa"/>
            <w:tcBorders>
              <w:top w:val="single" w:sz="6" w:space="0" w:color="auto"/>
              <w:left w:val="single" w:sz="6" w:space="0" w:color="auto"/>
              <w:bottom w:val="single" w:sz="6" w:space="0" w:color="auto"/>
              <w:right w:val="single" w:sz="6" w:space="0" w:color="auto"/>
            </w:tcBorders>
          </w:tcPr>
          <w:p w14:paraId="3E76BB85" w14:textId="77777777" w:rsidR="00A06F11" w:rsidRDefault="00A06F11">
            <w:r>
              <w:t>4</w:t>
            </w:r>
          </w:p>
        </w:tc>
        <w:tc>
          <w:tcPr>
            <w:tcW w:w="843" w:type="dxa"/>
            <w:tcBorders>
              <w:top w:val="single" w:sz="6" w:space="0" w:color="auto"/>
              <w:left w:val="single" w:sz="6" w:space="0" w:color="auto"/>
              <w:bottom w:val="single" w:sz="6" w:space="0" w:color="auto"/>
              <w:right w:val="single" w:sz="6" w:space="0" w:color="auto"/>
            </w:tcBorders>
          </w:tcPr>
          <w:p w14:paraId="6C04BAE6" w14:textId="77777777" w:rsidR="00A06F11" w:rsidRDefault="00A06F11">
            <w:r>
              <w:t>5</w:t>
            </w:r>
          </w:p>
        </w:tc>
        <w:tc>
          <w:tcPr>
            <w:tcW w:w="844" w:type="dxa"/>
            <w:tcBorders>
              <w:top w:val="single" w:sz="6" w:space="0" w:color="auto"/>
              <w:left w:val="single" w:sz="6" w:space="0" w:color="auto"/>
              <w:bottom w:val="single" w:sz="6" w:space="0" w:color="auto"/>
              <w:right w:val="single" w:sz="6" w:space="0" w:color="auto"/>
            </w:tcBorders>
          </w:tcPr>
          <w:p w14:paraId="0C8304BE" w14:textId="77777777" w:rsidR="00A06F11" w:rsidRDefault="00A06F11">
            <w:r>
              <w:t>6</w:t>
            </w:r>
          </w:p>
        </w:tc>
        <w:tc>
          <w:tcPr>
            <w:tcW w:w="844" w:type="dxa"/>
            <w:tcBorders>
              <w:top w:val="single" w:sz="6" w:space="0" w:color="auto"/>
              <w:left w:val="single" w:sz="6" w:space="0" w:color="auto"/>
              <w:bottom w:val="single" w:sz="6" w:space="0" w:color="auto"/>
              <w:right w:val="single" w:sz="6" w:space="0" w:color="auto"/>
            </w:tcBorders>
          </w:tcPr>
          <w:p w14:paraId="195991D1" w14:textId="77777777" w:rsidR="00A06F11" w:rsidRDefault="00A06F11">
            <w:r>
              <w:t>7</w:t>
            </w:r>
          </w:p>
        </w:tc>
        <w:tc>
          <w:tcPr>
            <w:tcW w:w="843" w:type="dxa"/>
            <w:tcBorders>
              <w:top w:val="single" w:sz="6" w:space="0" w:color="auto"/>
              <w:left w:val="single" w:sz="6" w:space="0" w:color="auto"/>
              <w:bottom w:val="single" w:sz="6" w:space="0" w:color="auto"/>
              <w:right w:val="single" w:sz="6" w:space="0" w:color="auto"/>
            </w:tcBorders>
          </w:tcPr>
          <w:p w14:paraId="1C3BB986" w14:textId="77777777" w:rsidR="00A06F11" w:rsidRDefault="00A06F11">
            <w:r>
              <w:t>8</w:t>
            </w:r>
          </w:p>
        </w:tc>
        <w:tc>
          <w:tcPr>
            <w:tcW w:w="844" w:type="dxa"/>
            <w:tcBorders>
              <w:top w:val="single" w:sz="6" w:space="0" w:color="auto"/>
              <w:left w:val="single" w:sz="6" w:space="0" w:color="auto"/>
              <w:bottom w:val="single" w:sz="6" w:space="0" w:color="auto"/>
              <w:right w:val="single" w:sz="6" w:space="0" w:color="auto"/>
            </w:tcBorders>
          </w:tcPr>
          <w:p w14:paraId="3A48FECE" w14:textId="77777777" w:rsidR="00A06F11" w:rsidRDefault="00A06F11">
            <w:r>
              <w:t>9</w:t>
            </w:r>
          </w:p>
        </w:tc>
        <w:tc>
          <w:tcPr>
            <w:tcW w:w="843" w:type="dxa"/>
            <w:tcBorders>
              <w:top w:val="single" w:sz="6" w:space="0" w:color="auto"/>
              <w:left w:val="single" w:sz="6" w:space="0" w:color="auto"/>
              <w:bottom w:val="single" w:sz="6" w:space="0" w:color="auto"/>
              <w:right w:val="single" w:sz="6" w:space="0" w:color="auto"/>
            </w:tcBorders>
          </w:tcPr>
          <w:p w14:paraId="1D63F65C" w14:textId="77777777" w:rsidR="00A06F11" w:rsidRDefault="00A06F11">
            <w:r>
              <w:t>10</w:t>
            </w:r>
          </w:p>
        </w:tc>
        <w:tc>
          <w:tcPr>
            <w:tcW w:w="844" w:type="dxa"/>
            <w:tcBorders>
              <w:top w:val="single" w:sz="6" w:space="0" w:color="auto"/>
              <w:left w:val="single" w:sz="6" w:space="0" w:color="auto"/>
              <w:bottom w:val="single" w:sz="6" w:space="0" w:color="auto"/>
              <w:right w:val="single" w:sz="6" w:space="0" w:color="auto"/>
            </w:tcBorders>
          </w:tcPr>
          <w:p w14:paraId="1EEEF2E1" w14:textId="77777777" w:rsidR="00A06F11" w:rsidRDefault="00A06F11">
            <w:r>
              <w:t>11</w:t>
            </w:r>
          </w:p>
        </w:tc>
        <w:tc>
          <w:tcPr>
            <w:tcW w:w="844" w:type="dxa"/>
            <w:tcBorders>
              <w:top w:val="single" w:sz="6" w:space="0" w:color="auto"/>
              <w:left w:val="single" w:sz="6" w:space="0" w:color="auto"/>
              <w:bottom w:val="single" w:sz="6" w:space="0" w:color="auto"/>
              <w:right w:val="single" w:sz="6" w:space="0" w:color="auto"/>
            </w:tcBorders>
          </w:tcPr>
          <w:p w14:paraId="4FE851D7" w14:textId="77777777" w:rsidR="00A06F11" w:rsidRDefault="00A06F11">
            <w:r>
              <w:t>12</w:t>
            </w:r>
          </w:p>
        </w:tc>
      </w:tr>
      <w:tr w:rsidR="00A06F11" w14:paraId="4A1F56E4" w14:textId="77777777">
        <w:tc>
          <w:tcPr>
            <w:tcW w:w="1011" w:type="dxa"/>
            <w:tcBorders>
              <w:top w:val="single" w:sz="6" w:space="0" w:color="auto"/>
              <w:left w:val="single" w:sz="6" w:space="0" w:color="auto"/>
              <w:bottom w:val="single" w:sz="6" w:space="0" w:color="auto"/>
              <w:right w:val="single" w:sz="6" w:space="0" w:color="auto"/>
            </w:tcBorders>
          </w:tcPr>
          <w:p w14:paraId="5ED172FA" w14:textId="77777777" w:rsidR="00A06F11" w:rsidRDefault="00A06F11">
            <w:r>
              <w:t>1</w:t>
            </w:r>
          </w:p>
        </w:tc>
        <w:tc>
          <w:tcPr>
            <w:tcW w:w="3036" w:type="dxa"/>
            <w:tcBorders>
              <w:top w:val="single" w:sz="6" w:space="0" w:color="auto"/>
              <w:left w:val="single" w:sz="6" w:space="0" w:color="auto"/>
              <w:bottom w:val="single" w:sz="6" w:space="0" w:color="auto"/>
              <w:right w:val="single" w:sz="6" w:space="0" w:color="auto"/>
            </w:tcBorders>
          </w:tcPr>
          <w:p w14:paraId="2434C48D"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765260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E6F7A2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35AD43AB"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309BE61"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37D95F1D"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922A724"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172CE1F"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C5A3E0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D0A3FF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D4429F7"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B0AB6A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50E2146" w14:textId="77777777" w:rsidR="00A06F11" w:rsidRDefault="00A06F11"/>
        </w:tc>
      </w:tr>
      <w:tr w:rsidR="00A06F11" w14:paraId="78432BCF" w14:textId="77777777">
        <w:tc>
          <w:tcPr>
            <w:tcW w:w="1011" w:type="dxa"/>
            <w:tcBorders>
              <w:top w:val="single" w:sz="6" w:space="0" w:color="auto"/>
              <w:left w:val="single" w:sz="6" w:space="0" w:color="auto"/>
              <w:bottom w:val="single" w:sz="6" w:space="0" w:color="auto"/>
              <w:right w:val="single" w:sz="6" w:space="0" w:color="auto"/>
            </w:tcBorders>
          </w:tcPr>
          <w:p w14:paraId="2F554837" w14:textId="77777777" w:rsidR="00A06F11" w:rsidRDefault="00A06F11">
            <w:r>
              <w:t>3</w:t>
            </w:r>
          </w:p>
        </w:tc>
        <w:tc>
          <w:tcPr>
            <w:tcW w:w="3036" w:type="dxa"/>
            <w:tcBorders>
              <w:top w:val="single" w:sz="6" w:space="0" w:color="auto"/>
              <w:left w:val="single" w:sz="6" w:space="0" w:color="auto"/>
              <w:bottom w:val="single" w:sz="6" w:space="0" w:color="auto"/>
              <w:right w:val="single" w:sz="6" w:space="0" w:color="auto"/>
            </w:tcBorders>
          </w:tcPr>
          <w:p w14:paraId="75C02238"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6EDC00B"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9ED5005"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3023AA7B"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3500247"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F745695"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D2A3E1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89DA9E9"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338C4582"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7535B5A"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43E45E57"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B0416D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6EDB4EF" w14:textId="77777777" w:rsidR="00A06F11" w:rsidRDefault="00A06F11"/>
        </w:tc>
      </w:tr>
      <w:tr w:rsidR="00A06F11" w14:paraId="27603474" w14:textId="77777777">
        <w:tc>
          <w:tcPr>
            <w:tcW w:w="1011" w:type="dxa"/>
            <w:tcBorders>
              <w:top w:val="single" w:sz="6" w:space="0" w:color="auto"/>
              <w:left w:val="single" w:sz="6" w:space="0" w:color="auto"/>
              <w:bottom w:val="single" w:sz="6" w:space="0" w:color="auto"/>
              <w:right w:val="single" w:sz="6" w:space="0" w:color="auto"/>
            </w:tcBorders>
          </w:tcPr>
          <w:p w14:paraId="43F48F1F" w14:textId="77777777" w:rsidR="00A06F11" w:rsidRDefault="00A06F11">
            <w:r>
              <w:t>4</w:t>
            </w:r>
          </w:p>
        </w:tc>
        <w:tc>
          <w:tcPr>
            <w:tcW w:w="3036" w:type="dxa"/>
            <w:tcBorders>
              <w:top w:val="single" w:sz="6" w:space="0" w:color="auto"/>
              <w:left w:val="single" w:sz="6" w:space="0" w:color="auto"/>
              <w:bottom w:val="single" w:sz="6" w:space="0" w:color="auto"/>
              <w:right w:val="single" w:sz="6" w:space="0" w:color="auto"/>
            </w:tcBorders>
          </w:tcPr>
          <w:p w14:paraId="182379E5"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40813AB"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4E759EA"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A715B33"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09C46A4E"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4F2EDD5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3EE5CD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A6CCF8A"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3B62D1C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9158CE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ACACE03"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14E11FF"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B15335C" w14:textId="77777777" w:rsidR="00A06F11" w:rsidRDefault="00A06F11"/>
        </w:tc>
      </w:tr>
      <w:tr w:rsidR="00A06F11" w14:paraId="445D6580" w14:textId="77777777">
        <w:tc>
          <w:tcPr>
            <w:tcW w:w="1011" w:type="dxa"/>
            <w:tcBorders>
              <w:top w:val="single" w:sz="6" w:space="0" w:color="auto"/>
              <w:left w:val="single" w:sz="6" w:space="0" w:color="auto"/>
              <w:bottom w:val="single" w:sz="6" w:space="0" w:color="auto"/>
              <w:right w:val="single" w:sz="6" w:space="0" w:color="auto"/>
            </w:tcBorders>
          </w:tcPr>
          <w:p w14:paraId="30C90C80" w14:textId="77777777" w:rsidR="00A06F11" w:rsidRDefault="00A06F11">
            <w:r>
              <w:t>5</w:t>
            </w:r>
          </w:p>
        </w:tc>
        <w:tc>
          <w:tcPr>
            <w:tcW w:w="3036" w:type="dxa"/>
            <w:tcBorders>
              <w:top w:val="single" w:sz="6" w:space="0" w:color="auto"/>
              <w:left w:val="single" w:sz="6" w:space="0" w:color="auto"/>
              <w:bottom w:val="single" w:sz="6" w:space="0" w:color="auto"/>
              <w:right w:val="single" w:sz="6" w:space="0" w:color="auto"/>
            </w:tcBorders>
          </w:tcPr>
          <w:p w14:paraId="2BF1537B"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41C6C6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1767EC9"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9EAABAE"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AC8F0B4"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79C6EF9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FE2A1FD"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46D45D9"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3F1D4EA1"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25E4430"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56ACD23"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D4CA08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FB7AC64" w14:textId="77777777" w:rsidR="00A06F11" w:rsidRDefault="00A06F11"/>
        </w:tc>
      </w:tr>
      <w:tr w:rsidR="00A06F11" w14:paraId="569D0BE3" w14:textId="77777777">
        <w:tc>
          <w:tcPr>
            <w:tcW w:w="1011" w:type="dxa"/>
            <w:tcBorders>
              <w:top w:val="single" w:sz="6" w:space="0" w:color="auto"/>
              <w:left w:val="single" w:sz="6" w:space="0" w:color="auto"/>
              <w:bottom w:val="single" w:sz="6" w:space="0" w:color="auto"/>
              <w:right w:val="single" w:sz="6" w:space="0" w:color="auto"/>
            </w:tcBorders>
          </w:tcPr>
          <w:p w14:paraId="4E0BAC00" w14:textId="77777777" w:rsidR="00A06F11" w:rsidRDefault="00A06F11">
            <w:r>
              <w:t>5</w:t>
            </w:r>
          </w:p>
        </w:tc>
        <w:tc>
          <w:tcPr>
            <w:tcW w:w="3036" w:type="dxa"/>
            <w:tcBorders>
              <w:top w:val="single" w:sz="6" w:space="0" w:color="auto"/>
              <w:left w:val="single" w:sz="6" w:space="0" w:color="auto"/>
              <w:bottom w:val="single" w:sz="6" w:space="0" w:color="auto"/>
              <w:right w:val="single" w:sz="6" w:space="0" w:color="auto"/>
            </w:tcBorders>
          </w:tcPr>
          <w:p w14:paraId="30D2674C"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2D1ACA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0D90E36"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7202E00B"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359E93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B54363F"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8B1FE4E"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F75D3FE"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652B96D"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EA051B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76B4EB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AB6B02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D905F18" w14:textId="77777777" w:rsidR="00A06F11" w:rsidRDefault="00A06F11"/>
        </w:tc>
      </w:tr>
      <w:tr w:rsidR="00A06F11" w14:paraId="68AEB4D4" w14:textId="77777777">
        <w:tc>
          <w:tcPr>
            <w:tcW w:w="1011" w:type="dxa"/>
            <w:tcBorders>
              <w:top w:val="single" w:sz="6" w:space="0" w:color="auto"/>
              <w:left w:val="single" w:sz="6" w:space="0" w:color="auto"/>
              <w:bottom w:val="single" w:sz="6" w:space="0" w:color="auto"/>
              <w:right w:val="single" w:sz="6" w:space="0" w:color="auto"/>
            </w:tcBorders>
          </w:tcPr>
          <w:p w14:paraId="61DDDA28" w14:textId="77777777" w:rsidR="00A06F11" w:rsidRDefault="00A06F11"/>
        </w:tc>
        <w:tc>
          <w:tcPr>
            <w:tcW w:w="3036" w:type="dxa"/>
            <w:tcBorders>
              <w:top w:val="single" w:sz="6" w:space="0" w:color="auto"/>
              <w:left w:val="single" w:sz="6" w:space="0" w:color="auto"/>
              <w:bottom w:val="single" w:sz="6" w:space="0" w:color="auto"/>
              <w:right w:val="single" w:sz="6" w:space="0" w:color="auto"/>
            </w:tcBorders>
          </w:tcPr>
          <w:p w14:paraId="17071071"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50E85B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92C559C"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4DD07E1"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E842425"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E6B7E5F"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CDC080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02D0EF9"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BA427C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3977F92"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7605E24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AC76AC7"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F584729" w14:textId="77777777" w:rsidR="00A06F11" w:rsidRDefault="00A06F11"/>
        </w:tc>
      </w:tr>
      <w:tr w:rsidR="00A06F11" w14:paraId="3D915118" w14:textId="77777777">
        <w:tc>
          <w:tcPr>
            <w:tcW w:w="1011" w:type="dxa"/>
            <w:tcBorders>
              <w:top w:val="single" w:sz="6" w:space="0" w:color="auto"/>
              <w:left w:val="single" w:sz="6" w:space="0" w:color="auto"/>
              <w:bottom w:val="single" w:sz="6" w:space="0" w:color="auto"/>
              <w:right w:val="single" w:sz="6" w:space="0" w:color="auto"/>
            </w:tcBorders>
          </w:tcPr>
          <w:p w14:paraId="115C070E" w14:textId="77777777" w:rsidR="00A06F11" w:rsidRDefault="00A06F11">
            <w:r>
              <w:t>N</w:t>
            </w:r>
          </w:p>
        </w:tc>
        <w:tc>
          <w:tcPr>
            <w:tcW w:w="3036" w:type="dxa"/>
            <w:tcBorders>
              <w:top w:val="single" w:sz="6" w:space="0" w:color="auto"/>
              <w:left w:val="single" w:sz="6" w:space="0" w:color="auto"/>
              <w:bottom w:val="single" w:sz="6" w:space="0" w:color="auto"/>
              <w:right w:val="single" w:sz="6" w:space="0" w:color="auto"/>
            </w:tcBorders>
          </w:tcPr>
          <w:p w14:paraId="128755FE" w14:textId="77777777" w:rsidR="00A06F11" w:rsidRDefault="00A06F11">
            <w:r>
              <w:t>And so on</w:t>
            </w:r>
          </w:p>
        </w:tc>
        <w:tc>
          <w:tcPr>
            <w:tcW w:w="843" w:type="dxa"/>
            <w:tcBorders>
              <w:top w:val="single" w:sz="6" w:space="0" w:color="auto"/>
              <w:left w:val="single" w:sz="6" w:space="0" w:color="auto"/>
              <w:bottom w:val="single" w:sz="6" w:space="0" w:color="auto"/>
              <w:right w:val="single" w:sz="6" w:space="0" w:color="auto"/>
            </w:tcBorders>
          </w:tcPr>
          <w:p w14:paraId="6CFAA3B3"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666ED3B"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5A7DD2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3DC1082"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C72484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74BD211"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2C69CD5"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87B7C3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459D002"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48D97C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7043F8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904F0A9" w14:textId="77777777" w:rsidR="00A06F11" w:rsidRDefault="00A06F11"/>
        </w:tc>
      </w:tr>
      <w:tr w:rsidR="00A06F11" w14:paraId="02CF01F8" w14:textId="77777777">
        <w:tc>
          <w:tcPr>
            <w:tcW w:w="1011" w:type="dxa"/>
            <w:tcBorders>
              <w:top w:val="single" w:sz="6" w:space="0" w:color="auto"/>
              <w:left w:val="single" w:sz="6" w:space="0" w:color="auto"/>
              <w:bottom w:val="single" w:sz="6" w:space="0" w:color="auto"/>
              <w:right w:val="single" w:sz="6" w:space="0" w:color="auto"/>
            </w:tcBorders>
          </w:tcPr>
          <w:p w14:paraId="0AE0ED6C" w14:textId="77777777" w:rsidR="00A06F11" w:rsidRDefault="00A06F11"/>
        </w:tc>
        <w:tc>
          <w:tcPr>
            <w:tcW w:w="3036" w:type="dxa"/>
            <w:tcBorders>
              <w:top w:val="single" w:sz="6" w:space="0" w:color="auto"/>
              <w:left w:val="single" w:sz="6" w:space="0" w:color="auto"/>
              <w:bottom w:val="single" w:sz="6" w:space="0" w:color="auto"/>
              <w:right w:val="single" w:sz="6" w:space="0" w:color="auto"/>
            </w:tcBorders>
          </w:tcPr>
          <w:p w14:paraId="72010AB1" w14:textId="77777777" w:rsidR="00A06F11" w:rsidRDefault="00A06F11">
            <w:r>
              <w:t>Deliverable</w:t>
            </w:r>
          </w:p>
          <w:p w14:paraId="2D042CED"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43C46E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778FEB5"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7D04A1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CB6E9C8"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0339BEA"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6F1160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09E7095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7F5D7583"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F7223EB"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8D8B57B"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CB6F19F"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160349C" w14:textId="77777777" w:rsidR="00A06F11" w:rsidRDefault="00A06F11"/>
        </w:tc>
      </w:tr>
      <w:tr w:rsidR="00A06F11" w14:paraId="5334FD2C" w14:textId="77777777">
        <w:tc>
          <w:tcPr>
            <w:tcW w:w="1011" w:type="dxa"/>
            <w:tcBorders>
              <w:top w:val="single" w:sz="6" w:space="0" w:color="auto"/>
              <w:left w:val="single" w:sz="6" w:space="0" w:color="auto"/>
              <w:bottom w:val="single" w:sz="6" w:space="0" w:color="auto"/>
              <w:right w:val="single" w:sz="6" w:space="0" w:color="auto"/>
            </w:tcBorders>
          </w:tcPr>
          <w:p w14:paraId="5A8B2A89" w14:textId="77777777" w:rsidR="00A06F11" w:rsidRDefault="00A06F11">
            <w:r>
              <w:t>1</w:t>
            </w:r>
          </w:p>
        </w:tc>
        <w:tc>
          <w:tcPr>
            <w:tcW w:w="3036" w:type="dxa"/>
            <w:tcBorders>
              <w:top w:val="single" w:sz="6" w:space="0" w:color="auto"/>
              <w:left w:val="single" w:sz="6" w:space="0" w:color="auto"/>
              <w:bottom w:val="single" w:sz="6" w:space="0" w:color="auto"/>
              <w:right w:val="single" w:sz="6" w:space="0" w:color="auto"/>
            </w:tcBorders>
          </w:tcPr>
          <w:p w14:paraId="27EBA064"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574E5E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0A4DD5B"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FCCD15D"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F88A671"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786605BA"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CF6B81D"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0022101"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CB8EF92"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DCB5D1A"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DBF769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535C8B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B61D4FE" w14:textId="77777777" w:rsidR="00A06F11" w:rsidRDefault="00A06F11"/>
        </w:tc>
      </w:tr>
      <w:tr w:rsidR="00A06F11" w14:paraId="1E78C11B" w14:textId="77777777">
        <w:tc>
          <w:tcPr>
            <w:tcW w:w="1011" w:type="dxa"/>
            <w:tcBorders>
              <w:top w:val="single" w:sz="6" w:space="0" w:color="auto"/>
              <w:left w:val="single" w:sz="6" w:space="0" w:color="auto"/>
              <w:bottom w:val="single" w:sz="6" w:space="0" w:color="auto"/>
              <w:right w:val="single" w:sz="6" w:space="0" w:color="auto"/>
            </w:tcBorders>
          </w:tcPr>
          <w:p w14:paraId="32E16637" w14:textId="77777777" w:rsidR="00A06F11" w:rsidRDefault="00A06F11">
            <w:r>
              <w:t>2</w:t>
            </w:r>
          </w:p>
        </w:tc>
        <w:tc>
          <w:tcPr>
            <w:tcW w:w="3036" w:type="dxa"/>
            <w:tcBorders>
              <w:top w:val="single" w:sz="6" w:space="0" w:color="auto"/>
              <w:left w:val="single" w:sz="6" w:space="0" w:color="auto"/>
              <w:bottom w:val="single" w:sz="6" w:space="0" w:color="auto"/>
              <w:right w:val="single" w:sz="6" w:space="0" w:color="auto"/>
            </w:tcBorders>
          </w:tcPr>
          <w:p w14:paraId="0C1B0EAC"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50E82ED"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8C1788B"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13A3A0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1D1B820"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5916E55"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7426A0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9EA5C65"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EE75DF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2D0CAD51"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A61B512"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716C59AA"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4B8BEB3" w14:textId="77777777" w:rsidR="00A06F11" w:rsidRDefault="00A06F11"/>
        </w:tc>
      </w:tr>
      <w:tr w:rsidR="00A06F11" w14:paraId="56F000DD" w14:textId="77777777">
        <w:tc>
          <w:tcPr>
            <w:tcW w:w="1011" w:type="dxa"/>
            <w:tcBorders>
              <w:top w:val="single" w:sz="6" w:space="0" w:color="auto"/>
              <w:left w:val="single" w:sz="6" w:space="0" w:color="auto"/>
              <w:bottom w:val="single" w:sz="6" w:space="0" w:color="auto"/>
              <w:right w:val="single" w:sz="6" w:space="0" w:color="auto"/>
            </w:tcBorders>
          </w:tcPr>
          <w:p w14:paraId="1994E7C0" w14:textId="77777777" w:rsidR="00A06F11" w:rsidRDefault="00A06F11">
            <w:r>
              <w:t>3</w:t>
            </w:r>
          </w:p>
        </w:tc>
        <w:tc>
          <w:tcPr>
            <w:tcW w:w="3036" w:type="dxa"/>
            <w:tcBorders>
              <w:top w:val="single" w:sz="6" w:space="0" w:color="auto"/>
              <w:left w:val="single" w:sz="6" w:space="0" w:color="auto"/>
              <w:bottom w:val="single" w:sz="6" w:space="0" w:color="auto"/>
              <w:right w:val="single" w:sz="6" w:space="0" w:color="auto"/>
            </w:tcBorders>
          </w:tcPr>
          <w:p w14:paraId="008B7A69"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01E3B077"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6F5800E"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33E484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6766A26A"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6771B8F6"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0D1AA42"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67D673D"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3EE7105"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0D7288D6"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7DF8402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7C2CE4C"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7710C41" w14:textId="77777777" w:rsidR="00A06F11" w:rsidRDefault="00A06F11"/>
        </w:tc>
      </w:tr>
      <w:tr w:rsidR="00A06F11" w14:paraId="6F7A7133" w14:textId="77777777">
        <w:tc>
          <w:tcPr>
            <w:tcW w:w="1011" w:type="dxa"/>
            <w:tcBorders>
              <w:top w:val="single" w:sz="6" w:space="0" w:color="auto"/>
              <w:left w:val="single" w:sz="6" w:space="0" w:color="auto"/>
              <w:bottom w:val="single" w:sz="6" w:space="0" w:color="auto"/>
              <w:right w:val="single" w:sz="6" w:space="0" w:color="auto"/>
            </w:tcBorders>
          </w:tcPr>
          <w:p w14:paraId="505E03AA" w14:textId="77777777" w:rsidR="00A06F11" w:rsidRDefault="00A06F11">
            <w:r>
              <w:t>N</w:t>
            </w:r>
          </w:p>
        </w:tc>
        <w:tc>
          <w:tcPr>
            <w:tcW w:w="3036" w:type="dxa"/>
            <w:tcBorders>
              <w:top w:val="single" w:sz="6" w:space="0" w:color="auto"/>
              <w:left w:val="single" w:sz="6" w:space="0" w:color="auto"/>
              <w:bottom w:val="single" w:sz="6" w:space="0" w:color="auto"/>
              <w:right w:val="single" w:sz="6" w:space="0" w:color="auto"/>
            </w:tcBorders>
          </w:tcPr>
          <w:p w14:paraId="41BF6162" w14:textId="77777777" w:rsidR="00A06F11" w:rsidRDefault="00A06F11">
            <w:r>
              <w:t>And so on</w:t>
            </w:r>
          </w:p>
        </w:tc>
        <w:tc>
          <w:tcPr>
            <w:tcW w:w="843" w:type="dxa"/>
            <w:tcBorders>
              <w:top w:val="single" w:sz="6" w:space="0" w:color="auto"/>
              <w:left w:val="single" w:sz="6" w:space="0" w:color="auto"/>
              <w:bottom w:val="single" w:sz="6" w:space="0" w:color="auto"/>
              <w:right w:val="single" w:sz="6" w:space="0" w:color="auto"/>
            </w:tcBorders>
          </w:tcPr>
          <w:p w14:paraId="6607B129"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0245373"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1CA24FA7"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19D66A39"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1B5DB28"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8A56E30"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0D810D6B"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2AEC7D84"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4D97FAE8" w14:textId="77777777" w:rsidR="00A06F11" w:rsidRDefault="00A06F11"/>
        </w:tc>
        <w:tc>
          <w:tcPr>
            <w:tcW w:w="843" w:type="dxa"/>
            <w:tcBorders>
              <w:top w:val="single" w:sz="6" w:space="0" w:color="auto"/>
              <w:left w:val="single" w:sz="6" w:space="0" w:color="auto"/>
              <w:bottom w:val="single" w:sz="6" w:space="0" w:color="auto"/>
              <w:right w:val="single" w:sz="6" w:space="0" w:color="auto"/>
            </w:tcBorders>
          </w:tcPr>
          <w:p w14:paraId="5A817AD5"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34523471" w14:textId="77777777" w:rsidR="00A06F11" w:rsidRDefault="00A06F11"/>
        </w:tc>
        <w:tc>
          <w:tcPr>
            <w:tcW w:w="844" w:type="dxa"/>
            <w:tcBorders>
              <w:top w:val="single" w:sz="6" w:space="0" w:color="auto"/>
              <w:left w:val="single" w:sz="6" w:space="0" w:color="auto"/>
              <w:bottom w:val="single" w:sz="6" w:space="0" w:color="auto"/>
              <w:right w:val="single" w:sz="6" w:space="0" w:color="auto"/>
            </w:tcBorders>
          </w:tcPr>
          <w:p w14:paraId="50B29E94" w14:textId="77777777" w:rsidR="00A06F11" w:rsidRDefault="00A06F11"/>
        </w:tc>
      </w:tr>
    </w:tbl>
    <w:p w14:paraId="47559EC6" w14:textId="77777777" w:rsidR="00A06F11" w:rsidRDefault="00A06F11">
      <w:pPr>
        <w:jc w:val="both"/>
        <w:rPr>
          <w:sz w:val="28"/>
          <w:szCs w:val="28"/>
          <w:lang w:val="en-GB"/>
        </w:rPr>
      </w:pPr>
    </w:p>
    <w:p w14:paraId="3AB8E553" w14:textId="77777777" w:rsidR="00A06F11" w:rsidRDefault="00A06F11">
      <w:pPr>
        <w:pStyle w:val="Text"/>
        <w:rPr>
          <w:lang w:val="en-GB"/>
        </w:rPr>
      </w:pPr>
      <w:r>
        <w:rPr>
          <w:lang w:val="en-GB"/>
        </w:rPr>
        <w:t xml:space="preserve">[Indicate all main activities of the assignment, including deliverables and other milestones, such as the </w:t>
      </w:r>
      <w:r w:rsidR="00983287">
        <w:rPr>
          <w:lang w:val="en-GB"/>
        </w:rPr>
        <w:t>MCA-</w:t>
      </w:r>
      <w:r w:rsidR="00646459">
        <w:rPr>
          <w:lang w:val="en-GB"/>
        </w:rPr>
        <w:t>Georgia</w:t>
      </w:r>
      <w:r>
        <w:rPr>
          <w:lang w:val="en-GB"/>
        </w:rPr>
        <w:t xml:space="preserve"> approvals.  For phased assignments, indicate activities, deliverables and milestones separately for each phase.  Duration of activities shall be indicated in the form of a bar chart.  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r w:rsidR="00E04595">
        <w:rPr>
          <w:lang w:val="en-GB"/>
        </w:rPr>
        <w:t>.</w:t>
      </w:r>
    </w:p>
    <w:p w14:paraId="6242815C" w14:textId="77777777" w:rsidR="00A06F11" w:rsidRDefault="00A06F11">
      <w:pPr>
        <w:pStyle w:val="BodyText"/>
        <w:rPr>
          <w:sz w:val="28"/>
          <w:szCs w:val="28"/>
          <w:lang w:val="en-GB"/>
        </w:rPr>
        <w:sectPr w:rsidR="00A06F11" w:rsidSect="00C044BF">
          <w:pgSz w:w="15840" w:h="12240" w:orient="landscape"/>
          <w:pgMar w:top="1440" w:right="1440" w:bottom="1440" w:left="1440" w:header="720" w:footer="720" w:gutter="0"/>
          <w:cols w:space="720"/>
          <w:noEndnote/>
        </w:sectPr>
      </w:pPr>
    </w:p>
    <w:p w14:paraId="2C6988F4" w14:textId="77777777" w:rsidR="001C109F" w:rsidRDefault="001C109F" w:rsidP="00E61D63">
      <w:pPr>
        <w:jc w:val="center"/>
        <w:rPr>
          <w:b/>
        </w:rPr>
      </w:pPr>
      <w:r w:rsidRPr="00E61D63">
        <w:rPr>
          <w:b/>
        </w:rPr>
        <w:lastRenderedPageBreak/>
        <w:t>Form TECH-11.  Curriculum Vitae (CV) for Proposed Key Professional Personnel</w:t>
      </w:r>
    </w:p>
    <w:p w14:paraId="67B7CD02" w14:textId="77777777" w:rsidR="00E81BF5" w:rsidRPr="00E61D63" w:rsidRDefault="00E81BF5" w:rsidP="00E61D63">
      <w:pPr>
        <w:jc w:val="center"/>
        <w:rPr>
          <w:b/>
        </w:rPr>
      </w:pPr>
    </w:p>
    <w:p w14:paraId="1140B3CD" w14:textId="77777777" w:rsidR="001C109F" w:rsidRPr="00D13072" w:rsidRDefault="001C109F" w:rsidP="00D13072">
      <w:r w:rsidRPr="00D13072">
        <w:t>1.</w:t>
      </w:r>
      <w:r w:rsidRPr="00D13072">
        <w:tab/>
        <w:t>Proposed Position</w:t>
      </w:r>
      <w:r w:rsidRPr="00D13072">
        <w:tab/>
        <w:t>[only one candidate shall be nominated for each position]</w:t>
      </w:r>
    </w:p>
    <w:p w14:paraId="7A3E6C6D" w14:textId="77777777" w:rsidR="001C109F" w:rsidRPr="00D13072" w:rsidRDefault="001C109F" w:rsidP="00D13072">
      <w:r w:rsidRPr="00D13072">
        <w:t>2.</w:t>
      </w:r>
      <w:r w:rsidRPr="00D13072">
        <w:tab/>
        <w:t>Name of Firm</w:t>
      </w:r>
      <w:r w:rsidRPr="00D13072">
        <w:tab/>
      </w:r>
      <w:r w:rsidRPr="00D13072">
        <w:tab/>
        <w:t>[Insert name of firm proposing the staff]</w:t>
      </w:r>
    </w:p>
    <w:p w14:paraId="47D29133" w14:textId="77777777" w:rsidR="00C06EBA" w:rsidRPr="00D13072" w:rsidRDefault="00C06EBA" w:rsidP="00D13072">
      <w:r w:rsidRPr="00D13072">
        <w:t>3,</w:t>
      </w:r>
      <w:r w:rsidRPr="00D13072">
        <w:tab/>
        <w:t>Name of Personnel</w:t>
      </w:r>
      <w:r w:rsidRPr="00D13072">
        <w:tab/>
        <w:t>[insert full name]</w:t>
      </w:r>
    </w:p>
    <w:p w14:paraId="74193840" w14:textId="77777777" w:rsidR="00C06EBA" w:rsidRPr="00D13072" w:rsidRDefault="00C06EBA" w:rsidP="00D13072">
      <w:r w:rsidRPr="00D13072">
        <w:t>4.</w:t>
      </w:r>
      <w:r w:rsidRPr="00D13072">
        <w:tab/>
        <w:t>Date of Birth</w:t>
      </w:r>
      <w:r w:rsidRPr="00D13072">
        <w:tab/>
      </w:r>
      <w:r w:rsidRPr="00D13072">
        <w:tab/>
        <w:t>[insert date of birth]</w:t>
      </w:r>
      <w:r w:rsidRPr="00D13072">
        <w:tab/>
      </w:r>
      <w:r w:rsidRPr="00D13072">
        <w:tab/>
        <w:t>Nationality</w:t>
      </w:r>
      <w:r w:rsidRPr="00D13072">
        <w:tab/>
        <w:t>[insert nationality]</w:t>
      </w:r>
    </w:p>
    <w:p w14:paraId="068FF094" w14:textId="77777777" w:rsidR="00C06EBA" w:rsidRPr="00D13072" w:rsidRDefault="00C06EBA" w:rsidP="00D13072">
      <w:r w:rsidRPr="00D13072">
        <w:t>5.</w:t>
      </w:r>
      <w:r w:rsidRPr="00D13072">
        <w:tab/>
        <w:t>Education</w:t>
      </w:r>
      <w:r w:rsidRPr="00D13072">
        <w:tab/>
      </w:r>
      <w:r w:rsidRPr="00D13072">
        <w:tab/>
        <w:t xml:space="preserve">[Indicate college/university and other specialized education of staff </w:t>
      </w:r>
    </w:p>
    <w:p w14:paraId="5B0D24DF" w14:textId="77777777" w:rsidR="00C06EBA" w:rsidRPr="00D13072" w:rsidRDefault="00C06EBA" w:rsidP="00D13072">
      <w:r w:rsidRPr="00D13072">
        <w:tab/>
      </w:r>
      <w:r w:rsidRPr="00D13072">
        <w:tab/>
      </w:r>
      <w:r w:rsidRPr="00D13072">
        <w:tab/>
      </w:r>
      <w:r w:rsidRPr="00D13072">
        <w:tab/>
        <w:t xml:space="preserve">Member, giving names of institutions, degrees obtained, and dates </w:t>
      </w:r>
    </w:p>
    <w:p w14:paraId="224C6750" w14:textId="77777777" w:rsidR="00C06EBA" w:rsidRPr="00D13072" w:rsidRDefault="00C06EBA" w:rsidP="00D13072">
      <w:r w:rsidRPr="00D13072">
        <w:tab/>
      </w:r>
      <w:r w:rsidRPr="00D13072">
        <w:tab/>
      </w:r>
      <w:r w:rsidRPr="00D13072">
        <w:tab/>
      </w:r>
      <w:r w:rsidRPr="00D13072">
        <w:tab/>
        <w:t>Obtainment]</w:t>
      </w:r>
    </w:p>
    <w:p w14:paraId="68243BE8" w14:textId="77777777" w:rsidR="00C06EBA" w:rsidRPr="00D13072" w:rsidRDefault="00C06EBA" w:rsidP="00D13072">
      <w:r w:rsidRPr="00D13072">
        <w:t>6.</w:t>
      </w:r>
      <w:r w:rsidRPr="00D13072">
        <w:tab/>
        <w:t>Membership in</w:t>
      </w:r>
    </w:p>
    <w:p w14:paraId="511B16EF" w14:textId="77777777" w:rsidR="00C06EBA" w:rsidRPr="00D13072" w:rsidRDefault="00C06EBA" w:rsidP="00D13072">
      <w:r w:rsidRPr="00D13072">
        <w:tab/>
        <w:t xml:space="preserve">Professional </w:t>
      </w:r>
    </w:p>
    <w:p w14:paraId="174BBEFF" w14:textId="77777777" w:rsidR="00C06EBA" w:rsidRPr="00D13072" w:rsidRDefault="00C06EBA" w:rsidP="00D13072">
      <w:r w:rsidRPr="00D13072">
        <w:tab/>
        <w:t>Associations</w:t>
      </w:r>
    </w:p>
    <w:p w14:paraId="4FEAECE4" w14:textId="77777777" w:rsidR="00C06EBA" w:rsidRPr="00D13072" w:rsidRDefault="00C06EBA" w:rsidP="00D13072">
      <w:r w:rsidRPr="00D13072">
        <w:t>7.</w:t>
      </w:r>
      <w:r w:rsidRPr="00D13072">
        <w:tab/>
        <w:t>Other Training</w:t>
      </w:r>
      <w:r w:rsidRPr="00D13072">
        <w:tab/>
      </w:r>
      <w:r w:rsidRPr="00D13072">
        <w:tab/>
        <w:t>[Indicate appropriate postgraduate and other training]</w:t>
      </w:r>
    </w:p>
    <w:p w14:paraId="028EBFC6" w14:textId="77777777" w:rsidR="00C06EBA" w:rsidRPr="00D13072" w:rsidRDefault="00C06EBA" w:rsidP="00D13072">
      <w:r w:rsidRPr="00D13072">
        <w:t>8.</w:t>
      </w:r>
      <w:r w:rsidRPr="00D13072">
        <w:tab/>
        <w:t>Countries of Work</w:t>
      </w:r>
      <w:r w:rsidRPr="00D13072">
        <w:tab/>
        <w:t>[List countries where staff has worked in the last ten years]</w:t>
      </w:r>
    </w:p>
    <w:p w14:paraId="395FB358" w14:textId="77777777" w:rsidR="00C06EBA" w:rsidRPr="00D13072" w:rsidRDefault="00C06EBA" w:rsidP="00D13072">
      <w:r w:rsidRPr="00D13072">
        <w:tab/>
        <w:t>Experience</w:t>
      </w:r>
    </w:p>
    <w:p w14:paraId="27701B74" w14:textId="77777777" w:rsidR="00C06EBA" w:rsidRPr="00D13072" w:rsidRDefault="00C06EBA" w:rsidP="00D13072">
      <w:r w:rsidRPr="00D13072">
        <w:t>9.</w:t>
      </w:r>
      <w:r w:rsidRPr="00D13072">
        <w:tab/>
        <w:t>Languages</w:t>
      </w:r>
      <w:r w:rsidRPr="00D13072">
        <w:tab/>
      </w:r>
      <w:r w:rsidRPr="00D13072">
        <w:tab/>
        <w:t>[For each language indicate proficiency: good, fair, or poor in</w:t>
      </w:r>
    </w:p>
    <w:p w14:paraId="12D9EB83" w14:textId="77777777" w:rsidR="00C06EBA" w:rsidRPr="00D13072" w:rsidRDefault="00C06EBA" w:rsidP="00D13072">
      <w:r w:rsidRPr="00D13072">
        <w:tab/>
      </w:r>
      <w:r w:rsidRPr="00D13072">
        <w:tab/>
      </w:r>
      <w:r w:rsidRPr="00D13072">
        <w:tab/>
      </w:r>
      <w:r w:rsidRPr="00D13072">
        <w:tab/>
      </w:r>
      <w:proofErr w:type="gramStart"/>
      <w:r w:rsidRPr="00D13072">
        <w:t>speaking</w:t>
      </w:r>
      <w:proofErr w:type="gramEnd"/>
      <w:r w:rsidRPr="00D13072">
        <w:t>, reading, and writing]</w:t>
      </w:r>
    </w:p>
    <w:p w14:paraId="4D2CC72C" w14:textId="77777777" w:rsidR="00C06EBA" w:rsidRPr="00D13072" w:rsidRDefault="00C06EBA" w:rsidP="00D13072">
      <w:r w:rsidRPr="00D13072">
        <w:tab/>
      </w:r>
      <w:r w:rsidRPr="00D13072">
        <w:tab/>
      </w:r>
      <w:r w:rsidRPr="00D13072">
        <w:tab/>
      </w:r>
      <w:r w:rsidRPr="00D13072">
        <w:tab/>
        <w:t>Language</w:t>
      </w:r>
      <w:r w:rsidRPr="00D13072">
        <w:tab/>
        <w:t>Speaking</w:t>
      </w:r>
      <w:r w:rsidRPr="00D13072">
        <w:tab/>
        <w:t>Reading</w:t>
      </w:r>
      <w:r w:rsidRPr="00D13072">
        <w:tab/>
        <w:t>Writing</w:t>
      </w:r>
    </w:p>
    <w:p w14:paraId="49E1C0DF" w14:textId="77777777" w:rsidR="00CE1897" w:rsidRPr="00D13072" w:rsidRDefault="00CE1897" w:rsidP="00D13072"/>
    <w:p w14:paraId="74B0F556" w14:textId="77777777" w:rsidR="00CE1897" w:rsidRPr="00D13072" w:rsidRDefault="00CE1897" w:rsidP="00D13072">
      <w:r w:rsidRPr="00D13072">
        <w:t>10.</w:t>
      </w:r>
      <w:r w:rsidRPr="00D13072">
        <w:tab/>
        <w:t>Employment</w:t>
      </w:r>
      <w:r w:rsidRPr="00D13072">
        <w:tab/>
      </w:r>
      <w:r w:rsidRPr="00D13072">
        <w:tab/>
        <w:t xml:space="preserve">[Starting with present position, list in reverse order every </w:t>
      </w:r>
    </w:p>
    <w:p w14:paraId="43C0EBA3" w14:textId="77777777" w:rsidR="00CE1897" w:rsidRPr="00D13072" w:rsidRDefault="00CE1897" w:rsidP="00D13072">
      <w:r w:rsidRPr="00D13072">
        <w:tab/>
        <w:t>Record</w:t>
      </w:r>
      <w:r w:rsidRPr="00D13072">
        <w:tab/>
      </w:r>
      <w:r w:rsidRPr="00D13072">
        <w:tab/>
      </w:r>
      <w:r w:rsidRPr="00D13072">
        <w:tab/>
        <w:t>employment held by staff member since graduation, giving for</w:t>
      </w:r>
    </w:p>
    <w:p w14:paraId="5B1CAEBF" w14:textId="77777777" w:rsidR="00CE1897" w:rsidRPr="00D13072" w:rsidRDefault="00CE1897" w:rsidP="00D13072">
      <w:r w:rsidRPr="00D13072">
        <w:tab/>
      </w:r>
      <w:r w:rsidRPr="00D13072">
        <w:tab/>
      </w:r>
      <w:r w:rsidRPr="00D13072">
        <w:tab/>
      </w:r>
      <w:r w:rsidRPr="00D13072">
        <w:tab/>
      </w:r>
      <w:proofErr w:type="gramStart"/>
      <w:r w:rsidRPr="00D13072">
        <w:t>each</w:t>
      </w:r>
      <w:proofErr w:type="gramEnd"/>
      <w:r w:rsidRPr="00D13072">
        <w:t xml:space="preserve"> employment (see format below): dates of employment, name</w:t>
      </w:r>
    </w:p>
    <w:p w14:paraId="7668A9C1" w14:textId="77777777" w:rsidR="00CE1897" w:rsidRPr="00D13072" w:rsidRDefault="00CE1897" w:rsidP="00D13072">
      <w:r w:rsidRPr="00D13072">
        <w:tab/>
      </w:r>
      <w:r w:rsidRPr="00D13072">
        <w:tab/>
      </w:r>
      <w:r w:rsidRPr="00D13072">
        <w:tab/>
      </w:r>
      <w:r w:rsidRPr="00D13072">
        <w:tab/>
      </w:r>
      <w:proofErr w:type="gramStart"/>
      <w:r w:rsidRPr="00D13072">
        <w:t>of</w:t>
      </w:r>
      <w:proofErr w:type="gramEnd"/>
      <w:r w:rsidRPr="00D13072">
        <w:t xml:space="preserve"> employing organization, positions held.]</w:t>
      </w:r>
    </w:p>
    <w:p w14:paraId="28453F2F" w14:textId="77777777" w:rsidR="00CE1897" w:rsidRPr="00D13072" w:rsidRDefault="00CE1897" w:rsidP="00D13072">
      <w:r w:rsidRPr="00D13072">
        <w:tab/>
      </w:r>
      <w:r w:rsidRPr="00D13072">
        <w:tab/>
      </w:r>
      <w:r w:rsidRPr="00D13072">
        <w:tab/>
      </w:r>
      <w:r w:rsidRPr="00D13072">
        <w:tab/>
        <w:t>From [year]:</w:t>
      </w:r>
      <w:r w:rsidRPr="00D13072">
        <w:tab/>
      </w:r>
      <w:r w:rsidRPr="00D13072">
        <w:tab/>
        <w:t>To [year]:</w:t>
      </w:r>
    </w:p>
    <w:p w14:paraId="0395C179" w14:textId="77777777" w:rsidR="00CE1897" w:rsidRPr="00D13072" w:rsidRDefault="00CE1897" w:rsidP="00D13072">
      <w:r w:rsidRPr="00D13072">
        <w:tab/>
      </w:r>
      <w:r w:rsidRPr="00D13072">
        <w:tab/>
      </w:r>
      <w:r w:rsidRPr="00D13072">
        <w:tab/>
      </w:r>
      <w:r w:rsidRPr="00D13072">
        <w:tab/>
        <w:t>Employer:</w:t>
      </w:r>
    </w:p>
    <w:p w14:paraId="232BF8CE" w14:textId="77777777" w:rsidR="00CE1897" w:rsidRPr="00D13072" w:rsidRDefault="00CE1897" w:rsidP="00D13072">
      <w:r w:rsidRPr="00D13072">
        <w:tab/>
      </w:r>
      <w:r w:rsidRPr="00D13072">
        <w:tab/>
      </w:r>
      <w:r w:rsidRPr="00D13072">
        <w:tab/>
      </w:r>
      <w:r w:rsidRPr="00D13072">
        <w:tab/>
        <w:t>Position(s) held:</w:t>
      </w:r>
    </w:p>
    <w:p w14:paraId="68F4B300" w14:textId="77777777" w:rsidR="00CE1897" w:rsidRPr="00D13072" w:rsidRDefault="00CE1897" w:rsidP="00D13072">
      <w:r w:rsidRPr="00D13072">
        <w:t>11.</w:t>
      </w:r>
      <w:r w:rsidRPr="00D13072">
        <w:tab/>
        <w:t>Detailed Tasks</w:t>
      </w:r>
      <w:r w:rsidR="008958F9" w:rsidRPr="00D13072">
        <w:tab/>
      </w:r>
      <w:r w:rsidR="008958F9" w:rsidRPr="00D13072">
        <w:tab/>
        <w:t>[List all tasks to be performed under this assignment]</w:t>
      </w:r>
    </w:p>
    <w:p w14:paraId="0E8401BC" w14:textId="77777777" w:rsidR="008958F9" w:rsidRPr="00D13072" w:rsidRDefault="008958F9" w:rsidP="00D13072">
      <w:r w:rsidRPr="00D13072">
        <w:tab/>
        <w:t>Assigned</w:t>
      </w:r>
    </w:p>
    <w:p w14:paraId="79435100" w14:textId="77777777" w:rsidR="008958F9" w:rsidRPr="00D13072" w:rsidRDefault="008958F9" w:rsidP="00D13072">
      <w:r w:rsidRPr="00D13072">
        <w:t>12.</w:t>
      </w:r>
      <w:r w:rsidRPr="00D13072">
        <w:tab/>
        <w:t>Work undertaken</w:t>
      </w:r>
      <w:r w:rsidRPr="00D13072">
        <w:tab/>
        <w:t>[Among all assignments in which the staff has been involved.</w:t>
      </w:r>
    </w:p>
    <w:p w14:paraId="268766AF" w14:textId="77777777" w:rsidR="008958F9" w:rsidRPr="00D13072" w:rsidRDefault="008958F9" w:rsidP="00D13072">
      <w:r w:rsidRPr="00D13072">
        <w:tab/>
      </w:r>
      <w:proofErr w:type="gramStart"/>
      <w:r w:rsidRPr="00D13072">
        <w:t>that</w:t>
      </w:r>
      <w:proofErr w:type="gramEnd"/>
      <w:r w:rsidRPr="00D13072">
        <w:t xml:space="preserve"> best illustrates</w:t>
      </w:r>
      <w:r w:rsidRPr="00D13072">
        <w:tab/>
        <w:t>indicate the following information for those assignments that best</w:t>
      </w:r>
    </w:p>
    <w:p w14:paraId="337B20D1" w14:textId="77777777" w:rsidR="008958F9" w:rsidRPr="00D13072" w:rsidRDefault="008958F9" w:rsidP="00D13072">
      <w:r w:rsidRPr="00D13072">
        <w:tab/>
      </w:r>
      <w:proofErr w:type="gramStart"/>
      <w:r w:rsidRPr="00D13072">
        <w:t>capability</w:t>
      </w:r>
      <w:proofErr w:type="gramEnd"/>
      <w:r w:rsidRPr="00D13072">
        <w:t xml:space="preserve"> to handle</w:t>
      </w:r>
      <w:r w:rsidRPr="00D13072">
        <w:tab/>
        <w:t>illustrate staff capability to handle the tasks listed under point 11.]</w:t>
      </w:r>
    </w:p>
    <w:p w14:paraId="15A6B238" w14:textId="77777777" w:rsidR="008958F9" w:rsidRPr="00D13072" w:rsidRDefault="008958F9" w:rsidP="00D13072">
      <w:r w:rsidRPr="00D13072">
        <w:tab/>
      </w:r>
      <w:proofErr w:type="gramStart"/>
      <w:r w:rsidRPr="00D13072">
        <w:t>the</w:t>
      </w:r>
      <w:proofErr w:type="gramEnd"/>
      <w:r w:rsidRPr="00D13072">
        <w:t xml:space="preserve"> tasks assigned:</w:t>
      </w:r>
    </w:p>
    <w:p w14:paraId="370FBBFA" w14:textId="77777777" w:rsidR="008958F9" w:rsidRPr="00D13072" w:rsidRDefault="008958F9" w:rsidP="00D13072">
      <w:r w:rsidRPr="00D13072">
        <w:tab/>
      </w:r>
      <w:r w:rsidRPr="00D13072">
        <w:tab/>
      </w:r>
      <w:r w:rsidRPr="00D13072">
        <w:tab/>
      </w:r>
      <w:r w:rsidRPr="00D13072">
        <w:tab/>
        <w:t>Name of assignment or</w:t>
      </w:r>
      <w:r w:rsidR="00391D6E">
        <w:t xml:space="preserve"> </w:t>
      </w:r>
      <w:r w:rsidR="00391D6E" w:rsidRPr="00D13072">
        <w:t>project:</w:t>
      </w:r>
    </w:p>
    <w:p w14:paraId="71AB310C" w14:textId="77777777" w:rsidR="008958F9" w:rsidRPr="00D13072" w:rsidRDefault="008958F9" w:rsidP="00D13072">
      <w:r w:rsidRPr="00D13072">
        <w:tab/>
      </w:r>
      <w:r w:rsidRPr="00D13072">
        <w:tab/>
      </w:r>
      <w:r w:rsidRPr="00D13072">
        <w:tab/>
      </w:r>
      <w:r w:rsidRPr="00D13072">
        <w:tab/>
        <w:t>Year:</w:t>
      </w:r>
    </w:p>
    <w:p w14:paraId="4F858149" w14:textId="77777777" w:rsidR="008958F9" w:rsidRPr="00D13072" w:rsidRDefault="008958F9" w:rsidP="00D13072">
      <w:r w:rsidRPr="00D13072">
        <w:tab/>
      </w:r>
      <w:r w:rsidRPr="00D13072">
        <w:tab/>
      </w:r>
      <w:r w:rsidRPr="00D13072">
        <w:tab/>
      </w:r>
      <w:r w:rsidRPr="00D13072">
        <w:tab/>
        <w:t>Location:</w:t>
      </w:r>
    </w:p>
    <w:p w14:paraId="4FBDA4F6" w14:textId="77777777" w:rsidR="008958F9" w:rsidRPr="00D13072" w:rsidRDefault="008958F9" w:rsidP="00D13072">
      <w:r w:rsidRPr="00D13072">
        <w:tab/>
      </w:r>
      <w:r w:rsidRPr="00D13072">
        <w:tab/>
      </w:r>
      <w:r w:rsidRPr="00D13072">
        <w:tab/>
      </w:r>
      <w:r w:rsidRPr="00D13072">
        <w:tab/>
        <w:t>Client:</w:t>
      </w:r>
    </w:p>
    <w:p w14:paraId="396E4A3C" w14:textId="77777777" w:rsidR="008958F9" w:rsidRPr="00D13072" w:rsidRDefault="008958F9" w:rsidP="00D13072">
      <w:r w:rsidRPr="00D13072">
        <w:tab/>
      </w:r>
      <w:r w:rsidRPr="00D13072">
        <w:tab/>
      </w:r>
      <w:r w:rsidRPr="00D13072">
        <w:tab/>
      </w:r>
      <w:r w:rsidRPr="00D13072">
        <w:tab/>
        <w:t>Main project features:</w:t>
      </w:r>
    </w:p>
    <w:p w14:paraId="5722A39B" w14:textId="77777777" w:rsidR="008958F9" w:rsidRPr="00D13072" w:rsidRDefault="008958F9" w:rsidP="00D13072">
      <w:r w:rsidRPr="00D13072">
        <w:tab/>
      </w:r>
      <w:r w:rsidRPr="00D13072">
        <w:tab/>
      </w:r>
      <w:r w:rsidRPr="00D13072">
        <w:tab/>
      </w:r>
      <w:r w:rsidRPr="00D13072">
        <w:tab/>
        <w:t>Position held:</w:t>
      </w:r>
    </w:p>
    <w:p w14:paraId="66EB59E8" w14:textId="77777777" w:rsidR="008958F9" w:rsidRPr="00D13072" w:rsidRDefault="008958F9" w:rsidP="00D13072">
      <w:r w:rsidRPr="00D13072">
        <w:tab/>
      </w:r>
      <w:r w:rsidRPr="00D13072">
        <w:tab/>
      </w:r>
      <w:r w:rsidRPr="00D13072">
        <w:tab/>
      </w:r>
      <w:r w:rsidRPr="00D13072">
        <w:tab/>
        <w:t>Activities performed:</w:t>
      </w:r>
    </w:p>
    <w:p w14:paraId="6DE508FF" w14:textId="77777777" w:rsidR="008958F9" w:rsidRPr="00D13072" w:rsidRDefault="008958F9" w:rsidP="00D13072"/>
    <w:p w14:paraId="0697182D" w14:textId="77777777" w:rsidR="008958F9" w:rsidRPr="00D13072" w:rsidRDefault="008958F9" w:rsidP="00D13072">
      <w:r w:rsidRPr="00D13072">
        <w:t>13.</w:t>
      </w:r>
      <w:r w:rsidRPr="00D13072">
        <w:tab/>
      </w:r>
      <w:r w:rsidRPr="00D13072">
        <w:tab/>
      </w:r>
      <w:r w:rsidRPr="00D13072">
        <w:tab/>
      </w:r>
      <w:r w:rsidRPr="00D13072">
        <w:tab/>
        <w:t>References:</w:t>
      </w:r>
      <w:r w:rsidRPr="00D13072">
        <w:tab/>
        <w:t xml:space="preserve">[List at least three individual references with </w:t>
      </w:r>
    </w:p>
    <w:p w14:paraId="6D871B49" w14:textId="77777777" w:rsidR="008958F9" w:rsidRPr="00D13072" w:rsidRDefault="008958F9" w:rsidP="00D13072">
      <w:r w:rsidRPr="00D13072">
        <w:tab/>
      </w:r>
      <w:r w:rsidRPr="00D13072">
        <w:tab/>
      </w:r>
      <w:r w:rsidRPr="00D13072">
        <w:tab/>
      </w:r>
      <w:r w:rsidRPr="00D13072">
        <w:tab/>
      </w:r>
      <w:proofErr w:type="gramStart"/>
      <w:r w:rsidRPr="00D13072">
        <w:t>substantial</w:t>
      </w:r>
      <w:proofErr w:type="gramEnd"/>
      <w:r w:rsidRPr="00D13072">
        <w:t xml:space="preserve"> knowledge of the person’s work.  Include each</w:t>
      </w:r>
    </w:p>
    <w:p w14:paraId="732EAE69" w14:textId="77777777" w:rsidR="008958F9" w:rsidRPr="00D13072" w:rsidRDefault="008958F9" w:rsidP="00D13072">
      <w:r w:rsidRPr="00D13072">
        <w:tab/>
      </w:r>
      <w:r w:rsidRPr="00D13072">
        <w:tab/>
      </w:r>
      <w:r w:rsidRPr="00D13072">
        <w:tab/>
      </w:r>
      <w:r w:rsidRPr="00D13072">
        <w:tab/>
      </w:r>
      <w:proofErr w:type="gramStart"/>
      <w:r w:rsidRPr="00D13072">
        <w:t>reference’s</w:t>
      </w:r>
      <w:proofErr w:type="gramEnd"/>
      <w:r w:rsidRPr="00D13072">
        <w:t xml:space="preserve"> name, title, phone, and e-mail contact information.]</w:t>
      </w:r>
    </w:p>
    <w:p w14:paraId="60E5EBC0" w14:textId="77777777" w:rsidR="008958F9" w:rsidRPr="00D13072" w:rsidRDefault="008958F9" w:rsidP="00D13072">
      <w:r w:rsidRPr="00D13072">
        <w:tab/>
      </w:r>
      <w:r w:rsidRPr="00D13072">
        <w:tab/>
      </w:r>
      <w:r w:rsidRPr="00D13072">
        <w:tab/>
      </w:r>
      <w:r w:rsidRPr="00D13072">
        <w:tab/>
        <w:t>MCA-</w:t>
      </w:r>
      <w:r w:rsidR="00646459">
        <w:t>Georgia</w:t>
      </w:r>
      <w:r w:rsidRPr="00D13072">
        <w:t xml:space="preserve"> reserves the right to </w:t>
      </w:r>
      <w:r w:rsidR="00DA70CD" w:rsidRPr="00D13072">
        <w:t>contact other sources as well as</w:t>
      </w:r>
    </w:p>
    <w:p w14:paraId="6F921D75" w14:textId="77777777" w:rsidR="00DA70CD" w:rsidRPr="00D13072" w:rsidRDefault="00DA70CD" w:rsidP="00D13072">
      <w:r w:rsidRPr="00D13072">
        <w:tab/>
      </w:r>
      <w:r w:rsidRPr="00D13072">
        <w:tab/>
      </w:r>
      <w:r w:rsidRPr="00D13072">
        <w:tab/>
      </w:r>
      <w:r w:rsidRPr="00D13072">
        <w:tab/>
        <w:t xml:space="preserve">To check references, in particular for performance on any relevant </w:t>
      </w:r>
    </w:p>
    <w:p w14:paraId="5381033F" w14:textId="77777777" w:rsidR="00DA70CD" w:rsidRPr="00D13072" w:rsidRDefault="00DA70CD" w:rsidP="00D13072">
      <w:r w:rsidRPr="00D13072">
        <w:lastRenderedPageBreak/>
        <w:tab/>
      </w:r>
      <w:r w:rsidRPr="00D13072">
        <w:tab/>
      </w:r>
      <w:r w:rsidRPr="00D13072">
        <w:tab/>
      </w:r>
      <w:r w:rsidRPr="00D13072">
        <w:tab/>
        <w:t>MCC funded projects.]</w:t>
      </w:r>
    </w:p>
    <w:p w14:paraId="17665763" w14:textId="77777777" w:rsidR="00DA70CD" w:rsidRPr="00D13072" w:rsidRDefault="00DA70CD" w:rsidP="00D13072"/>
    <w:p w14:paraId="4C334017" w14:textId="77777777" w:rsidR="00DA70CD" w:rsidRPr="00D13072" w:rsidRDefault="00DA70CD" w:rsidP="00D13072">
      <w:r w:rsidRPr="00D13072">
        <w:t>14.</w:t>
      </w:r>
      <w:r w:rsidRPr="00D13072">
        <w:tab/>
        <w:t>Certification:</w:t>
      </w:r>
    </w:p>
    <w:p w14:paraId="652E8500" w14:textId="77777777" w:rsidR="00DA70CD" w:rsidRPr="00D13072" w:rsidRDefault="00DA70CD" w:rsidP="00D13072"/>
    <w:p w14:paraId="44B13840" w14:textId="77777777" w:rsidR="00DA70CD" w:rsidRPr="00D13072" w:rsidRDefault="00DA70CD" w:rsidP="00D12DF0">
      <w:pPr>
        <w:jc w:val="both"/>
      </w:pPr>
      <w:r w:rsidRPr="00D13072">
        <w:t>I</w:t>
      </w:r>
      <w:r w:rsidR="002844A0" w:rsidRPr="00D13072">
        <w:t>, the</w:t>
      </w:r>
      <w:r w:rsidRPr="00D13072">
        <w:t xml:space="preserve"> undersigned</w:t>
      </w:r>
      <w:r w:rsidR="002844A0" w:rsidRPr="00D13072">
        <w:t>, certify</w:t>
      </w:r>
      <w:r w:rsidRPr="00D13072">
        <w:t xml:space="preserve"> that to the best of my knowledge and belief, this CV correctly</w:t>
      </w:r>
      <w:r w:rsidR="004D2DF1">
        <w:t xml:space="preserve"> </w:t>
      </w:r>
      <w:r w:rsidRPr="00D13072">
        <w:t xml:space="preserve">describes me, my qualifications, and my </w:t>
      </w:r>
      <w:proofErr w:type="gramStart"/>
      <w:r w:rsidRPr="00D13072">
        <w:t>experience</w:t>
      </w:r>
      <w:r w:rsidR="002844A0" w:rsidRPr="00D13072">
        <w:t>,</w:t>
      </w:r>
      <w:proofErr w:type="gramEnd"/>
      <w:r w:rsidR="002844A0" w:rsidRPr="00D13072">
        <w:t xml:space="preserve"> I</w:t>
      </w:r>
      <w:r w:rsidRPr="00D13072">
        <w:t xml:space="preserve"> understand that any </w:t>
      </w:r>
      <w:r w:rsidR="009718F9" w:rsidRPr="00D13072">
        <w:t>willful</w:t>
      </w:r>
      <w:r w:rsidRPr="00D13072">
        <w:t xml:space="preserve"> misstatement</w:t>
      </w:r>
      <w:r w:rsidR="004D2DF1">
        <w:t xml:space="preserve"> </w:t>
      </w:r>
      <w:r w:rsidRPr="00D13072">
        <w:t>described herein may lead to my disqualification or dismissal, if engaged.</w:t>
      </w:r>
    </w:p>
    <w:p w14:paraId="5DC7D4A0" w14:textId="77777777" w:rsidR="0010511A" w:rsidRDefault="0010511A" w:rsidP="00D13072"/>
    <w:p w14:paraId="5634F51C" w14:textId="77777777" w:rsidR="00DA70CD" w:rsidRPr="00D13072" w:rsidRDefault="00DA70CD" w:rsidP="00D13072">
      <w:r w:rsidRPr="00D13072">
        <w:t>I, the undersigned, hereby declare that I agree to participate with the [Consultant] in the above mentioned Request for Proposal.  I further declare that I am able and willing to work:</w:t>
      </w:r>
    </w:p>
    <w:p w14:paraId="48AC1E18" w14:textId="77777777" w:rsidR="00DA70CD" w:rsidRPr="00D13072" w:rsidRDefault="00DA70CD" w:rsidP="00D13072">
      <w:r w:rsidRPr="00D13072">
        <w:t>1.</w:t>
      </w:r>
      <w:r w:rsidRPr="00D13072">
        <w:tab/>
      </w:r>
      <w:proofErr w:type="gramStart"/>
      <w:r w:rsidRPr="00D13072">
        <w:t>for</w:t>
      </w:r>
      <w:proofErr w:type="gramEnd"/>
      <w:r w:rsidRPr="00D13072">
        <w:t xml:space="preserve"> the period(s) foreseen in the specific Terms of Reference attached to the above </w:t>
      </w:r>
    </w:p>
    <w:p w14:paraId="0E0B6047" w14:textId="77777777" w:rsidR="00DA70CD" w:rsidRPr="00D13072" w:rsidRDefault="00DA70CD" w:rsidP="00D13072">
      <w:r w:rsidRPr="00D13072">
        <w:tab/>
      </w:r>
      <w:proofErr w:type="gramStart"/>
      <w:r w:rsidRPr="00D13072">
        <w:t>referenced</w:t>
      </w:r>
      <w:proofErr w:type="gramEnd"/>
      <w:r w:rsidRPr="00D13072">
        <w:t xml:space="preserve"> Request for Proposal for the position for which my CV has been included in</w:t>
      </w:r>
    </w:p>
    <w:p w14:paraId="65794A4C" w14:textId="77777777" w:rsidR="00DA70CD" w:rsidRPr="00D13072" w:rsidRDefault="00DA70CD" w:rsidP="00D13072">
      <w:r w:rsidRPr="00D13072">
        <w:tab/>
      </w:r>
      <w:proofErr w:type="gramStart"/>
      <w:r w:rsidRPr="00D13072">
        <w:t>the</w:t>
      </w:r>
      <w:proofErr w:type="gramEnd"/>
      <w:r w:rsidRPr="00D13072">
        <w:t xml:space="preserve"> offer of the Consultant and</w:t>
      </w:r>
    </w:p>
    <w:p w14:paraId="792442E3" w14:textId="77777777" w:rsidR="00DA70CD" w:rsidRPr="00D13072" w:rsidRDefault="00DA70CD" w:rsidP="00D13072">
      <w:r w:rsidRPr="00D13072">
        <w:t>2.</w:t>
      </w:r>
      <w:r w:rsidRPr="00D13072">
        <w:tab/>
        <w:t>within the implementation period of the contract.</w:t>
      </w:r>
    </w:p>
    <w:p w14:paraId="7F26F346" w14:textId="77777777" w:rsidR="00DA70CD" w:rsidRPr="00D13072" w:rsidRDefault="00DA70CD" w:rsidP="00D13072"/>
    <w:p w14:paraId="144FCB87" w14:textId="77777777" w:rsidR="00DA70CD" w:rsidRPr="00D13072" w:rsidRDefault="00DA70CD" w:rsidP="00D13072">
      <w:r w:rsidRPr="00D13072">
        <w:t>Signature of Key Professional Personnel</w:t>
      </w:r>
      <w:r w:rsidR="002844A0" w:rsidRPr="00D13072">
        <w:t xml:space="preserve">: </w:t>
      </w:r>
      <w:r w:rsidRPr="00D13072">
        <w:t>____________________________________________</w:t>
      </w:r>
    </w:p>
    <w:p w14:paraId="543FC0B3" w14:textId="77777777" w:rsidR="00DA70CD" w:rsidRPr="00D13072" w:rsidRDefault="00DA70CD" w:rsidP="00D13072"/>
    <w:p w14:paraId="2CD077E2" w14:textId="77777777" w:rsidR="00DA70CD" w:rsidRPr="00D13072" w:rsidRDefault="00DA70CD" w:rsidP="00D13072">
      <w:r w:rsidRPr="00D13072">
        <w:t>If this form has not been signed by the Key Professional Personnel, then in signing below</w:t>
      </w:r>
    </w:p>
    <w:p w14:paraId="5493DF4F" w14:textId="77777777" w:rsidR="00DA70CD" w:rsidRPr="00D13072" w:rsidRDefault="00DA70CD" w:rsidP="00D13072">
      <w:proofErr w:type="gramStart"/>
      <w:r w:rsidRPr="00D13072">
        <w:t>the</w:t>
      </w:r>
      <w:proofErr w:type="gramEnd"/>
      <w:r w:rsidRPr="00D13072">
        <w:t xml:space="preserve"> authorized representative </w:t>
      </w:r>
      <w:r w:rsidR="00AD26D9" w:rsidRPr="00D13072">
        <w:t>of the Consultant is making the following declaration.</w:t>
      </w:r>
    </w:p>
    <w:p w14:paraId="47EABB1B" w14:textId="77777777" w:rsidR="00AD26D9" w:rsidRPr="00D13072" w:rsidRDefault="00AD26D9" w:rsidP="00D13072">
      <w:r w:rsidRPr="00D13072">
        <w:t xml:space="preserve">“In due consideration of my signing herewith below, if the Key Professional Personnel has </w:t>
      </w:r>
    </w:p>
    <w:p w14:paraId="1318D9BF" w14:textId="77777777" w:rsidR="00AD26D9" w:rsidRPr="00D13072" w:rsidRDefault="00AD26D9" w:rsidP="00D12DF0">
      <w:pPr>
        <w:jc w:val="both"/>
      </w:pPr>
      <w:r w:rsidRPr="00D13072">
        <w:t>NOT signed this CV then I declare that the facts contained therein are, to the best of my knowledge and belief, a true and fair statement AND THAT I confirm that I have approached</w:t>
      </w:r>
    </w:p>
    <w:p w14:paraId="3B662D2F" w14:textId="77777777" w:rsidR="00AD26D9" w:rsidRPr="00D13072" w:rsidRDefault="00AD26D9" w:rsidP="00D13072">
      <w:proofErr w:type="gramStart"/>
      <w:r w:rsidRPr="00D13072">
        <w:t>the</w:t>
      </w:r>
      <w:proofErr w:type="gramEnd"/>
      <w:r w:rsidRPr="00D13072">
        <w:t xml:space="preserve"> said Key Professional Personnel and obtained his assurance that he will maintain his </w:t>
      </w:r>
    </w:p>
    <w:p w14:paraId="59E031C6" w14:textId="77777777" w:rsidR="00AD26D9" w:rsidRPr="00D13072" w:rsidRDefault="00AD26D9" w:rsidP="00D13072">
      <w:proofErr w:type="gramStart"/>
      <w:r w:rsidRPr="00D13072">
        <w:t>availability</w:t>
      </w:r>
      <w:proofErr w:type="gramEnd"/>
      <w:r w:rsidRPr="00D13072">
        <w:t xml:space="preserve"> for this assignment if the Contract is agreed within the Proposal validity period </w:t>
      </w:r>
    </w:p>
    <w:p w14:paraId="08E260A2" w14:textId="77777777" w:rsidR="00AD26D9" w:rsidRPr="00D13072" w:rsidRDefault="00AD26D9" w:rsidP="00D12DF0">
      <w:pPr>
        <w:jc w:val="both"/>
      </w:pPr>
      <w:proofErr w:type="gramStart"/>
      <w:r w:rsidRPr="00D13072">
        <w:t>provided</w:t>
      </w:r>
      <w:proofErr w:type="gramEnd"/>
      <w:r w:rsidRPr="00D13072">
        <w:t xml:space="preserve"> in the RFP.”</w:t>
      </w:r>
    </w:p>
    <w:p w14:paraId="6FA1E94F" w14:textId="77777777" w:rsidR="00AD26D9" w:rsidRPr="00D13072" w:rsidRDefault="00AD26D9" w:rsidP="00D13072"/>
    <w:p w14:paraId="31808053" w14:textId="77777777" w:rsidR="00AD26D9" w:rsidRPr="00D13072" w:rsidRDefault="00AD26D9" w:rsidP="00D13072">
      <w:r w:rsidRPr="00D13072">
        <w:t>Signature of Authorized Representative of the Consultant</w:t>
      </w:r>
      <w:proofErr w:type="gramStart"/>
      <w:r w:rsidRPr="00D13072">
        <w:t>:_</w:t>
      </w:r>
      <w:proofErr w:type="gramEnd"/>
      <w:r w:rsidRPr="00D13072">
        <w:t>______________________________</w:t>
      </w:r>
    </w:p>
    <w:p w14:paraId="29C7B6F6" w14:textId="77777777" w:rsidR="00E61D63" w:rsidRDefault="00AD26D9" w:rsidP="00D13072">
      <w:pPr>
        <w:rPr>
          <w:szCs w:val="28"/>
        </w:rPr>
      </w:pPr>
      <w:r w:rsidRPr="00D13072">
        <w:t>Day/month/year</w:t>
      </w:r>
      <w:r w:rsidR="00C06EBA" w:rsidRPr="00D13072">
        <w:rPr>
          <w:szCs w:val="28"/>
        </w:rPr>
        <w:t xml:space="preserve"> </w:t>
      </w:r>
    </w:p>
    <w:p w14:paraId="6DC2C7CB" w14:textId="77777777" w:rsidR="004C6CA9" w:rsidRPr="00D13072" w:rsidRDefault="00E61D63" w:rsidP="00D13072">
      <w:pPr>
        <w:rPr>
          <w:rFonts w:ascii="Arial Bold" w:hAnsi="Arial Bold"/>
          <w:sz w:val="36"/>
        </w:rPr>
      </w:pPr>
      <w:r>
        <w:rPr>
          <w:szCs w:val="28"/>
        </w:rPr>
        <w:br w:type="page"/>
      </w:r>
    </w:p>
    <w:tbl>
      <w:tblPr>
        <w:tblW w:w="0" w:type="auto"/>
        <w:tblLayout w:type="fixed"/>
        <w:tblLook w:val="0000" w:firstRow="0" w:lastRow="0" w:firstColumn="0" w:lastColumn="0" w:noHBand="0" w:noVBand="0"/>
      </w:tblPr>
      <w:tblGrid>
        <w:gridCol w:w="9243"/>
      </w:tblGrid>
      <w:tr w:rsidR="00A06F11" w14:paraId="5B850A22" w14:textId="77777777">
        <w:tc>
          <w:tcPr>
            <w:tcW w:w="9243" w:type="dxa"/>
            <w:tcBorders>
              <w:top w:val="nil"/>
              <w:left w:val="nil"/>
              <w:bottom w:val="nil"/>
              <w:right w:val="nil"/>
            </w:tcBorders>
            <w:shd w:val="clear" w:color="auto" w:fill="D9D9D9"/>
          </w:tcPr>
          <w:p w14:paraId="64779B13" w14:textId="77777777" w:rsidR="00A06F11" w:rsidRDefault="00305568" w:rsidP="00A922F1">
            <w:pPr>
              <w:pStyle w:val="SectionHeaders"/>
              <w:numPr>
                <w:ilvl w:val="0"/>
                <w:numId w:val="32"/>
              </w:numPr>
              <w:jc w:val="left"/>
            </w:pPr>
            <w:bookmarkStart w:id="558" w:name="_Toc191882791"/>
            <w:bookmarkStart w:id="559" w:name="_Toc192129757"/>
            <w:bookmarkStart w:id="560" w:name="_Toc193002185"/>
            <w:bookmarkStart w:id="561" w:name="_Toc193002325"/>
            <w:bookmarkStart w:id="562" w:name="_Toc198097385"/>
            <w:bookmarkStart w:id="563" w:name="_Toc202785781"/>
            <w:bookmarkStart w:id="564" w:name="_Toc202787333"/>
            <w:bookmarkStart w:id="565" w:name="_Toc247707178"/>
            <w:bookmarkStart w:id="566" w:name="_Toc247773792"/>
            <w:bookmarkStart w:id="567" w:name="_Toc248201652"/>
            <w:bookmarkStart w:id="568" w:name="_Toc248220076"/>
            <w:bookmarkStart w:id="569" w:name="_Toc254601337"/>
            <w:bookmarkStart w:id="570" w:name="_Toc257209618"/>
            <w:bookmarkStart w:id="571" w:name="_Toc257209769"/>
            <w:bookmarkStart w:id="572" w:name="_Toc257210313"/>
            <w:bookmarkStart w:id="573" w:name="_Toc257210472"/>
            <w:bookmarkStart w:id="574" w:name="_Toc270838009"/>
            <w:bookmarkStart w:id="575" w:name="_Toc270947854"/>
            <w:bookmarkStart w:id="576" w:name="_Toc351905983"/>
            <w:bookmarkStart w:id="577" w:name="_Toc351996377"/>
            <w:r>
              <w:lastRenderedPageBreak/>
              <w:t>B:</w:t>
            </w:r>
            <w:r w:rsidR="00A06F11">
              <w:t xml:space="preserve"> Financial Proposal Forms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tc>
      </w:tr>
    </w:tbl>
    <w:p w14:paraId="19E29937" w14:textId="77777777" w:rsidR="00A06F11" w:rsidRDefault="00A06F11">
      <w:pPr>
        <w:pStyle w:val="Text"/>
        <w:rPr>
          <w:lang w:val="en-GB"/>
        </w:rPr>
      </w:pPr>
      <w:r>
        <w:rPr>
          <w:lang w:val="en-GB"/>
        </w:rPr>
        <w:t>[Financial Proposal Standard Forms shall be used for the preparation of the Financial Proposal according to the instructions provided under Sub-Clause 3.6 of Section 1: Instructions to Consultants.]</w:t>
      </w:r>
    </w:p>
    <w:p w14:paraId="251C84CF" w14:textId="77777777" w:rsidR="00A06F11" w:rsidRDefault="00A06F11">
      <w:pPr>
        <w:pStyle w:val="Text"/>
        <w:rPr>
          <w:lang w:val="en-GB"/>
        </w:rPr>
      </w:pPr>
      <w:r>
        <w:rPr>
          <w:lang w:val="en-GB"/>
        </w:rPr>
        <w:t>FIN-1</w:t>
      </w:r>
      <w:r>
        <w:rPr>
          <w:lang w:val="en-GB"/>
        </w:rPr>
        <w:tab/>
        <w:t>Financial Proposal Submission Form</w:t>
      </w:r>
    </w:p>
    <w:p w14:paraId="521FCB05" w14:textId="77777777" w:rsidR="00A06F11" w:rsidRDefault="00A06F11">
      <w:pPr>
        <w:pStyle w:val="Text"/>
        <w:rPr>
          <w:lang w:val="en-GB"/>
        </w:rPr>
      </w:pPr>
      <w:r>
        <w:rPr>
          <w:lang w:val="en-GB"/>
        </w:rPr>
        <w:t>FIN-2</w:t>
      </w:r>
      <w:r>
        <w:rPr>
          <w:lang w:val="en-GB"/>
        </w:rPr>
        <w:tab/>
        <w:t xml:space="preserve">Price Summary </w:t>
      </w:r>
    </w:p>
    <w:p w14:paraId="28BC6625" w14:textId="77777777" w:rsidR="00A06F11" w:rsidRDefault="00A06F11">
      <w:pPr>
        <w:pStyle w:val="Text"/>
        <w:rPr>
          <w:lang w:val="en-GB"/>
        </w:rPr>
      </w:pPr>
      <w:r>
        <w:rPr>
          <w:lang w:val="en-GB"/>
        </w:rPr>
        <w:t>FIN-3</w:t>
      </w:r>
      <w:r>
        <w:rPr>
          <w:lang w:val="en-GB"/>
        </w:rPr>
        <w:tab/>
        <w:t>Breakdown of Price by Activity</w:t>
      </w:r>
    </w:p>
    <w:p w14:paraId="5EA75F6C" w14:textId="77777777" w:rsidR="00A06F11" w:rsidRDefault="00A06F11">
      <w:pPr>
        <w:pStyle w:val="Text"/>
        <w:rPr>
          <w:lang w:val="en-GB"/>
        </w:rPr>
      </w:pPr>
      <w:r>
        <w:rPr>
          <w:lang w:val="en-GB"/>
        </w:rPr>
        <w:t>FIN-4</w:t>
      </w:r>
      <w:r>
        <w:rPr>
          <w:lang w:val="en-GB"/>
        </w:rPr>
        <w:tab/>
        <w:t>Breakdown of Price by Remuneration</w:t>
      </w:r>
    </w:p>
    <w:p w14:paraId="5604A519" w14:textId="77777777" w:rsidR="00A06F11" w:rsidRDefault="00A06F11">
      <w:pPr>
        <w:pStyle w:val="Text"/>
      </w:pPr>
      <w:r>
        <w:rPr>
          <w:b/>
        </w:rPr>
        <w:t>Note:</w:t>
      </w:r>
      <w:r>
        <w:t xml:space="preserve">  </w:t>
      </w:r>
      <w:r>
        <w:rPr>
          <w:iCs/>
          <w:lang w:val="en-GB"/>
        </w:rPr>
        <w:t xml:space="preserve">Comments in brackets on the following pages serve to provide </w:t>
      </w:r>
      <w:r w:rsidR="002844A0">
        <w:rPr>
          <w:iCs/>
          <w:lang w:val="en-GB"/>
        </w:rPr>
        <w:t>guidance for</w:t>
      </w:r>
      <w:r>
        <w:rPr>
          <w:iCs/>
          <w:lang w:val="en-GB"/>
        </w:rPr>
        <w:t xml:space="preserve"> the preparation of the Financial Proposal and therefore should not appear on the Financial Proposals to be submitted.</w:t>
      </w:r>
    </w:p>
    <w:p w14:paraId="0B3E9B62" w14:textId="77777777" w:rsidR="00A06F11" w:rsidRDefault="00A06F11">
      <w:pPr>
        <w:pStyle w:val="Heading3"/>
        <w:spacing w:after="240"/>
        <w:jc w:val="center"/>
        <w:rPr>
          <w:b/>
          <w:sz w:val="28"/>
          <w:szCs w:val="28"/>
        </w:rPr>
        <w:sectPr w:rsidR="00A06F11">
          <w:headerReference w:type="default" r:id="rId35"/>
          <w:pgSz w:w="12240" w:h="15840"/>
          <w:pgMar w:top="1440" w:right="1440" w:bottom="1440" w:left="1440" w:header="720" w:footer="720" w:gutter="0"/>
          <w:cols w:space="720"/>
          <w:noEndnote/>
        </w:sectPr>
      </w:pPr>
      <w:bookmarkStart w:id="578" w:name="_Toc191882792"/>
      <w:bookmarkStart w:id="579" w:name="_Toc192129758"/>
      <w:bookmarkStart w:id="580" w:name="_Toc193002186"/>
      <w:bookmarkStart w:id="581" w:name="_Toc193002326"/>
      <w:bookmarkStart w:id="582" w:name="_Toc198097386"/>
    </w:p>
    <w:p w14:paraId="7BDBB645" w14:textId="77777777" w:rsidR="00A06F11" w:rsidRDefault="00A06F11" w:rsidP="004B2893">
      <w:pPr>
        <w:pStyle w:val="Heading1"/>
      </w:pPr>
      <w:bookmarkStart w:id="583" w:name="_Toc202785782"/>
      <w:bookmarkStart w:id="584" w:name="_Toc202787334"/>
      <w:bookmarkStart w:id="585" w:name="_Toc247707179"/>
      <w:bookmarkStart w:id="586" w:name="_Toc247773793"/>
      <w:bookmarkStart w:id="587" w:name="_Toc248201653"/>
      <w:bookmarkStart w:id="588" w:name="_Toc248220077"/>
      <w:bookmarkStart w:id="589" w:name="_Toc254601338"/>
      <w:bookmarkStart w:id="590" w:name="_Toc257209619"/>
      <w:bookmarkStart w:id="591" w:name="_Toc257209770"/>
      <w:bookmarkStart w:id="592" w:name="_Toc257210314"/>
      <w:bookmarkStart w:id="593" w:name="_Toc257210473"/>
      <w:bookmarkStart w:id="594" w:name="_Toc270838010"/>
      <w:bookmarkStart w:id="595" w:name="_Toc270947855"/>
      <w:bookmarkStart w:id="596" w:name="_Toc351905984"/>
      <w:r>
        <w:lastRenderedPageBreak/>
        <w:t>Form FIN-1.</w:t>
      </w:r>
      <w:r>
        <w:tab/>
        <w:t>Financial Proposal Submission Form</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6EC73B2" w14:textId="77777777" w:rsidR="00A06F11" w:rsidRDefault="00A06F11">
      <w:pPr>
        <w:pStyle w:val="Text"/>
        <w:jc w:val="right"/>
      </w:pPr>
      <w:r>
        <w:t>[Location, Date]</w:t>
      </w:r>
    </w:p>
    <w:p w14:paraId="281F4C75" w14:textId="77777777" w:rsidR="000E747F" w:rsidRDefault="000E747F" w:rsidP="000B48D5">
      <w:pPr>
        <w:jc w:val="both"/>
        <w:rPr>
          <w:sz w:val="22"/>
          <w:szCs w:val="22"/>
        </w:rPr>
      </w:pPr>
      <w:r w:rsidRPr="00391D6E">
        <w:rPr>
          <w:b/>
        </w:rPr>
        <w:t>MCA-Georgia</w:t>
      </w:r>
      <w:r w:rsidRPr="00960404">
        <w:t xml:space="preserve"> </w:t>
      </w:r>
      <w:r>
        <w:br/>
      </w:r>
    </w:p>
    <w:p w14:paraId="53C4E158" w14:textId="77777777" w:rsidR="000E747F" w:rsidRDefault="000E747F" w:rsidP="000E747F">
      <w:pPr>
        <w:jc w:val="both"/>
        <w:rPr>
          <w:sz w:val="22"/>
          <w:szCs w:val="22"/>
        </w:rPr>
      </w:pPr>
    </w:p>
    <w:p w14:paraId="4305D9B1" w14:textId="77777777" w:rsidR="000E747F" w:rsidRDefault="000E747F" w:rsidP="000E747F">
      <w:pPr>
        <w:jc w:val="both"/>
        <w:rPr>
          <w:sz w:val="22"/>
          <w:szCs w:val="22"/>
        </w:rPr>
      </w:pPr>
      <w:r>
        <w:rPr>
          <w:sz w:val="22"/>
          <w:szCs w:val="22"/>
        </w:rPr>
        <w:t>Email: procurement@mcageorgia.ge</w:t>
      </w:r>
    </w:p>
    <w:p w14:paraId="527D2448" w14:textId="77777777" w:rsidR="00CF76B6" w:rsidRPr="000E747F" w:rsidDel="00FB57BE" w:rsidRDefault="00CF76B6" w:rsidP="00B5292F">
      <w:pPr>
        <w:pStyle w:val="Text"/>
        <w:jc w:val="left"/>
      </w:pPr>
      <w:r w:rsidRPr="000E747F" w:rsidDel="00FB57BE">
        <w:t xml:space="preserve"> </w:t>
      </w:r>
    </w:p>
    <w:p w14:paraId="25E5B4DA" w14:textId="77777777" w:rsidR="00A06F11" w:rsidDel="00FB57BE" w:rsidRDefault="00A06F11" w:rsidP="00FB57BE">
      <w:pPr>
        <w:pStyle w:val="Text"/>
        <w:rPr>
          <w:lang w:val="en-GB"/>
        </w:rPr>
      </w:pPr>
      <w:r w:rsidDel="00FB57BE">
        <w:rPr>
          <w:lang w:val="en-GB"/>
        </w:rPr>
        <w:t>Dear Sirs:</w:t>
      </w:r>
    </w:p>
    <w:p w14:paraId="7857C8BD" w14:textId="77777777" w:rsidR="00681C93" w:rsidRDefault="00A06F11" w:rsidP="00681C93">
      <w:pPr>
        <w:pStyle w:val="Text"/>
        <w:rPr>
          <w:b/>
          <w:bCs/>
          <w:lang w:val="en-GB"/>
        </w:rPr>
      </w:pPr>
      <w:r w:rsidDel="00FB57BE">
        <w:rPr>
          <w:b/>
          <w:bCs/>
          <w:lang w:val="en-GB"/>
        </w:rPr>
        <w:t xml:space="preserve">Re: </w:t>
      </w:r>
      <w:r w:rsidR="00235918" w:rsidDel="00FB57BE">
        <w:rPr>
          <w:b/>
          <w:bCs/>
          <w:lang w:val="en-GB"/>
        </w:rPr>
        <w:t xml:space="preserve">Procurement of </w:t>
      </w:r>
      <w:r w:rsidR="007C3F07" w:rsidDel="00FB57BE">
        <w:rPr>
          <w:b/>
          <w:bCs/>
          <w:lang w:val="en-GB"/>
        </w:rPr>
        <w:t xml:space="preserve">Fiscal </w:t>
      </w:r>
      <w:r w:rsidR="007C3F07">
        <w:rPr>
          <w:b/>
          <w:bCs/>
          <w:lang w:val="en-GB"/>
        </w:rPr>
        <w:t>Agent Services</w:t>
      </w:r>
      <w:r w:rsidR="00112570">
        <w:rPr>
          <w:b/>
          <w:bCs/>
          <w:lang w:val="en-GB"/>
        </w:rPr>
        <w:t xml:space="preserve"> </w:t>
      </w:r>
      <w:r w:rsidR="006E1B29">
        <w:rPr>
          <w:b/>
          <w:bCs/>
          <w:lang w:val="en-GB"/>
        </w:rPr>
        <w:t>for</w:t>
      </w:r>
      <w:r w:rsidR="00CE11B8">
        <w:rPr>
          <w:b/>
          <w:bCs/>
          <w:lang w:val="en-GB"/>
        </w:rPr>
        <w:t xml:space="preserve"> MCA-</w:t>
      </w:r>
      <w:r w:rsidR="00646459">
        <w:rPr>
          <w:b/>
          <w:bCs/>
          <w:lang w:val="en-GB"/>
        </w:rPr>
        <w:t>Georgia</w:t>
      </w:r>
      <w:r>
        <w:rPr>
          <w:lang w:val="en-GB"/>
        </w:rPr>
        <w:br/>
      </w:r>
    </w:p>
    <w:p w14:paraId="5ABCE7AE" w14:textId="77777777" w:rsidR="00A06F11" w:rsidRDefault="00A06F11">
      <w:pPr>
        <w:pStyle w:val="Text"/>
      </w:pPr>
      <w:r>
        <w:t>We, the undersigned, offer to provide the consulting services for the above mentioned assignment in accordance with your Request for Proposal (RFP) dated [</w:t>
      </w:r>
      <w:r>
        <w:rPr>
          <w:iCs/>
          <w:lang w:val="en-GB"/>
        </w:rPr>
        <w:t>Insert Date</w:t>
      </w:r>
      <w:r>
        <w:t xml:space="preserve">] and our Technical Proposal. </w:t>
      </w:r>
    </w:p>
    <w:p w14:paraId="1C10E324" w14:textId="77777777" w:rsidR="00A06F11" w:rsidRDefault="00A06F11">
      <w:pPr>
        <w:pStyle w:val="Text"/>
      </w:pPr>
      <w:r>
        <w:t xml:space="preserve">Our attached Financial Proposal is for the lump sum of </w:t>
      </w:r>
      <w:r>
        <w:rPr>
          <w:iCs/>
          <w:lang w:val="en-GB"/>
        </w:rPr>
        <w:t>[Insert amount(s)</w:t>
      </w:r>
      <w:r>
        <w:rPr>
          <w:rStyle w:val="FootnoteReference"/>
          <w:iCs/>
          <w:sz w:val="28"/>
          <w:lang w:val="en-GB"/>
        </w:rPr>
        <w:footnoteReference w:id="3"/>
      </w:r>
      <w:r>
        <w:rPr>
          <w:iCs/>
          <w:lang w:val="en-GB"/>
        </w:rPr>
        <w:t xml:space="preserve"> in words and figures].</w:t>
      </w:r>
      <w:r>
        <w:t xml:space="preserve">  </w:t>
      </w:r>
    </w:p>
    <w:p w14:paraId="4EE6A941" w14:textId="77777777" w:rsidR="00A06F11" w:rsidRDefault="00A06F11">
      <w:pPr>
        <w:pStyle w:val="Text"/>
        <w:rPr>
          <w:lang w:val="en-GB"/>
        </w:rPr>
      </w:pPr>
      <w:r>
        <w:rPr>
          <w:lang w:val="en-GB"/>
        </w:rPr>
        <w:t>Our Financial Proposal shall be binding upon us subject to the modifications resulting from Contract negotiations, up to expiration of the validity period of the Proposal, as indicated in Paragraph ITC 1.13 of the PDS.</w:t>
      </w:r>
    </w:p>
    <w:p w14:paraId="01F7FFE7" w14:textId="77777777" w:rsidR="00A06F11" w:rsidRDefault="00A06F11">
      <w:pPr>
        <w:pStyle w:val="Text"/>
        <w:rPr>
          <w:lang w:val="en-GB"/>
        </w:rPr>
      </w:pPr>
      <w:r>
        <w:rPr>
          <w:lang w:val="en-GB"/>
        </w:rPr>
        <w:t>Commissions and gratuities paid or to be paid by us to agents relating to this Proposal and Contract execution, if we are awarded the Contract, are listed below:</w:t>
      </w:r>
      <w:r>
        <w:rPr>
          <w:rStyle w:val="FootnoteReference"/>
          <w:sz w:val="28"/>
          <w:lang w:val="en-GB"/>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A06F11" w14:paraId="5F3540AC" w14:textId="77777777">
        <w:tc>
          <w:tcPr>
            <w:tcW w:w="2883" w:type="dxa"/>
            <w:tcBorders>
              <w:top w:val="single" w:sz="6" w:space="0" w:color="auto"/>
              <w:left w:val="single" w:sz="6" w:space="0" w:color="auto"/>
              <w:bottom w:val="single" w:sz="6" w:space="0" w:color="auto"/>
              <w:right w:val="single" w:sz="6" w:space="0" w:color="auto"/>
            </w:tcBorders>
          </w:tcPr>
          <w:p w14:paraId="2220F9DE" w14:textId="77777777" w:rsidR="00A06F11" w:rsidRDefault="00A06F11">
            <w:r>
              <w:t>Name and Address of Agents</w:t>
            </w:r>
          </w:p>
        </w:tc>
        <w:tc>
          <w:tcPr>
            <w:tcW w:w="3081" w:type="dxa"/>
            <w:tcBorders>
              <w:top w:val="single" w:sz="6" w:space="0" w:color="auto"/>
              <w:left w:val="single" w:sz="6" w:space="0" w:color="auto"/>
              <w:bottom w:val="single" w:sz="6" w:space="0" w:color="auto"/>
              <w:right w:val="single" w:sz="6" w:space="0" w:color="auto"/>
            </w:tcBorders>
          </w:tcPr>
          <w:p w14:paraId="661E6EEC" w14:textId="77777777" w:rsidR="00A06F11" w:rsidRDefault="00A06F11">
            <w:r>
              <w:t>Amount and Currency</w:t>
            </w:r>
          </w:p>
        </w:tc>
        <w:tc>
          <w:tcPr>
            <w:tcW w:w="2856" w:type="dxa"/>
            <w:tcBorders>
              <w:top w:val="single" w:sz="6" w:space="0" w:color="auto"/>
              <w:left w:val="single" w:sz="6" w:space="0" w:color="auto"/>
              <w:bottom w:val="single" w:sz="6" w:space="0" w:color="auto"/>
              <w:right w:val="single" w:sz="6" w:space="0" w:color="auto"/>
            </w:tcBorders>
          </w:tcPr>
          <w:p w14:paraId="38924A32" w14:textId="77777777" w:rsidR="00A06F11" w:rsidRDefault="00A06F11">
            <w:r>
              <w:t>Purpose of Commission or Gratuity</w:t>
            </w:r>
          </w:p>
        </w:tc>
      </w:tr>
      <w:tr w:rsidR="00A06F11" w14:paraId="6BA9F05A" w14:textId="77777777">
        <w:tc>
          <w:tcPr>
            <w:tcW w:w="2883" w:type="dxa"/>
            <w:tcBorders>
              <w:top w:val="single" w:sz="6" w:space="0" w:color="auto"/>
              <w:left w:val="single" w:sz="6" w:space="0" w:color="auto"/>
              <w:bottom w:val="single" w:sz="6" w:space="0" w:color="auto"/>
              <w:right w:val="single" w:sz="6" w:space="0" w:color="auto"/>
            </w:tcBorders>
          </w:tcPr>
          <w:p w14:paraId="18FEDE87" w14:textId="77777777" w:rsidR="00A06F11" w:rsidRDefault="00A06F11"/>
        </w:tc>
        <w:tc>
          <w:tcPr>
            <w:tcW w:w="3081" w:type="dxa"/>
            <w:tcBorders>
              <w:top w:val="single" w:sz="6" w:space="0" w:color="auto"/>
              <w:left w:val="single" w:sz="6" w:space="0" w:color="auto"/>
              <w:bottom w:val="single" w:sz="6" w:space="0" w:color="auto"/>
              <w:right w:val="single" w:sz="6" w:space="0" w:color="auto"/>
            </w:tcBorders>
          </w:tcPr>
          <w:p w14:paraId="04ABA4EF" w14:textId="77777777" w:rsidR="00A06F11" w:rsidRDefault="00A06F11"/>
        </w:tc>
        <w:tc>
          <w:tcPr>
            <w:tcW w:w="2856" w:type="dxa"/>
            <w:tcBorders>
              <w:top w:val="single" w:sz="6" w:space="0" w:color="auto"/>
              <w:left w:val="single" w:sz="6" w:space="0" w:color="auto"/>
              <w:bottom w:val="single" w:sz="6" w:space="0" w:color="auto"/>
              <w:right w:val="single" w:sz="6" w:space="0" w:color="auto"/>
            </w:tcBorders>
          </w:tcPr>
          <w:p w14:paraId="47E307AA" w14:textId="77777777" w:rsidR="00A06F11" w:rsidRDefault="00A06F11"/>
        </w:tc>
      </w:tr>
      <w:tr w:rsidR="00A06F11" w14:paraId="676344E5" w14:textId="77777777">
        <w:tc>
          <w:tcPr>
            <w:tcW w:w="2883" w:type="dxa"/>
            <w:tcBorders>
              <w:top w:val="single" w:sz="6" w:space="0" w:color="auto"/>
              <w:left w:val="single" w:sz="6" w:space="0" w:color="auto"/>
              <w:bottom w:val="single" w:sz="6" w:space="0" w:color="auto"/>
              <w:right w:val="single" w:sz="6" w:space="0" w:color="auto"/>
            </w:tcBorders>
          </w:tcPr>
          <w:p w14:paraId="7176A69A" w14:textId="77777777" w:rsidR="00A06F11" w:rsidRDefault="00A06F11"/>
        </w:tc>
        <w:tc>
          <w:tcPr>
            <w:tcW w:w="3081" w:type="dxa"/>
            <w:tcBorders>
              <w:top w:val="single" w:sz="6" w:space="0" w:color="auto"/>
              <w:left w:val="single" w:sz="6" w:space="0" w:color="auto"/>
              <w:bottom w:val="single" w:sz="6" w:space="0" w:color="auto"/>
              <w:right w:val="single" w:sz="6" w:space="0" w:color="auto"/>
            </w:tcBorders>
          </w:tcPr>
          <w:p w14:paraId="6FE2502A" w14:textId="77777777" w:rsidR="00A06F11" w:rsidRDefault="00A06F11"/>
        </w:tc>
        <w:tc>
          <w:tcPr>
            <w:tcW w:w="2856" w:type="dxa"/>
            <w:tcBorders>
              <w:top w:val="single" w:sz="6" w:space="0" w:color="auto"/>
              <w:left w:val="single" w:sz="6" w:space="0" w:color="auto"/>
              <w:bottom w:val="single" w:sz="6" w:space="0" w:color="auto"/>
              <w:right w:val="single" w:sz="6" w:space="0" w:color="auto"/>
            </w:tcBorders>
          </w:tcPr>
          <w:p w14:paraId="582A3C97" w14:textId="77777777" w:rsidR="00A06F11" w:rsidRDefault="00A06F11"/>
        </w:tc>
      </w:tr>
    </w:tbl>
    <w:p w14:paraId="6656EF70" w14:textId="77777777" w:rsidR="00A06F11" w:rsidRDefault="00A06F11">
      <w:pPr>
        <w:pStyle w:val="Text"/>
        <w:rPr>
          <w:lang w:val="en-GB"/>
        </w:rPr>
      </w:pPr>
      <w:r>
        <w:rPr>
          <w:lang w:val="en-GB"/>
        </w:rPr>
        <w:t>We understand you are not bound to accept any Proposal you receive.</w:t>
      </w:r>
    </w:p>
    <w:p w14:paraId="302C8B42" w14:textId="77777777" w:rsidR="00A06F11" w:rsidRDefault="00A06F11">
      <w:pPr>
        <w:pStyle w:val="Text"/>
        <w:rPr>
          <w:lang w:val="en-GB"/>
        </w:rPr>
      </w:pPr>
      <w:r>
        <w:rPr>
          <w:lang w:val="en-GB"/>
        </w:rPr>
        <w:t>Yours sincerely,</w:t>
      </w:r>
    </w:p>
    <w:tbl>
      <w:tblPr>
        <w:tblW w:w="0" w:type="auto"/>
        <w:tblInd w:w="198" w:type="dxa"/>
        <w:tblLayout w:type="fixed"/>
        <w:tblLook w:val="0000" w:firstRow="0" w:lastRow="0" w:firstColumn="0" w:lastColumn="0" w:noHBand="0" w:noVBand="0"/>
      </w:tblPr>
      <w:tblGrid>
        <w:gridCol w:w="3618"/>
        <w:gridCol w:w="5175"/>
      </w:tblGrid>
      <w:tr w:rsidR="00A06F11" w14:paraId="7194DA09" w14:textId="77777777">
        <w:tc>
          <w:tcPr>
            <w:tcW w:w="3618" w:type="dxa"/>
            <w:tcBorders>
              <w:top w:val="nil"/>
              <w:left w:val="nil"/>
              <w:bottom w:val="nil"/>
              <w:right w:val="nil"/>
            </w:tcBorders>
          </w:tcPr>
          <w:p w14:paraId="37E72836" w14:textId="77777777" w:rsidR="00A06F11" w:rsidRDefault="00A06F11">
            <w:r>
              <w:t>Authorized Signatory</w:t>
            </w:r>
          </w:p>
        </w:tc>
        <w:tc>
          <w:tcPr>
            <w:tcW w:w="5175" w:type="dxa"/>
            <w:tcBorders>
              <w:top w:val="nil"/>
              <w:left w:val="nil"/>
              <w:bottom w:val="nil"/>
              <w:right w:val="nil"/>
            </w:tcBorders>
          </w:tcPr>
          <w:p w14:paraId="39FE732A" w14:textId="77777777" w:rsidR="00A06F11" w:rsidRDefault="00A06F11">
            <w:pPr>
              <w:pStyle w:val="Text"/>
              <w:rPr>
                <w:lang w:val="en-GB"/>
              </w:rPr>
            </w:pPr>
          </w:p>
        </w:tc>
      </w:tr>
      <w:tr w:rsidR="00A06F11" w14:paraId="7CE8A1C9" w14:textId="77777777">
        <w:tc>
          <w:tcPr>
            <w:tcW w:w="3618" w:type="dxa"/>
            <w:tcBorders>
              <w:top w:val="nil"/>
              <w:left w:val="nil"/>
              <w:bottom w:val="nil"/>
              <w:right w:val="nil"/>
            </w:tcBorders>
          </w:tcPr>
          <w:p w14:paraId="767D8BEB" w14:textId="77777777" w:rsidR="00A06F11" w:rsidRDefault="00A06F11">
            <w:r>
              <w:t>Name and title of Signatory</w:t>
            </w:r>
          </w:p>
          <w:p w14:paraId="496DB1ED" w14:textId="77777777" w:rsidR="00A922F1" w:rsidRDefault="00A922F1"/>
          <w:p w14:paraId="104FBF2C" w14:textId="77777777" w:rsidR="00A922F1" w:rsidRDefault="00A922F1">
            <w:r>
              <w:t>Name of Consultant</w:t>
            </w:r>
          </w:p>
        </w:tc>
        <w:tc>
          <w:tcPr>
            <w:tcW w:w="5175" w:type="dxa"/>
            <w:tcBorders>
              <w:top w:val="nil"/>
              <w:left w:val="nil"/>
              <w:bottom w:val="nil"/>
              <w:right w:val="nil"/>
            </w:tcBorders>
          </w:tcPr>
          <w:p w14:paraId="5E65A7F1" w14:textId="77777777" w:rsidR="00A06F11" w:rsidRDefault="00A06F11">
            <w:pPr>
              <w:pStyle w:val="Text"/>
              <w:rPr>
                <w:lang w:val="en-GB"/>
              </w:rPr>
            </w:pPr>
          </w:p>
        </w:tc>
      </w:tr>
    </w:tbl>
    <w:p w14:paraId="0393A90A" w14:textId="77777777" w:rsidR="000E747F" w:rsidRDefault="000E747F" w:rsidP="004B2893">
      <w:pPr>
        <w:pStyle w:val="Heading1"/>
      </w:pPr>
      <w:bookmarkStart w:id="597" w:name="_Toc191882793"/>
      <w:bookmarkStart w:id="598" w:name="_Toc192129759"/>
      <w:bookmarkStart w:id="599" w:name="_Toc193002187"/>
      <w:bookmarkStart w:id="600" w:name="_Toc193002327"/>
      <w:bookmarkStart w:id="601" w:name="_Toc198097387"/>
      <w:bookmarkStart w:id="602" w:name="_Toc202785783"/>
      <w:bookmarkStart w:id="603" w:name="_Toc202787335"/>
      <w:bookmarkStart w:id="604" w:name="_Toc247707180"/>
      <w:bookmarkStart w:id="605" w:name="_Toc247773794"/>
      <w:bookmarkStart w:id="606" w:name="_Toc248201654"/>
      <w:bookmarkStart w:id="607" w:name="_Toc248220078"/>
      <w:bookmarkStart w:id="608" w:name="_Toc254601339"/>
      <w:bookmarkStart w:id="609" w:name="_Toc257209620"/>
      <w:bookmarkStart w:id="610" w:name="_Toc257209771"/>
      <w:bookmarkStart w:id="611" w:name="_Toc257210315"/>
      <w:bookmarkStart w:id="612" w:name="_Toc257210474"/>
      <w:bookmarkStart w:id="613" w:name="_Toc270838011"/>
      <w:bookmarkStart w:id="614" w:name="_Toc270947856"/>
    </w:p>
    <w:p w14:paraId="52C89243" w14:textId="77777777" w:rsidR="00A06F11" w:rsidRDefault="000E747F" w:rsidP="004B2893">
      <w:pPr>
        <w:pStyle w:val="Heading1"/>
      </w:pPr>
      <w:r>
        <w:br w:type="page"/>
      </w:r>
      <w:bookmarkStart w:id="615" w:name="_Toc351905985"/>
      <w:r w:rsidR="00A06F11">
        <w:lastRenderedPageBreak/>
        <w:t>Form FIN-2.</w:t>
      </w:r>
      <w:r w:rsidR="00A06F11">
        <w:tab/>
        <w:t>Price Summary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73A005EE" w14:textId="77777777" w:rsidR="00A06F11" w:rsidRDefault="00A06F11">
      <w:pPr>
        <w:jc w:val="both"/>
        <w:rPr>
          <w:b/>
          <w:bCs/>
          <w:sz w:val="28"/>
          <w:szCs w:val="28"/>
          <w:lang w:val="en-GB"/>
        </w:rPr>
      </w:pPr>
    </w:p>
    <w:p w14:paraId="5D106363" w14:textId="77777777" w:rsidR="00112570" w:rsidRDefault="00A06F11">
      <w:pPr>
        <w:pStyle w:val="Text"/>
        <w:jc w:val="center"/>
        <w:rPr>
          <w:b/>
          <w:bCs/>
          <w:lang w:val="en-GB"/>
        </w:rPr>
      </w:pPr>
      <w:r>
        <w:rPr>
          <w:b/>
        </w:rPr>
        <w:t xml:space="preserve">Re: </w:t>
      </w:r>
      <w:r w:rsidR="00261DFA">
        <w:rPr>
          <w:b/>
        </w:rPr>
        <w:t>Procurement</w:t>
      </w:r>
      <w:r w:rsidR="0060521F">
        <w:rPr>
          <w:b/>
          <w:bCs/>
          <w:lang w:val="en-GB"/>
        </w:rPr>
        <w:t xml:space="preserve"> of </w:t>
      </w:r>
      <w:r w:rsidR="007C3F07">
        <w:rPr>
          <w:b/>
          <w:bCs/>
          <w:lang w:val="en-GB"/>
        </w:rPr>
        <w:t>Fiscal Agent Services</w:t>
      </w:r>
      <w:r w:rsidR="00112570">
        <w:rPr>
          <w:b/>
          <w:bCs/>
          <w:lang w:val="en-GB"/>
        </w:rPr>
        <w:t xml:space="preserve"> </w:t>
      </w:r>
      <w:r w:rsidR="006E1B29">
        <w:rPr>
          <w:b/>
          <w:bCs/>
          <w:lang w:val="en-GB"/>
        </w:rPr>
        <w:t>for</w:t>
      </w:r>
      <w:r w:rsidR="00283703">
        <w:rPr>
          <w:b/>
          <w:bCs/>
          <w:lang w:val="en-GB"/>
        </w:rPr>
        <w:t xml:space="preserve"> </w:t>
      </w:r>
      <w:r w:rsidR="00646459">
        <w:rPr>
          <w:b/>
          <w:bCs/>
          <w:lang w:val="en-GB"/>
        </w:rPr>
        <w:t>MCA-G</w:t>
      </w:r>
      <w:r w:rsidR="00283703">
        <w:rPr>
          <w:lang w:val="en-GB"/>
        </w:rPr>
        <w:br/>
      </w:r>
    </w:p>
    <w:p w14:paraId="58C1A468" w14:textId="77777777" w:rsidR="00A06F11" w:rsidRDefault="000E747F">
      <w:pPr>
        <w:pStyle w:val="Text"/>
        <w:jc w:val="center"/>
        <w:rPr>
          <w:b/>
        </w:rPr>
      </w:pPr>
      <w:r w:rsidRPr="000E747F">
        <w:rPr>
          <w:b/>
          <w:bCs/>
          <w:lang w:val="en-GB"/>
        </w:rPr>
        <w:t>RFP/ FBS / GEO-2013-005</w:t>
      </w:r>
      <w:r w:rsidR="00283703">
        <w:rPr>
          <w:b/>
        </w:rPr>
        <w:t xml:space="preserve"> </w:t>
      </w:r>
    </w:p>
    <w:p w14:paraId="17CD02A6" w14:textId="77777777" w:rsidR="00A06F11" w:rsidRDefault="00A06F11">
      <w:pPr>
        <w:jc w:val="both"/>
        <w:rPr>
          <w:sz w:val="28"/>
          <w:szCs w:val="28"/>
          <w:lang w:val="en-GB"/>
        </w:rPr>
      </w:pPr>
    </w:p>
    <w:p w14:paraId="2EEB5E1E" w14:textId="77777777" w:rsidR="00A06F11" w:rsidRDefault="00A06F11">
      <w:pPr>
        <w:jc w:val="both"/>
        <w:rPr>
          <w:sz w:val="28"/>
          <w:szCs w:val="28"/>
          <w:lang w:val="en-GB"/>
        </w:rPr>
      </w:pPr>
    </w:p>
    <w:tbl>
      <w:tblPr>
        <w:tblW w:w="0" w:type="auto"/>
        <w:jc w:val="center"/>
        <w:tblLayout w:type="fixed"/>
        <w:tblLook w:val="0000" w:firstRow="0" w:lastRow="0" w:firstColumn="0" w:lastColumn="0" w:noHBand="0" w:noVBand="0"/>
      </w:tblPr>
      <w:tblGrid>
        <w:gridCol w:w="4536"/>
        <w:gridCol w:w="1985"/>
        <w:gridCol w:w="1985"/>
      </w:tblGrid>
      <w:tr w:rsidR="00A06F11" w14:paraId="605E4CB5" w14:textId="77777777">
        <w:trPr>
          <w:cantSplit/>
          <w:trHeight w:val="300"/>
          <w:jc w:val="center"/>
        </w:trPr>
        <w:tc>
          <w:tcPr>
            <w:tcW w:w="4536" w:type="dxa"/>
            <w:vMerge w:val="restart"/>
            <w:vAlign w:val="center"/>
          </w:tcPr>
          <w:p w14:paraId="16866723" w14:textId="77777777" w:rsidR="00A06F11" w:rsidRDefault="00A06F11"/>
        </w:tc>
        <w:tc>
          <w:tcPr>
            <w:tcW w:w="3970" w:type="dxa"/>
            <w:gridSpan w:val="2"/>
            <w:vAlign w:val="center"/>
          </w:tcPr>
          <w:p w14:paraId="3D2F7312" w14:textId="77777777" w:rsidR="00A06F11" w:rsidRDefault="00A06F11">
            <w:pPr>
              <w:jc w:val="center"/>
            </w:pPr>
            <w:r>
              <w:t>Price</w:t>
            </w:r>
            <w:r>
              <w:rPr>
                <w:vertAlign w:val="superscript"/>
              </w:rPr>
              <w:t>1</w:t>
            </w:r>
          </w:p>
        </w:tc>
      </w:tr>
      <w:tr w:rsidR="00A06F11" w14:paraId="2797880D" w14:textId="77777777">
        <w:trPr>
          <w:cantSplit/>
          <w:trHeight w:val="60"/>
          <w:jc w:val="center"/>
        </w:trPr>
        <w:tc>
          <w:tcPr>
            <w:tcW w:w="4536" w:type="dxa"/>
            <w:vMerge/>
          </w:tcPr>
          <w:p w14:paraId="1CB1AD6C" w14:textId="77777777" w:rsidR="00A06F11" w:rsidRDefault="00A06F11"/>
        </w:tc>
        <w:tc>
          <w:tcPr>
            <w:tcW w:w="1985" w:type="dxa"/>
            <w:vAlign w:val="center"/>
          </w:tcPr>
          <w:p w14:paraId="6756D0C3" w14:textId="77777777" w:rsidR="00A06F11" w:rsidRDefault="00A06F11">
            <w:r>
              <w:t>US$</w:t>
            </w:r>
          </w:p>
        </w:tc>
        <w:tc>
          <w:tcPr>
            <w:tcW w:w="1985" w:type="dxa"/>
            <w:vAlign w:val="center"/>
          </w:tcPr>
          <w:p w14:paraId="0893C274" w14:textId="77777777" w:rsidR="00A06F11" w:rsidRDefault="00A06F11">
            <w:r>
              <w:t>[Local Currency]</w:t>
            </w:r>
          </w:p>
        </w:tc>
      </w:tr>
      <w:tr w:rsidR="0047246F" w14:paraId="24369F14" w14:textId="77777777">
        <w:trPr>
          <w:trHeight w:val="825"/>
          <w:jc w:val="center"/>
        </w:trPr>
        <w:tc>
          <w:tcPr>
            <w:tcW w:w="4536" w:type="dxa"/>
            <w:vAlign w:val="center"/>
          </w:tcPr>
          <w:p w14:paraId="7B4B1F21" w14:textId="77777777" w:rsidR="0047246F" w:rsidRDefault="0047246F" w:rsidP="003A73FA">
            <w:r w:rsidRPr="00DF5AF3">
              <w:t>Base</w:t>
            </w:r>
            <w:r w:rsidR="002925BC">
              <w:t xml:space="preserve"> </w:t>
            </w:r>
            <w:r w:rsidR="003A73FA">
              <w:t>Year</w:t>
            </w:r>
          </w:p>
          <w:p w14:paraId="0BF62EFA" w14:textId="77777777" w:rsidR="006912C1" w:rsidRDefault="006912C1" w:rsidP="006912C1">
            <w:r>
              <w:t>To be financed out of C</w:t>
            </w:r>
            <w:r w:rsidR="002D5C9D">
              <w:t xml:space="preserve">IF </w:t>
            </w:r>
            <w:r w:rsidR="00391D6E">
              <w:t>Compact proceeds</w:t>
            </w:r>
          </w:p>
          <w:p w14:paraId="7E74D534" w14:textId="77777777" w:rsidR="002925BC" w:rsidRPr="00DF5AF3" w:rsidRDefault="002925BC" w:rsidP="003A73FA"/>
        </w:tc>
        <w:tc>
          <w:tcPr>
            <w:tcW w:w="1985" w:type="dxa"/>
            <w:vAlign w:val="center"/>
          </w:tcPr>
          <w:p w14:paraId="6324286B" w14:textId="77777777" w:rsidR="0047246F" w:rsidRDefault="0047246F"/>
        </w:tc>
        <w:tc>
          <w:tcPr>
            <w:tcW w:w="1985" w:type="dxa"/>
          </w:tcPr>
          <w:p w14:paraId="7D2F8CB9" w14:textId="77777777" w:rsidR="0047246F" w:rsidRDefault="0047246F"/>
        </w:tc>
      </w:tr>
      <w:tr w:rsidR="0047246F" w14:paraId="5F8EC36C" w14:textId="77777777">
        <w:trPr>
          <w:trHeight w:val="825"/>
          <w:jc w:val="center"/>
        </w:trPr>
        <w:tc>
          <w:tcPr>
            <w:tcW w:w="4536" w:type="dxa"/>
            <w:vAlign w:val="center"/>
          </w:tcPr>
          <w:p w14:paraId="5E817E22" w14:textId="77777777" w:rsidR="00261DFA" w:rsidRDefault="0047246F" w:rsidP="0047246F">
            <w:r w:rsidRPr="00DF5AF3">
              <w:t xml:space="preserve">Option </w:t>
            </w:r>
            <w:r w:rsidR="003A73FA">
              <w:t>Year</w:t>
            </w:r>
            <w:r w:rsidRPr="00DF5AF3">
              <w:t xml:space="preserve"> (1)</w:t>
            </w:r>
          </w:p>
          <w:p w14:paraId="28D0BD36" w14:textId="77777777" w:rsidR="003A73FA" w:rsidRDefault="003A73FA" w:rsidP="0047246F">
            <w:r>
              <w:t>To be financed out of Compact proceeds</w:t>
            </w:r>
          </w:p>
          <w:p w14:paraId="6AF798CE" w14:textId="77777777" w:rsidR="0047246F" w:rsidRPr="00DF5AF3" w:rsidRDefault="0047246F" w:rsidP="002925BC"/>
        </w:tc>
        <w:tc>
          <w:tcPr>
            <w:tcW w:w="1985" w:type="dxa"/>
            <w:vAlign w:val="center"/>
          </w:tcPr>
          <w:p w14:paraId="37AE0F06" w14:textId="77777777" w:rsidR="0047246F" w:rsidRDefault="0047246F"/>
        </w:tc>
        <w:tc>
          <w:tcPr>
            <w:tcW w:w="1985" w:type="dxa"/>
          </w:tcPr>
          <w:p w14:paraId="2B831A25" w14:textId="77777777" w:rsidR="0047246F" w:rsidRDefault="0047246F"/>
        </w:tc>
      </w:tr>
      <w:tr w:rsidR="0047246F" w14:paraId="673958C0" w14:textId="77777777">
        <w:trPr>
          <w:trHeight w:val="825"/>
          <w:jc w:val="center"/>
        </w:trPr>
        <w:tc>
          <w:tcPr>
            <w:tcW w:w="4536" w:type="dxa"/>
            <w:vAlign w:val="center"/>
          </w:tcPr>
          <w:p w14:paraId="02EBF91A" w14:textId="77777777" w:rsidR="0047246F" w:rsidRDefault="0047246F" w:rsidP="003A73FA">
            <w:r w:rsidRPr="00DF5AF3">
              <w:t xml:space="preserve">Option </w:t>
            </w:r>
            <w:r w:rsidR="003A73FA">
              <w:t xml:space="preserve">Year </w:t>
            </w:r>
            <w:r w:rsidRPr="00DF5AF3">
              <w:t>(2)</w:t>
            </w:r>
          </w:p>
          <w:p w14:paraId="31C01F61" w14:textId="77777777" w:rsidR="003A73FA" w:rsidRPr="00DF5AF3" w:rsidRDefault="003A73FA" w:rsidP="003A73FA">
            <w:r>
              <w:t>To be financed out of Compact proceeds</w:t>
            </w:r>
          </w:p>
        </w:tc>
        <w:tc>
          <w:tcPr>
            <w:tcW w:w="1985" w:type="dxa"/>
            <w:vAlign w:val="center"/>
          </w:tcPr>
          <w:p w14:paraId="3280AA47" w14:textId="77777777" w:rsidR="0047246F" w:rsidRDefault="0047246F"/>
        </w:tc>
        <w:tc>
          <w:tcPr>
            <w:tcW w:w="1985" w:type="dxa"/>
          </w:tcPr>
          <w:p w14:paraId="0D112EB4" w14:textId="77777777" w:rsidR="0047246F" w:rsidRDefault="0047246F"/>
        </w:tc>
      </w:tr>
      <w:tr w:rsidR="0047246F" w14:paraId="3E26BB13" w14:textId="77777777">
        <w:trPr>
          <w:trHeight w:val="825"/>
          <w:jc w:val="center"/>
        </w:trPr>
        <w:tc>
          <w:tcPr>
            <w:tcW w:w="4536" w:type="dxa"/>
            <w:vAlign w:val="center"/>
          </w:tcPr>
          <w:p w14:paraId="1E0EA1C8" w14:textId="77777777" w:rsidR="0047246F" w:rsidRDefault="0047246F" w:rsidP="002925BC">
            <w:r w:rsidRPr="00DF5AF3">
              <w:t>Option</w:t>
            </w:r>
            <w:r w:rsidR="003A73FA">
              <w:t xml:space="preserve"> Year</w:t>
            </w:r>
            <w:r w:rsidRPr="00DF5AF3">
              <w:t xml:space="preserve"> (3)</w:t>
            </w:r>
          </w:p>
          <w:p w14:paraId="32613BF1" w14:textId="77777777" w:rsidR="003A73FA" w:rsidRDefault="003A73FA" w:rsidP="003A73FA">
            <w:r>
              <w:t>To be financed out of Compact proceeds</w:t>
            </w:r>
          </w:p>
          <w:p w14:paraId="57454E90" w14:textId="77777777" w:rsidR="002925BC" w:rsidRPr="00DF5AF3" w:rsidRDefault="002925BC" w:rsidP="003A73FA"/>
        </w:tc>
        <w:tc>
          <w:tcPr>
            <w:tcW w:w="1985" w:type="dxa"/>
            <w:vAlign w:val="center"/>
          </w:tcPr>
          <w:p w14:paraId="18E3C521" w14:textId="77777777" w:rsidR="0047246F" w:rsidRDefault="0047246F"/>
        </w:tc>
        <w:tc>
          <w:tcPr>
            <w:tcW w:w="1985" w:type="dxa"/>
          </w:tcPr>
          <w:p w14:paraId="750E3C28" w14:textId="77777777" w:rsidR="0047246F" w:rsidRDefault="0047246F"/>
        </w:tc>
      </w:tr>
      <w:tr w:rsidR="0047246F" w14:paraId="5073159B" w14:textId="77777777">
        <w:trPr>
          <w:trHeight w:val="825"/>
          <w:jc w:val="center"/>
        </w:trPr>
        <w:tc>
          <w:tcPr>
            <w:tcW w:w="4536" w:type="dxa"/>
            <w:vAlign w:val="center"/>
          </w:tcPr>
          <w:p w14:paraId="6EE39AFF" w14:textId="77777777" w:rsidR="0047246F" w:rsidRDefault="0047246F" w:rsidP="003A73FA">
            <w:r w:rsidRPr="00DF5AF3">
              <w:t xml:space="preserve">Option </w:t>
            </w:r>
            <w:r w:rsidR="003A73FA">
              <w:t xml:space="preserve">Year </w:t>
            </w:r>
            <w:r w:rsidRPr="00DF5AF3">
              <w:t>(4)</w:t>
            </w:r>
          </w:p>
          <w:p w14:paraId="2CBE1356" w14:textId="77777777" w:rsidR="003A73FA" w:rsidRPr="00DF5AF3" w:rsidRDefault="003A73FA" w:rsidP="003A73FA">
            <w:r>
              <w:t>To be financed out of Compact proceeds</w:t>
            </w:r>
          </w:p>
        </w:tc>
        <w:tc>
          <w:tcPr>
            <w:tcW w:w="1985" w:type="dxa"/>
            <w:vAlign w:val="center"/>
          </w:tcPr>
          <w:p w14:paraId="12F896E6" w14:textId="77777777" w:rsidR="0047246F" w:rsidRDefault="0047246F"/>
        </w:tc>
        <w:tc>
          <w:tcPr>
            <w:tcW w:w="1985" w:type="dxa"/>
          </w:tcPr>
          <w:p w14:paraId="65C1A20F" w14:textId="77777777" w:rsidR="0047246F" w:rsidRDefault="0047246F"/>
        </w:tc>
      </w:tr>
      <w:tr w:rsidR="0047246F" w14:paraId="6FB13BA9" w14:textId="77777777">
        <w:trPr>
          <w:trHeight w:val="825"/>
          <w:jc w:val="center"/>
        </w:trPr>
        <w:tc>
          <w:tcPr>
            <w:tcW w:w="4536" w:type="dxa"/>
            <w:vAlign w:val="center"/>
          </w:tcPr>
          <w:p w14:paraId="6A10B452" w14:textId="77777777" w:rsidR="0047246F" w:rsidRDefault="0047246F" w:rsidP="003A73FA">
            <w:r w:rsidRPr="00DF5AF3">
              <w:t>Option</w:t>
            </w:r>
            <w:r w:rsidR="003A73FA">
              <w:t xml:space="preserve"> Year</w:t>
            </w:r>
            <w:r w:rsidRPr="00DF5AF3">
              <w:t xml:space="preserve"> (5)</w:t>
            </w:r>
          </w:p>
          <w:p w14:paraId="1DE2A5E7" w14:textId="77777777" w:rsidR="003A73FA" w:rsidRPr="00DF5AF3" w:rsidRDefault="003A73FA" w:rsidP="003A73FA">
            <w:r>
              <w:t>To be financed out of Compact proceeds</w:t>
            </w:r>
          </w:p>
        </w:tc>
        <w:tc>
          <w:tcPr>
            <w:tcW w:w="1985" w:type="dxa"/>
            <w:vAlign w:val="center"/>
          </w:tcPr>
          <w:p w14:paraId="1B0348EA" w14:textId="77777777" w:rsidR="0047246F" w:rsidRDefault="0047246F"/>
        </w:tc>
        <w:tc>
          <w:tcPr>
            <w:tcW w:w="1985" w:type="dxa"/>
          </w:tcPr>
          <w:p w14:paraId="6811031C" w14:textId="77777777" w:rsidR="0047246F" w:rsidRDefault="0047246F"/>
        </w:tc>
      </w:tr>
    </w:tbl>
    <w:p w14:paraId="7D4AB136" w14:textId="77777777" w:rsidR="0047246F" w:rsidRDefault="0047246F" w:rsidP="0047246F">
      <w:pPr>
        <w:jc w:val="both"/>
      </w:pPr>
      <w:r>
        <w:t xml:space="preserve">     </w:t>
      </w:r>
    </w:p>
    <w:p w14:paraId="357D5755" w14:textId="77777777" w:rsidR="0047246F" w:rsidRPr="00DF5AF3" w:rsidRDefault="0047246F" w:rsidP="0047246F">
      <w:pPr>
        <w:jc w:val="both"/>
      </w:pPr>
      <w:r>
        <w:t xml:space="preserve">     </w:t>
      </w:r>
      <w:r w:rsidRPr="00DF5AF3">
        <w:t xml:space="preserve">Total Price of Financial Proposal </w:t>
      </w:r>
    </w:p>
    <w:p w14:paraId="248C3551" w14:textId="77777777" w:rsidR="00A06F11" w:rsidRDefault="00A06F11">
      <w:pPr>
        <w:ind w:left="1134"/>
        <w:jc w:val="both"/>
        <w:rPr>
          <w:sz w:val="28"/>
          <w:szCs w:val="28"/>
          <w:lang w:val="en-GB"/>
        </w:rPr>
      </w:pPr>
    </w:p>
    <w:p w14:paraId="31E62B4F" w14:textId="77777777" w:rsidR="005D5003" w:rsidRDefault="005D5003" w:rsidP="005D5003">
      <w:pPr>
        <w:pStyle w:val="SimpleList"/>
        <w:numPr>
          <w:ilvl w:val="0"/>
          <w:numId w:val="0"/>
        </w:numPr>
        <w:ind w:left="720" w:hanging="720"/>
        <w:rPr>
          <w:lang w:val="en-GB"/>
        </w:rPr>
      </w:pPr>
      <w:r>
        <w:t>1</w:t>
      </w:r>
      <w:r>
        <w:tab/>
      </w:r>
      <w:r w:rsidR="00A06F11">
        <w:t>Indicate</w:t>
      </w:r>
      <w:r w:rsidR="00A06F11">
        <w:rPr>
          <w:lang w:val="en-GB"/>
        </w:rPr>
        <w:t xml:space="preserve"> the total price to be paid by </w:t>
      </w:r>
      <w:r w:rsidR="00551BBA">
        <w:rPr>
          <w:lang w:val="en-GB"/>
        </w:rPr>
        <w:t>MC</w:t>
      </w:r>
      <w:r w:rsidR="0047246F">
        <w:rPr>
          <w:lang w:val="en-GB"/>
        </w:rPr>
        <w:t>A-</w:t>
      </w:r>
      <w:r w:rsidR="00646459">
        <w:rPr>
          <w:lang w:val="en-GB"/>
        </w:rPr>
        <w:t>Georgia</w:t>
      </w:r>
      <w:r w:rsidR="0047246F">
        <w:rPr>
          <w:lang w:val="en-GB"/>
        </w:rPr>
        <w:t xml:space="preserve"> </w:t>
      </w:r>
      <w:r w:rsidR="00A06F11">
        <w:rPr>
          <w:lang w:val="en-GB"/>
        </w:rPr>
        <w:t>in each currency. Such total price must coincide with the sum of the relevant sub-totals indicated in Form FIN-3.  (Tax provisions relevant to this RFP are set out in Section 5: Contract Forms.)</w:t>
      </w:r>
    </w:p>
    <w:p w14:paraId="66184918" w14:textId="77777777" w:rsidR="005D5003" w:rsidRDefault="005D5003" w:rsidP="005D5003">
      <w:pPr>
        <w:pStyle w:val="SimpleList"/>
        <w:numPr>
          <w:ilvl w:val="0"/>
          <w:numId w:val="0"/>
        </w:numPr>
        <w:ind w:left="720" w:hanging="720"/>
        <w:rPr>
          <w:lang w:val="en-GB"/>
        </w:rPr>
      </w:pPr>
      <w:r>
        <w:rPr>
          <w:lang w:val="en-GB"/>
        </w:rPr>
        <w:t>2.</w:t>
      </w:r>
      <w:r>
        <w:rPr>
          <w:lang w:val="en-GB"/>
        </w:rPr>
        <w:tab/>
      </w:r>
      <w:r w:rsidR="00A06F11">
        <w:rPr>
          <w:lang w:val="en-GB"/>
        </w:rPr>
        <w:t xml:space="preserve">If the RFP contains </w:t>
      </w:r>
      <w:r w:rsidR="00A20054">
        <w:rPr>
          <w:lang w:val="en-GB"/>
        </w:rPr>
        <w:t>options,</w:t>
      </w:r>
      <w:r w:rsidR="00A06F11">
        <w:rPr>
          <w:lang w:val="en-GB"/>
        </w:rPr>
        <w:t xml:space="preserve"> the options will be fully priced and evaluated at 100%.</w:t>
      </w:r>
    </w:p>
    <w:p w14:paraId="4CB8FDED" w14:textId="77777777" w:rsidR="00A06F11" w:rsidRDefault="005D5003" w:rsidP="005D5003">
      <w:pPr>
        <w:pStyle w:val="SimpleList"/>
        <w:numPr>
          <w:ilvl w:val="0"/>
          <w:numId w:val="0"/>
        </w:numPr>
        <w:ind w:left="720" w:hanging="720"/>
        <w:rPr>
          <w:lang w:val="en-GB"/>
        </w:rPr>
      </w:pPr>
      <w:r>
        <w:rPr>
          <w:lang w:val="en-GB"/>
        </w:rPr>
        <w:t>3.</w:t>
      </w:r>
      <w:r>
        <w:rPr>
          <w:lang w:val="en-GB"/>
        </w:rPr>
        <w:tab/>
      </w:r>
      <w:r w:rsidR="00A06F11">
        <w:rPr>
          <w:lang w:val="en-GB"/>
        </w:rPr>
        <w:t xml:space="preserve">Provide </w:t>
      </w:r>
      <w:r w:rsidR="00A06F11">
        <w:rPr>
          <w:b/>
          <w:lang w:val="en-GB"/>
        </w:rPr>
        <w:t>fully loaded prices</w:t>
      </w:r>
      <w:r w:rsidR="00A06F11">
        <w:rPr>
          <w:lang w:val="en-GB"/>
        </w:rPr>
        <w:t xml:space="preserve"> (including any international travel, communication, local transportation, office expenses, </w:t>
      </w:r>
      <w:proofErr w:type="gramStart"/>
      <w:r w:rsidR="00A06F11">
        <w:rPr>
          <w:lang w:val="en-GB"/>
        </w:rPr>
        <w:t>shipment</w:t>
      </w:r>
      <w:proofErr w:type="gramEnd"/>
      <w:r w:rsidR="00A06F11">
        <w:rPr>
          <w:lang w:val="en-GB"/>
        </w:rPr>
        <w:t xml:space="preserve"> of personal effects, direct and indirect rates and profits). </w:t>
      </w:r>
    </w:p>
    <w:p w14:paraId="6FF24FA0" w14:textId="77777777" w:rsidR="00681C93" w:rsidRDefault="00FB57BE" w:rsidP="00681C93">
      <w:pPr>
        <w:pStyle w:val="SimpleList"/>
        <w:numPr>
          <w:ilvl w:val="0"/>
          <w:numId w:val="0"/>
        </w:numPr>
        <w:rPr>
          <w:lang w:val="en-GB"/>
        </w:rPr>
      </w:pPr>
      <w:r>
        <w:rPr>
          <w:lang w:val="en-GB"/>
        </w:rPr>
        <w:t xml:space="preserve">4. </w:t>
      </w:r>
      <w:r w:rsidR="00A922F1">
        <w:rPr>
          <w:lang w:val="en-GB"/>
        </w:rPr>
        <w:tab/>
      </w:r>
      <w:r w:rsidR="00A06F11">
        <w:rPr>
          <w:lang w:val="en-GB"/>
        </w:rPr>
        <w:t xml:space="preserve">See PDS 3.6 regarding travel-related expenses.    </w:t>
      </w:r>
    </w:p>
    <w:p w14:paraId="3DE5A7DC" w14:textId="77777777" w:rsidR="00A06F11" w:rsidRDefault="00A06F11">
      <w:pPr>
        <w:tabs>
          <w:tab w:val="left" w:pos="360"/>
        </w:tabs>
        <w:jc w:val="both"/>
        <w:rPr>
          <w:sz w:val="28"/>
          <w:szCs w:val="28"/>
          <w:lang w:val="en-GB"/>
        </w:rPr>
      </w:pPr>
    </w:p>
    <w:p w14:paraId="2E656AA1" w14:textId="77777777" w:rsidR="00A06F11" w:rsidRDefault="00A06F11" w:rsidP="004B2893">
      <w:pPr>
        <w:pStyle w:val="Heading1"/>
      </w:pPr>
      <w:bookmarkStart w:id="616" w:name="_Toc191882794"/>
      <w:bookmarkStart w:id="617" w:name="_Toc192129760"/>
      <w:bookmarkStart w:id="618" w:name="_Toc193002188"/>
      <w:bookmarkStart w:id="619" w:name="_Toc193002328"/>
      <w:bookmarkStart w:id="620" w:name="_Toc198097388"/>
      <w:r>
        <w:br w:type="page"/>
      </w:r>
      <w:bookmarkStart w:id="621" w:name="_Toc202785784"/>
      <w:bookmarkStart w:id="622" w:name="_Toc202787336"/>
      <w:bookmarkStart w:id="623" w:name="_Toc247707181"/>
      <w:bookmarkStart w:id="624" w:name="_Toc247773795"/>
      <w:bookmarkStart w:id="625" w:name="_Toc248201655"/>
      <w:bookmarkStart w:id="626" w:name="_Toc248220079"/>
      <w:bookmarkStart w:id="627" w:name="_Toc254601340"/>
      <w:bookmarkStart w:id="628" w:name="_Toc257209621"/>
      <w:bookmarkStart w:id="629" w:name="_Toc257209772"/>
      <w:bookmarkStart w:id="630" w:name="_Toc257210316"/>
      <w:bookmarkStart w:id="631" w:name="_Toc257210475"/>
      <w:bookmarkStart w:id="632" w:name="_Toc270838012"/>
      <w:bookmarkStart w:id="633" w:name="_Toc270947857"/>
      <w:bookmarkStart w:id="634" w:name="_Toc351905986"/>
      <w:r>
        <w:lastRenderedPageBreak/>
        <w:t>Form FIN-3.</w:t>
      </w:r>
      <w:r>
        <w:tab/>
        <w:t>Breakdown of Price by Activity</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03B875D0" w14:textId="77777777" w:rsidR="00112570" w:rsidRDefault="00A06F11" w:rsidP="000F0735">
      <w:pPr>
        <w:pStyle w:val="Text"/>
        <w:jc w:val="center"/>
        <w:rPr>
          <w:b/>
          <w:bCs/>
          <w:lang w:val="en-GB"/>
        </w:rPr>
      </w:pPr>
      <w:r>
        <w:rPr>
          <w:b/>
          <w:lang w:val="en-GB"/>
        </w:rPr>
        <w:t xml:space="preserve">Re: </w:t>
      </w:r>
      <w:r w:rsidR="00235918">
        <w:rPr>
          <w:b/>
          <w:bCs/>
          <w:lang w:val="en-GB"/>
        </w:rPr>
        <w:t xml:space="preserve">Procurement </w:t>
      </w:r>
      <w:r w:rsidR="0060521F">
        <w:rPr>
          <w:b/>
          <w:bCs/>
          <w:lang w:val="en-GB"/>
        </w:rPr>
        <w:t xml:space="preserve">of </w:t>
      </w:r>
      <w:r w:rsidR="007C3F07">
        <w:rPr>
          <w:b/>
          <w:bCs/>
          <w:lang w:val="en-GB"/>
        </w:rPr>
        <w:t>Fiscal Agent Services</w:t>
      </w:r>
      <w:r w:rsidR="00112570">
        <w:rPr>
          <w:b/>
          <w:bCs/>
          <w:lang w:val="en-GB"/>
        </w:rPr>
        <w:t xml:space="preserve"> </w:t>
      </w:r>
      <w:r w:rsidR="006E1B29">
        <w:rPr>
          <w:b/>
          <w:bCs/>
          <w:lang w:val="en-GB"/>
        </w:rPr>
        <w:t>for</w:t>
      </w:r>
      <w:r w:rsidR="000F0735">
        <w:rPr>
          <w:b/>
          <w:bCs/>
          <w:lang w:val="en-GB"/>
        </w:rPr>
        <w:t xml:space="preserve"> MCA-</w:t>
      </w:r>
      <w:r w:rsidR="00646459">
        <w:rPr>
          <w:b/>
          <w:bCs/>
          <w:lang w:val="en-GB"/>
        </w:rPr>
        <w:t>Georgia</w:t>
      </w:r>
      <w:r w:rsidR="000F0735">
        <w:rPr>
          <w:lang w:val="en-GB"/>
        </w:rPr>
        <w:br/>
      </w:r>
    </w:p>
    <w:p w14:paraId="568C5F70" w14:textId="77777777" w:rsidR="00A06F11" w:rsidRDefault="000E747F" w:rsidP="000F0735">
      <w:pPr>
        <w:pStyle w:val="Text"/>
        <w:jc w:val="center"/>
        <w:rPr>
          <w:b/>
          <w:lang w:val="en-GB"/>
        </w:rPr>
      </w:pPr>
      <w:r w:rsidRPr="000E747F">
        <w:rPr>
          <w:b/>
          <w:bCs/>
          <w:lang w:val="en-GB"/>
        </w:rPr>
        <w:t>RFP/ FBS / GEO-2013-005</w:t>
      </w:r>
      <w:r w:rsidR="007C2C48">
        <w:rPr>
          <w:b/>
          <w:bCs/>
          <w:lang w:val="en-GB"/>
        </w:rPr>
        <w:t xml:space="preserve"> </w:t>
      </w:r>
    </w:p>
    <w:p w14:paraId="62363256" w14:textId="77777777" w:rsidR="00235918" w:rsidRPr="00E81BF5" w:rsidRDefault="000F3BEF" w:rsidP="000F0735">
      <w:pPr>
        <w:pStyle w:val="Text"/>
        <w:jc w:val="center"/>
        <w:rPr>
          <w:b/>
          <w:bCs/>
          <w:i/>
          <w:sz w:val="28"/>
          <w:u w:val="single"/>
          <w:lang w:val="en-GB"/>
        </w:rPr>
      </w:pPr>
      <w:r w:rsidRPr="00E81BF5">
        <w:rPr>
          <w:b/>
          <w:i/>
          <w:u w:val="single"/>
          <w:lang w:val="en-GB"/>
        </w:rPr>
        <w:t>NOT APPLICABLE TO THIS RFP</w:t>
      </w:r>
    </w:p>
    <w:p w14:paraId="54360799" w14:textId="77777777" w:rsidR="00A06F11" w:rsidRDefault="00A06F11">
      <w:pPr>
        <w:tabs>
          <w:tab w:val="left" w:pos="450"/>
        </w:tabs>
        <w:jc w:val="both"/>
        <w:rPr>
          <w:sz w:val="28"/>
          <w:szCs w:val="28"/>
          <w:lang w:val="en-GB"/>
        </w:rPr>
      </w:pPr>
    </w:p>
    <w:p w14:paraId="37CE6A2D" w14:textId="77777777" w:rsidR="00A06F11" w:rsidRDefault="00A06F11" w:rsidP="004B2893">
      <w:pPr>
        <w:pStyle w:val="Heading1"/>
        <w:rPr>
          <w:vertAlign w:val="superscript"/>
        </w:rPr>
      </w:pPr>
      <w:bookmarkStart w:id="635" w:name="_Toc191882795"/>
      <w:bookmarkStart w:id="636" w:name="_Toc192129761"/>
      <w:bookmarkStart w:id="637" w:name="_Toc193002189"/>
      <w:bookmarkStart w:id="638" w:name="_Toc193002329"/>
      <w:bookmarkStart w:id="639" w:name="_Toc198097389"/>
      <w:r>
        <w:br w:type="page"/>
      </w:r>
      <w:bookmarkStart w:id="640" w:name="_Toc202785785"/>
      <w:bookmarkStart w:id="641" w:name="_Toc202787337"/>
      <w:bookmarkStart w:id="642" w:name="_Toc247707182"/>
      <w:bookmarkStart w:id="643" w:name="_Toc247773796"/>
      <w:bookmarkStart w:id="644" w:name="_Toc248201656"/>
      <w:bookmarkStart w:id="645" w:name="_Toc248220080"/>
      <w:bookmarkStart w:id="646" w:name="_Toc254601341"/>
      <w:bookmarkStart w:id="647" w:name="_Toc257209622"/>
      <w:bookmarkStart w:id="648" w:name="_Toc257209773"/>
      <w:bookmarkStart w:id="649" w:name="_Toc257210317"/>
      <w:bookmarkStart w:id="650" w:name="_Toc257210476"/>
      <w:bookmarkStart w:id="651" w:name="_Toc270838013"/>
      <w:bookmarkStart w:id="652" w:name="_Toc270947858"/>
      <w:bookmarkStart w:id="653" w:name="_Toc351905987"/>
      <w:r>
        <w:lastRenderedPageBreak/>
        <w:t>Form FIN-4.</w:t>
      </w:r>
      <w:r>
        <w:tab/>
        <w:t>Breakdown of Remuneration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04CC01EA" w14:textId="77777777" w:rsidR="00112570" w:rsidRDefault="00A06F11">
      <w:pPr>
        <w:jc w:val="center"/>
        <w:rPr>
          <w:b/>
          <w:bCs/>
          <w:lang w:val="en-GB"/>
        </w:rPr>
      </w:pPr>
      <w:r>
        <w:rPr>
          <w:b/>
        </w:rPr>
        <w:t xml:space="preserve">Re: </w:t>
      </w:r>
      <w:r w:rsidR="003A73FA">
        <w:rPr>
          <w:b/>
          <w:bCs/>
          <w:lang w:val="en-GB"/>
        </w:rPr>
        <w:t>Procurement</w:t>
      </w:r>
      <w:r w:rsidR="00112570">
        <w:rPr>
          <w:b/>
          <w:bCs/>
          <w:lang w:val="en-GB"/>
        </w:rPr>
        <w:t xml:space="preserve"> </w:t>
      </w:r>
      <w:r w:rsidR="006E1B29">
        <w:rPr>
          <w:b/>
          <w:bCs/>
          <w:lang w:val="en-GB"/>
        </w:rPr>
        <w:t xml:space="preserve">of </w:t>
      </w:r>
      <w:r w:rsidR="007C3F07">
        <w:rPr>
          <w:b/>
          <w:bCs/>
          <w:lang w:val="en-GB"/>
        </w:rPr>
        <w:t>Fiscal Agent Services</w:t>
      </w:r>
      <w:r w:rsidR="00112570">
        <w:rPr>
          <w:b/>
          <w:bCs/>
          <w:lang w:val="en-GB"/>
        </w:rPr>
        <w:t xml:space="preserve"> </w:t>
      </w:r>
      <w:r w:rsidR="006E1B29">
        <w:rPr>
          <w:b/>
          <w:bCs/>
          <w:lang w:val="en-GB"/>
        </w:rPr>
        <w:t>for</w:t>
      </w:r>
      <w:r w:rsidR="000F0735">
        <w:rPr>
          <w:b/>
          <w:bCs/>
          <w:lang w:val="en-GB"/>
        </w:rPr>
        <w:t xml:space="preserve"> </w:t>
      </w:r>
      <w:r w:rsidR="00646459">
        <w:rPr>
          <w:b/>
          <w:bCs/>
          <w:lang w:val="en-GB"/>
        </w:rPr>
        <w:t>MCA-G</w:t>
      </w:r>
      <w:r w:rsidR="000F0735">
        <w:rPr>
          <w:lang w:val="en-GB"/>
        </w:rPr>
        <w:br/>
      </w:r>
    </w:p>
    <w:p w14:paraId="21721F03" w14:textId="77777777" w:rsidR="00A06F11" w:rsidRDefault="000E747F">
      <w:pPr>
        <w:pStyle w:val="Text"/>
        <w:rPr>
          <w:lang w:val="en-GB"/>
        </w:rPr>
      </w:pPr>
      <w:r w:rsidRPr="000E747F">
        <w:rPr>
          <w:b/>
          <w:bCs/>
          <w:lang w:val="en-GB"/>
        </w:rPr>
        <w:t>RFP/ FBS / GEO-2013-</w:t>
      </w:r>
      <w:r w:rsidRPr="00B25AE9">
        <w:rPr>
          <w:b/>
          <w:bCs/>
          <w:lang w:val="en-GB"/>
        </w:rPr>
        <w:t>005</w:t>
      </w:r>
      <w:r w:rsidRPr="00C044BF" w:rsidDel="000E747F">
        <w:rPr>
          <w:b/>
          <w:bCs/>
          <w:lang w:val="en-GB"/>
        </w:rPr>
        <w:t xml:space="preserve"> </w:t>
      </w:r>
      <w:r w:rsidR="00A06F11" w:rsidRPr="00B25AE9">
        <w:rPr>
          <w:lang w:val="en-GB"/>
        </w:rPr>
        <w:t>[</w:t>
      </w:r>
      <w:r w:rsidR="00A06F11">
        <w:rPr>
          <w:lang w:val="en-GB"/>
        </w:rPr>
        <w:t xml:space="preserve">Information to be provided in this form shall only be used to establish price reasonableness and to establish payments to the Consultant for possible additional services requested by </w:t>
      </w:r>
      <w:r w:rsidR="00720156">
        <w:rPr>
          <w:lang w:val="en-GB"/>
        </w:rPr>
        <w:t>MCA-</w:t>
      </w:r>
      <w:r w:rsidR="00326E55">
        <w:rPr>
          <w:lang w:val="en-GB"/>
        </w:rPr>
        <w:t>Georgia</w:t>
      </w:r>
      <w:r w:rsidR="00A06F11">
        <w:rPr>
          <w:lang w:val="en-GB"/>
        </w:rPr>
        <w:t>.]</w:t>
      </w:r>
    </w:p>
    <w:tbl>
      <w:tblPr>
        <w:tblW w:w="0" w:type="auto"/>
        <w:jc w:val="center"/>
        <w:tblInd w:w="126" w:type="dxa"/>
        <w:tblLayout w:type="fixed"/>
        <w:tblLook w:val="0000" w:firstRow="0" w:lastRow="0" w:firstColumn="0" w:lastColumn="0" w:noHBand="0" w:noVBand="0"/>
      </w:tblPr>
      <w:tblGrid>
        <w:gridCol w:w="2520"/>
        <w:gridCol w:w="21"/>
        <w:gridCol w:w="2049"/>
        <w:gridCol w:w="1047"/>
        <w:gridCol w:w="1915"/>
        <w:gridCol w:w="2875"/>
      </w:tblGrid>
      <w:tr w:rsidR="00A06F11" w14:paraId="0CBEC5C2" w14:textId="77777777">
        <w:trPr>
          <w:trHeight w:hRule="exact" w:val="567"/>
          <w:jc w:val="center"/>
        </w:trPr>
        <w:tc>
          <w:tcPr>
            <w:tcW w:w="2541" w:type="dxa"/>
            <w:gridSpan w:val="2"/>
            <w:vAlign w:val="center"/>
          </w:tcPr>
          <w:p w14:paraId="321C87FD" w14:textId="77777777" w:rsidR="00A06F11" w:rsidRDefault="00A06F11">
            <w:r>
              <w:t>Name</w:t>
            </w:r>
            <w:r>
              <w:rPr>
                <w:vertAlign w:val="superscript"/>
              </w:rPr>
              <w:t>2</w:t>
            </w:r>
          </w:p>
        </w:tc>
        <w:tc>
          <w:tcPr>
            <w:tcW w:w="2070" w:type="dxa"/>
            <w:gridSpan w:val="2"/>
            <w:vAlign w:val="center"/>
          </w:tcPr>
          <w:p w14:paraId="0B99BCD8" w14:textId="77777777" w:rsidR="00A06F11" w:rsidRDefault="00A06F11">
            <w:r>
              <w:t>Position</w:t>
            </w:r>
            <w:r>
              <w:rPr>
                <w:vertAlign w:val="superscript"/>
              </w:rPr>
              <w:t>3</w:t>
            </w:r>
          </w:p>
        </w:tc>
        <w:tc>
          <w:tcPr>
            <w:tcW w:w="4790" w:type="dxa"/>
            <w:gridSpan w:val="2"/>
            <w:vAlign w:val="center"/>
          </w:tcPr>
          <w:p w14:paraId="23EE6C55" w14:textId="77777777" w:rsidR="00A06F11" w:rsidRDefault="00A06F11">
            <w:r>
              <w:t>Person-Month Fully Loaded Rate4</w:t>
            </w:r>
          </w:p>
        </w:tc>
      </w:tr>
      <w:tr w:rsidR="00A06F11" w14:paraId="65AFB9C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right w:val="nil"/>
            </w:tcBorders>
          </w:tcPr>
          <w:p w14:paraId="0DB564E4" w14:textId="77777777" w:rsidR="00A06F11" w:rsidRDefault="00A06F11">
            <w:r>
              <w:t>Foreign Staff</w:t>
            </w:r>
          </w:p>
        </w:tc>
        <w:tc>
          <w:tcPr>
            <w:tcW w:w="2070" w:type="dxa"/>
            <w:gridSpan w:val="2"/>
            <w:tcBorders>
              <w:left w:val="nil"/>
            </w:tcBorders>
          </w:tcPr>
          <w:p w14:paraId="02EC4843" w14:textId="77777777" w:rsidR="00A06F11" w:rsidRDefault="00A06F11"/>
        </w:tc>
        <w:tc>
          <w:tcPr>
            <w:tcW w:w="1047" w:type="dxa"/>
          </w:tcPr>
          <w:p w14:paraId="3D9CE61E" w14:textId="77777777" w:rsidR="00A06F11" w:rsidRDefault="00A06F11"/>
        </w:tc>
        <w:tc>
          <w:tcPr>
            <w:tcW w:w="1915" w:type="dxa"/>
          </w:tcPr>
          <w:p w14:paraId="4734D415" w14:textId="77777777" w:rsidR="00A06F11" w:rsidRDefault="00A06F11">
            <w:r>
              <w:t>US$</w:t>
            </w:r>
          </w:p>
        </w:tc>
        <w:tc>
          <w:tcPr>
            <w:tcW w:w="1916" w:type="dxa"/>
          </w:tcPr>
          <w:p w14:paraId="50B90989" w14:textId="77777777" w:rsidR="00A06F11" w:rsidRDefault="00A06F11">
            <w:r>
              <w:t>[Local Currency]</w:t>
            </w:r>
          </w:p>
        </w:tc>
      </w:tr>
      <w:tr w:rsidR="00A06F11" w14:paraId="452814E4"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bottom w:val="nil"/>
            </w:tcBorders>
          </w:tcPr>
          <w:p w14:paraId="21775F3D" w14:textId="77777777" w:rsidR="00A06F11" w:rsidRDefault="00A06F11"/>
        </w:tc>
        <w:tc>
          <w:tcPr>
            <w:tcW w:w="2070" w:type="dxa"/>
            <w:gridSpan w:val="2"/>
            <w:tcBorders>
              <w:bottom w:val="nil"/>
            </w:tcBorders>
          </w:tcPr>
          <w:p w14:paraId="7B8D6D5D" w14:textId="77777777" w:rsidR="00A06F11" w:rsidRDefault="00A06F11"/>
        </w:tc>
        <w:tc>
          <w:tcPr>
            <w:tcW w:w="1047" w:type="dxa"/>
          </w:tcPr>
          <w:p w14:paraId="7BA9908D" w14:textId="77777777" w:rsidR="00A06F11" w:rsidRDefault="00A06F11">
            <w:r>
              <w:t>Home</w:t>
            </w:r>
          </w:p>
        </w:tc>
        <w:tc>
          <w:tcPr>
            <w:tcW w:w="1915" w:type="dxa"/>
          </w:tcPr>
          <w:p w14:paraId="331B7685" w14:textId="77777777" w:rsidR="00A06F11" w:rsidRDefault="00A06F11"/>
        </w:tc>
        <w:tc>
          <w:tcPr>
            <w:tcW w:w="1916" w:type="dxa"/>
          </w:tcPr>
          <w:p w14:paraId="3F9EAB8D" w14:textId="77777777" w:rsidR="00A06F11" w:rsidRDefault="00A06F11"/>
        </w:tc>
      </w:tr>
      <w:tr w:rsidR="00A06F11" w14:paraId="1FA2C927"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top w:val="nil"/>
            </w:tcBorders>
          </w:tcPr>
          <w:p w14:paraId="2DB65269" w14:textId="77777777" w:rsidR="00A06F11" w:rsidRDefault="00A06F11"/>
        </w:tc>
        <w:tc>
          <w:tcPr>
            <w:tcW w:w="2070" w:type="dxa"/>
            <w:gridSpan w:val="2"/>
            <w:tcBorders>
              <w:top w:val="nil"/>
            </w:tcBorders>
          </w:tcPr>
          <w:p w14:paraId="468448FB" w14:textId="77777777" w:rsidR="00A06F11" w:rsidRDefault="00A06F11"/>
        </w:tc>
        <w:tc>
          <w:tcPr>
            <w:tcW w:w="1047" w:type="dxa"/>
          </w:tcPr>
          <w:p w14:paraId="5BF09FEC" w14:textId="77777777" w:rsidR="00A06F11" w:rsidRDefault="00A06F11">
            <w:r>
              <w:t>Field</w:t>
            </w:r>
          </w:p>
        </w:tc>
        <w:tc>
          <w:tcPr>
            <w:tcW w:w="1915" w:type="dxa"/>
          </w:tcPr>
          <w:p w14:paraId="3933F94D" w14:textId="77777777" w:rsidR="00A06F11" w:rsidRDefault="00A06F11"/>
        </w:tc>
        <w:tc>
          <w:tcPr>
            <w:tcW w:w="1916" w:type="dxa"/>
          </w:tcPr>
          <w:p w14:paraId="19EFCD46" w14:textId="77777777" w:rsidR="00A06F11" w:rsidRDefault="00A06F11"/>
        </w:tc>
      </w:tr>
      <w:tr w:rsidR="00A06F11" w14:paraId="0F172050"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bottom w:val="nil"/>
            </w:tcBorders>
          </w:tcPr>
          <w:p w14:paraId="430BA506" w14:textId="77777777" w:rsidR="00A06F11" w:rsidRDefault="00A06F11"/>
        </w:tc>
        <w:tc>
          <w:tcPr>
            <w:tcW w:w="2070" w:type="dxa"/>
            <w:gridSpan w:val="2"/>
            <w:tcBorders>
              <w:bottom w:val="nil"/>
            </w:tcBorders>
          </w:tcPr>
          <w:p w14:paraId="30C6B870" w14:textId="77777777" w:rsidR="00A06F11" w:rsidRDefault="00A06F11"/>
        </w:tc>
        <w:tc>
          <w:tcPr>
            <w:tcW w:w="1047" w:type="dxa"/>
          </w:tcPr>
          <w:p w14:paraId="529E71AF" w14:textId="77777777" w:rsidR="00A06F11" w:rsidRDefault="00A06F11">
            <w:r>
              <w:t>Home</w:t>
            </w:r>
          </w:p>
        </w:tc>
        <w:tc>
          <w:tcPr>
            <w:tcW w:w="1915" w:type="dxa"/>
          </w:tcPr>
          <w:p w14:paraId="237C2DFA" w14:textId="77777777" w:rsidR="00A06F11" w:rsidRDefault="00A06F11"/>
        </w:tc>
        <w:tc>
          <w:tcPr>
            <w:tcW w:w="1916" w:type="dxa"/>
          </w:tcPr>
          <w:p w14:paraId="6DFC9CC5" w14:textId="77777777" w:rsidR="00A06F11" w:rsidRDefault="00A06F11"/>
        </w:tc>
      </w:tr>
      <w:tr w:rsidR="00A06F11" w14:paraId="3D4385D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top w:val="nil"/>
              <w:bottom w:val="nil"/>
            </w:tcBorders>
          </w:tcPr>
          <w:p w14:paraId="053F6260" w14:textId="77777777" w:rsidR="00A06F11" w:rsidRDefault="00A06F11"/>
        </w:tc>
        <w:tc>
          <w:tcPr>
            <w:tcW w:w="2070" w:type="dxa"/>
            <w:gridSpan w:val="2"/>
            <w:tcBorders>
              <w:top w:val="nil"/>
              <w:bottom w:val="nil"/>
            </w:tcBorders>
          </w:tcPr>
          <w:p w14:paraId="6BADB106" w14:textId="77777777" w:rsidR="00A06F11" w:rsidRDefault="00A06F11"/>
        </w:tc>
        <w:tc>
          <w:tcPr>
            <w:tcW w:w="1047" w:type="dxa"/>
          </w:tcPr>
          <w:p w14:paraId="016D1D35" w14:textId="77777777" w:rsidR="00A06F11" w:rsidRDefault="00A06F11">
            <w:r>
              <w:t>Field</w:t>
            </w:r>
          </w:p>
        </w:tc>
        <w:tc>
          <w:tcPr>
            <w:tcW w:w="1915" w:type="dxa"/>
          </w:tcPr>
          <w:p w14:paraId="52062EA1" w14:textId="77777777" w:rsidR="00A06F11" w:rsidRDefault="00A06F11"/>
        </w:tc>
        <w:tc>
          <w:tcPr>
            <w:tcW w:w="1916" w:type="dxa"/>
          </w:tcPr>
          <w:p w14:paraId="5237AF0E" w14:textId="77777777" w:rsidR="00A06F11" w:rsidRDefault="00A06F11"/>
        </w:tc>
      </w:tr>
      <w:tr w:rsidR="00A06F11" w14:paraId="7947EC3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top w:val="nil"/>
            </w:tcBorders>
          </w:tcPr>
          <w:p w14:paraId="6272C6E6" w14:textId="77777777" w:rsidR="00A06F11" w:rsidRDefault="00A06F11"/>
        </w:tc>
        <w:tc>
          <w:tcPr>
            <w:tcW w:w="2070" w:type="dxa"/>
            <w:gridSpan w:val="2"/>
            <w:tcBorders>
              <w:top w:val="nil"/>
            </w:tcBorders>
          </w:tcPr>
          <w:p w14:paraId="68454310" w14:textId="77777777" w:rsidR="00A06F11" w:rsidRDefault="00A06F11"/>
        </w:tc>
        <w:tc>
          <w:tcPr>
            <w:tcW w:w="1047" w:type="dxa"/>
          </w:tcPr>
          <w:p w14:paraId="442AB107" w14:textId="77777777" w:rsidR="00A06F11" w:rsidRDefault="00A06F11">
            <w:r>
              <w:t>Home</w:t>
            </w:r>
          </w:p>
        </w:tc>
        <w:tc>
          <w:tcPr>
            <w:tcW w:w="1915" w:type="dxa"/>
          </w:tcPr>
          <w:p w14:paraId="34D628D1" w14:textId="77777777" w:rsidR="00A06F11" w:rsidRDefault="00A06F11"/>
        </w:tc>
        <w:tc>
          <w:tcPr>
            <w:tcW w:w="1916" w:type="dxa"/>
          </w:tcPr>
          <w:p w14:paraId="16E8BA83" w14:textId="77777777" w:rsidR="00A06F11" w:rsidRDefault="00A06F11"/>
        </w:tc>
      </w:tr>
      <w:tr w:rsidR="00A06F11" w14:paraId="3AA40AEF"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Pr>
          <w:p w14:paraId="573E9FEC" w14:textId="77777777" w:rsidR="00A06F11" w:rsidRDefault="00A06F11"/>
        </w:tc>
        <w:tc>
          <w:tcPr>
            <w:tcW w:w="2070" w:type="dxa"/>
            <w:gridSpan w:val="2"/>
          </w:tcPr>
          <w:p w14:paraId="188A10C1" w14:textId="77777777" w:rsidR="00A06F11" w:rsidRDefault="00A06F11"/>
        </w:tc>
        <w:tc>
          <w:tcPr>
            <w:tcW w:w="1047" w:type="dxa"/>
          </w:tcPr>
          <w:p w14:paraId="03B184CC" w14:textId="77777777" w:rsidR="00A06F11" w:rsidRDefault="00A06F11">
            <w:r>
              <w:t>Field</w:t>
            </w:r>
          </w:p>
        </w:tc>
        <w:tc>
          <w:tcPr>
            <w:tcW w:w="1915" w:type="dxa"/>
          </w:tcPr>
          <w:p w14:paraId="4C4040ED" w14:textId="77777777" w:rsidR="00A06F11" w:rsidRDefault="00A06F11"/>
        </w:tc>
        <w:tc>
          <w:tcPr>
            <w:tcW w:w="1916" w:type="dxa"/>
          </w:tcPr>
          <w:p w14:paraId="5807B47D" w14:textId="77777777" w:rsidR="00A06F11" w:rsidRDefault="00A06F11"/>
        </w:tc>
      </w:tr>
      <w:tr w:rsidR="00A06F11" w14:paraId="15BB83F3"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vAlign w:val="center"/>
          </w:tcPr>
          <w:p w14:paraId="42443F67" w14:textId="77777777" w:rsidR="00A06F11" w:rsidRDefault="00A06F11">
            <w:r>
              <w:t>Local Staff</w:t>
            </w:r>
          </w:p>
        </w:tc>
        <w:tc>
          <w:tcPr>
            <w:tcW w:w="2070" w:type="dxa"/>
            <w:gridSpan w:val="2"/>
          </w:tcPr>
          <w:p w14:paraId="4F411E52" w14:textId="77777777" w:rsidR="00A06F11" w:rsidRDefault="00A06F11"/>
        </w:tc>
        <w:tc>
          <w:tcPr>
            <w:tcW w:w="1047" w:type="dxa"/>
          </w:tcPr>
          <w:p w14:paraId="103509B5" w14:textId="77777777" w:rsidR="00A06F11" w:rsidRDefault="00A06F11"/>
        </w:tc>
        <w:tc>
          <w:tcPr>
            <w:tcW w:w="1915" w:type="dxa"/>
          </w:tcPr>
          <w:p w14:paraId="5DC21708" w14:textId="77777777" w:rsidR="00A06F11" w:rsidRDefault="00A06F11"/>
        </w:tc>
        <w:tc>
          <w:tcPr>
            <w:tcW w:w="1916" w:type="dxa"/>
          </w:tcPr>
          <w:p w14:paraId="79FA632C" w14:textId="77777777" w:rsidR="00A06F11" w:rsidRDefault="00A06F11"/>
        </w:tc>
      </w:tr>
      <w:tr w:rsidR="00A06F11" w14:paraId="7DA8AFBE"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bottom w:val="nil"/>
            </w:tcBorders>
          </w:tcPr>
          <w:p w14:paraId="55C1C995" w14:textId="77777777" w:rsidR="00A06F11" w:rsidRDefault="00A06F11"/>
        </w:tc>
        <w:tc>
          <w:tcPr>
            <w:tcW w:w="2070" w:type="dxa"/>
            <w:gridSpan w:val="2"/>
            <w:tcBorders>
              <w:bottom w:val="nil"/>
            </w:tcBorders>
          </w:tcPr>
          <w:p w14:paraId="065F3DD6" w14:textId="77777777" w:rsidR="00A06F11" w:rsidRDefault="00A06F11"/>
        </w:tc>
        <w:tc>
          <w:tcPr>
            <w:tcW w:w="1047" w:type="dxa"/>
          </w:tcPr>
          <w:p w14:paraId="0ED3F304" w14:textId="77777777" w:rsidR="00A06F11" w:rsidRDefault="00A06F11">
            <w:r>
              <w:t>Home</w:t>
            </w:r>
          </w:p>
        </w:tc>
        <w:tc>
          <w:tcPr>
            <w:tcW w:w="1915" w:type="dxa"/>
          </w:tcPr>
          <w:p w14:paraId="741EA3BC" w14:textId="77777777" w:rsidR="00A06F11" w:rsidRDefault="00A06F11"/>
        </w:tc>
        <w:tc>
          <w:tcPr>
            <w:tcW w:w="1916" w:type="dxa"/>
          </w:tcPr>
          <w:p w14:paraId="567C67D8" w14:textId="77777777" w:rsidR="00A06F11" w:rsidRDefault="00A06F11"/>
        </w:tc>
      </w:tr>
      <w:tr w:rsidR="00A06F11" w14:paraId="117DA479"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top w:val="nil"/>
            </w:tcBorders>
          </w:tcPr>
          <w:p w14:paraId="4B6B09E7" w14:textId="77777777" w:rsidR="00A06F11" w:rsidRDefault="00A06F11"/>
        </w:tc>
        <w:tc>
          <w:tcPr>
            <w:tcW w:w="2070" w:type="dxa"/>
            <w:gridSpan w:val="2"/>
            <w:tcBorders>
              <w:top w:val="nil"/>
            </w:tcBorders>
          </w:tcPr>
          <w:p w14:paraId="6467C2C0" w14:textId="77777777" w:rsidR="00A06F11" w:rsidRDefault="00A06F11"/>
        </w:tc>
        <w:tc>
          <w:tcPr>
            <w:tcW w:w="1047" w:type="dxa"/>
          </w:tcPr>
          <w:p w14:paraId="7BA725CD" w14:textId="77777777" w:rsidR="00A06F11" w:rsidRDefault="00A06F11">
            <w:r>
              <w:t>Field</w:t>
            </w:r>
          </w:p>
        </w:tc>
        <w:tc>
          <w:tcPr>
            <w:tcW w:w="1915" w:type="dxa"/>
          </w:tcPr>
          <w:p w14:paraId="56621272" w14:textId="77777777" w:rsidR="00A06F11" w:rsidRDefault="00A06F11"/>
        </w:tc>
        <w:tc>
          <w:tcPr>
            <w:tcW w:w="1916" w:type="dxa"/>
          </w:tcPr>
          <w:p w14:paraId="0B6A8BB0" w14:textId="77777777" w:rsidR="00A06F11" w:rsidRDefault="00A06F11"/>
        </w:tc>
      </w:tr>
      <w:tr w:rsidR="00A06F11" w14:paraId="4FA759D2"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bottom w:val="nil"/>
            </w:tcBorders>
          </w:tcPr>
          <w:p w14:paraId="1C1B7F04" w14:textId="77777777" w:rsidR="00A06F11" w:rsidRDefault="00A06F11"/>
        </w:tc>
        <w:tc>
          <w:tcPr>
            <w:tcW w:w="2070" w:type="dxa"/>
            <w:gridSpan w:val="2"/>
            <w:tcBorders>
              <w:bottom w:val="nil"/>
            </w:tcBorders>
          </w:tcPr>
          <w:p w14:paraId="65E473C0" w14:textId="77777777" w:rsidR="00A06F11" w:rsidRDefault="00A06F11"/>
        </w:tc>
        <w:tc>
          <w:tcPr>
            <w:tcW w:w="1047" w:type="dxa"/>
          </w:tcPr>
          <w:p w14:paraId="0839688A" w14:textId="77777777" w:rsidR="00A06F11" w:rsidRDefault="00A06F11">
            <w:r>
              <w:t>Home</w:t>
            </w:r>
          </w:p>
        </w:tc>
        <w:tc>
          <w:tcPr>
            <w:tcW w:w="1915" w:type="dxa"/>
          </w:tcPr>
          <w:p w14:paraId="1D6C3D2B" w14:textId="77777777" w:rsidR="00A06F11" w:rsidRDefault="00A06F11"/>
        </w:tc>
        <w:tc>
          <w:tcPr>
            <w:tcW w:w="1916" w:type="dxa"/>
          </w:tcPr>
          <w:p w14:paraId="5C735597" w14:textId="77777777" w:rsidR="00A06F11" w:rsidRDefault="00A06F11"/>
        </w:tc>
      </w:tr>
      <w:tr w:rsidR="00A06F11" w14:paraId="641ED8C4"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top w:val="nil"/>
            </w:tcBorders>
          </w:tcPr>
          <w:p w14:paraId="622DB091" w14:textId="77777777" w:rsidR="00A06F11" w:rsidRDefault="00A06F11"/>
        </w:tc>
        <w:tc>
          <w:tcPr>
            <w:tcW w:w="2070" w:type="dxa"/>
            <w:gridSpan w:val="2"/>
            <w:tcBorders>
              <w:top w:val="nil"/>
            </w:tcBorders>
          </w:tcPr>
          <w:p w14:paraId="0DDB9E5E" w14:textId="77777777" w:rsidR="00A06F11" w:rsidRDefault="00A06F11"/>
        </w:tc>
        <w:tc>
          <w:tcPr>
            <w:tcW w:w="1047" w:type="dxa"/>
          </w:tcPr>
          <w:p w14:paraId="3D574102" w14:textId="77777777" w:rsidR="00A06F11" w:rsidRDefault="00A06F11">
            <w:r>
              <w:t>Field</w:t>
            </w:r>
          </w:p>
        </w:tc>
        <w:tc>
          <w:tcPr>
            <w:tcW w:w="1915" w:type="dxa"/>
          </w:tcPr>
          <w:p w14:paraId="5765C0CB" w14:textId="77777777" w:rsidR="00A06F11" w:rsidRDefault="00A06F11"/>
        </w:tc>
        <w:tc>
          <w:tcPr>
            <w:tcW w:w="1916" w:type="dxa"/>
          </w:tcPr>
          <w:p w14:paraId="75A20821" w14:textId="77777777" w:rsidR="00A06F11" w:rsidRDefault="00A06F11"/>
        </w:tc>
      </w:tr>
      <w:tr w:rsidR="00A06F11" w14:paraId="4908E419"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bottom w:val="nil"/>
            </w:tcBorders>
          </w:tcPr>
          <w:p w14:paraId="0E6EBDEF" w14:textId="77777777" w:rsidR="00A06F11" w:rsidRDefault="00A06F11"/>
        </w:tc>
        <w:tc>
          <w:tcPr>
            <w:tcW w:w="2070" w:type="dxa"/>
            <w:gridSpan w:val="2"/>
            <w:tcBorders>
              <w:bottom w:val="nil"/>
            </w:tcBorders>
          </w:tcPr>
          <w:p w14:paraId="49792E6C" w14:textId="77777777" w:rsidR="00A06F11" w:rsidRDefault="00A06F11"/>
        </w:tc>
        <w:tc>
          <w:tcPr>
            <w:tcW w:w="1047" w:type="dxa"/>
          </w:tcPr>
          <w:p w14:paraId="48F6D2B4" w14:textId="77777777" w:rsidR="00A06F11" w:rsidRDefault="00A06F11">
            <w:r>
              <w:t>Home</w:t>
            </w:r>
          </w:p>
        </w:tc>
        <w:tc>
          <w:tcPr>
            <w:tcW w:w="1915" w:type="dxa"/>
          </w:tcPr>
          <w:p w14:paraId="3FFE2BB1" w14:textId="77777777" w:rsidR="00A06F11" w:rsidRDefault="00A06F11"/>
        </w:tc>
        <w:tc>
          <w:tcPr>
            <w:tcW w:w="1916" w:type="dxa"/>
          </w:tcPr>
          <w:p w14:paraId="14DEF926" w14:textId="77777777" w:rsidR="00A06F11" w:rsidRDefault="00A06F11"/>
        </w:tc>
      </w:tr>
      <w:tr w:rsidR="00A06F11" w14:paraId="42112D83"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0" w:type="dxa"/>
            <w:tcBorders>
              <w:top w:val="nil"/>
            </w:tcBorders>
          </w:tcPr>
          <w:p w14:paraId="75235CE2" w14:textId="77777777" w:rsidR="00A06F11" w:rsidRDefault="00A06F11"/>
        </w:tc>
        <w:tc>
          <w:tcPr>
            <w:tcW w:w="2070" w:type="dxa"/>
            <w:gridSpan w:val="2"/>
            <w:tcBorders>
              <w:top w:val="nil"/>
            </w:tcBorders>
          </w:tcPr>
          <w:p w14:paraId="68AF4714" w14:textId="77777777" w:rsidR="00A06F11" w:rsidRDefault="00A06F11"/>
        </w:tc>
        <w:tc>
          <w:tcPr>
            <w:tcW w:w="1047" w:type="dxa"/>
          </w:tcPr>
          <w:p w14:paraId="2746C992" w14:textId="77777777" w:rsidR="00A06F11" w:rsidRDefault="00A06F11">
            <w:r>
              <w:t>Field</w:t>
            </w:r>
          </w:p>
        </w:tc>
        <w:tc>
          <w:tcPr>
            <w:tcW w:w="1915" w:type="dxa"/>
          </w:tcPr>
          <w:p w14:paraId="61AFB0D1" w14:textId="77777777" w:rsidR="00A06F11" w:rsidRDefault="00A06F11"/>
        </w:tc>
        <w:tc>
          <w:tcPr>
            <w:tcW w:w="1916" w:type="dxa"/>
          </w:tcPr>
          <w:p w14:paraId="2C1F2668" w14:textId="77777777" w:rsidR="00A06F11" w:rsidRDefault="00A06F11"/>
        </w:tc>
      </w:tr>
    </w:tbl>
    <w:p w14:paraId="280BCA3E" w14:textId="77777777" w:rsidR="00A06F11" w:rsidRDefault="00A06F11">
      <w:pPr>
        <w:spacing w:line="120" w:lineRule="exact"/>
        <w:jc w:val="both"/>
        <w:rPr>
          <w:sz w:val="28"/>
          <w:szCs w:val="28"/>
          <w:lang w:val="en-GB"/>
        </w:rPr>
      </w:pPr>
    </w:p>
    <w:p w14:paraId="675A6338" w14:textId="77777777" w:rsidR="00A06F11" w:rsidRDefault="00A06F11">
      <w:pPr>
        <w:spacing w:line="120" w:lineRule="exact"/>
        <w:jc w:val="both"/>
        <w:rPr>
          <w:sz w:val="28"/>
          <w:szCs w:val="28"/>
          <w:lang w:val="en-GB"/>
        </w:rPr>
      </w:pPr>
    </w:p>
    <w:p w14:paraId="119D4C1D" w14:textId="77777777" w:rsidR="00A06F11" w:rsidRDefault="00A06F11" w:rsidP="00E84EF6">
      <w:pPr>
        <w:pStyle w:val="SimpleList"/>
        <w:numPr>
          <w:ilvl w:val="0"/>
          <w:numId w:val="15"/>
        </w:numPr>
        <w:rPr>
          <w:lang w:val="en-GB"/>
        </w:rPr>
      </w:pPr>
      <w:r>
        <w:rPr>
          <w:lang w:val="en-GB"/>
        </w:rPr>
        <w:t>Form FIN-4 shall be filled in for the same Key Professional Personnel and other Personnel listed in Forms TECH- 8 and 9.</w:t>
      </w:r>
    </w:p>
    <w:p w14:paraId="5A7DB62C" w14:textId="77777777" w:rsidR="00A06F11" w:rsidRDefault="00A06F11" w:rsidP="00E84EF6">
      <w:pPr>
        <w:pStyle w:val="SimpleList"/>
        <w:numPr>
          <w:ilvl w:val="0"/>
          <w:numId w:val="15"/>
        </w:numPr>
        <w:rPr>
          <w:lang w:val="en-GB"/>
        </w:rPr>
      </w:pPr>
      <w:r>
        <w:rPr>
          <w:lang w:val="en-GB"/>
        </w:rPr>
        <w:t>Professional Personnel shall be indicated individually; support staff shall be indicated by category (e.g., draftsmen, clerical staff).</w:t>
      </w:r>
    </w:p>
    <w:p w14:paraId="23C29452" w14:textId="77777777" w:rsidR="00A06F11" w:rsidRPr="0009346F" w:rsidRDefault="00A06F11" w:rsidP="00E84EF6">
      <w:pPr>
        <w:pStyle w:val="SimpleList"/>
        <w:numPr>
          <w:ilvl w:val="0"/>
          <w:numId w:val="15"/>
        </w:numPr>
        <w:rPr>
          <w:lang w:val="en-GB"/>
        </w:rPr>
      </w:pPr>
      <w:r w:rsidRPr="0009346F">
        <w:rPr>
          <w:lang w:val="en-GB"/>
        </w:rPr>
        <w:t xml:space="preserve">Positions of the Key Professional Personnel shall coincide with the ones indicated in Forms TECH-8 and 9. </w:t>
      </w:r>
    </w:p>
    <w:p w14:paraId="7AC0DB90" w14:textId="77777777" w:rsidR="00A06F11" w:rsidRDefault="00A06F11" w:rsidP="00E84EF6">
      <w:pPr>
        <w:pStyle w:val="SimpleList"/>
        <w:numPr>
          <w:ilvl w:val="0"/>
          <w:numId w:val="15"/>
        </w:numPr>
        <w:rPr>
          <w:lang w:val="en-GB"/>
        </w:rPr>
      </w:pPr>
      <w:r>
        <w:t xml:space="preserve">Indicate separately person-month rates for home and field work.  Provide fully loaded prices (including international travel, communication, local transportation, office expenses, and shipment of personal effects, direct and indirect rates and profit). </w:t>
      </w:r>
    </w:p>
    <w:p w14:paraId="53B411FB" w14:textId="77777777" w:rsidR="00A06F11" w:rsidRDefault="00A06F11" w:rsidP="00E84EF6">
      <w:pPr>
        <w:pStyle w:val="SimpleList"/>
        <w:numPr>
          <w:ilvl w:val="0"/>
          <w:numId w:val="15"/>
        </w:numPr>
      </w:pPr>
      <w:r>
        <w:t xml:space="preserve">See PDS 3.6 regarding travel-related expenses.  </w:t>
      </w:r>
    </w:p>
    <w:p w14:paraId="3E22AEF6" w14:textId="77777777" w:rsidR="00D650B8" w:rsidRDefault="00D650B8" w:rsidP="00D650B8">
      <w:pPr>
        <w:pStyle w:val="SimpleList"/>
        <w:numPr>
          <w:ilvl w:val="0"/>
          <w:numId w:val="0"/>
        </w:numPr>
        <w:ind w:left="720" w:hanging="720"/>
      </w:pPr>
    </w:p>
    <w:p w14:paraId="539EF8F8" w14:textId="77777777" w:rsidR="00D650B8" w:rsidRDefault="00D650B8" w:rsidP="00D650B8">
      <w:pPr>
        <w:pStyle w:val="SimpleList"/>
        <w:numPr>
          <w:ilvl w:val="0"/>
          <w:numId w:val="0"/>
        </w:numPr>
        <w:ind w:left="720" w:hanging="720"/>
      </w:pPr>
    </w:p>
    <w:p w14:paraId="14C227A0" w14:textId="77777777" w:rsidR="00D650B8" w:rsidRDefault="00D650B8" w:rsidP="00D650B8">
      <w:pPr>
        <w:pStyle w:val="SimpleList"/>
        <w:numPr>
          <w:ilvl w:val="0"/>
          <w:numId w:val="0"/>
        </w:numPr>
        <w:ind w:left="720" w:hanging="720"/>
      </w:pPr>
    </w:p>
    <w:p w14:paraId="7776DD51" w14:textId="77777777" w:rsidR="00D650B8" w:rsidRDefault="00D650B8" w:rsidP="00D650B8">
      <w:pPr>
        <w:pStyle w:val="SimpleList"/>
        <w:numPr>
          <w:ilvl w:val="0"/>
          <w:numId w:val="0"/>
        </w:numPr>
        <w:ind w:left="720" w:hanging="720"/>
      </w:pPr>
    </w:p>
    <w:p w14:paraId="26157579" w14:textId="77777777" w:rsidR="00D650B8" w:rsidRDefault="00D650B8" w:rsidP="00D650B8">
      <w:pPr>
        <w:pStyle w:val="SimpleList"/>
        <w:numPr>
          <w:ilvl w:val="0"/>
          <w:numId w:val="0"/>
        </w:numPr>
        <w:ind w:left="720" w:hanging="720"/>
      </w:pPr>
    </w:p>
    <w:p w14:paraId="20485EFA" w14:textId="77777777" w:rsidR="00D650B8" w:rsidRDefault="00D650B8" w:rsidP="00D650B8">
      <w:pPr>
        <w:pStyle w:val="SimpleList"/>
        <w:numPr>
          <w:ilvl w:val="0"/>
          <w:numId w:val="0"/>
        </w:numPr>
        <w:ind w:left="720" w:hanging="720"/>
      </w:pPr>
    </w:p>
    <w:p w14:paraId="13706342" w14:textId="77777777" w:rsidR="00D650B8" w:rsidRDefault="00D650B8" w:rsidP="00D650B8">
      <w:pPr>
        <w:pStyle w:val="SimpleList"/>
        <w:numPr>
          <w:ilvl w:val="0"/>
          <w:numId w:val="0"/>
        </w:numPr>
        <w:ind w:left="720" w:hanging="720"/>
      </w:pPr>
    </w:p>
    <w:p w14:paraId="599C848F" w14:textId="77777777" w:rsidR="00D650B8" w:rsidRDefault="00D650B8" w:rsidP="00D650B8">
      <w:pPr>
        <w:pStyle w:val="SimpleList"/>
        <w:numPr>
          <w:ilvl w:val="0"/>
          <w:numId w:val="0"/>
        </w:numPr>
        <w:ind w:left="720" w:hanging="720"/>
      </w:pPr>
    </w:p>
    <w:p w14:paraId="64965AE2" w14:textId="77777777" w:rsidR="00D650B8" w:rsidRDefault="00D650B8" w:rsidP="00D650B8">
      <w:pPr>
        <w:pStyle w:val="SimpleList"/>
        <w:numPr>
          <w:ilvl w:val="0"/>
          <w:numId w:val="0"/>
        </w:numPr>
        <w:ind w:left="720" w:hanging="720"/>
      </w:pPr>
    </w:p>
    <w:p w14:paraId="77297062" w14:textId="77777777" w:rsidR="00D650B8" w:rsidRDefault="00D650B8" w:rsidP="00D650B8">
      <w:pPr>
        <w:pStyle w:val="SimpleList"/>
        <w:numPr>
          <w:ilvl w:val="0"/>
          <w:numId w:val="0"/>
        </w:numPr>
        <w:ind w:left="720" w:hanging="720"/>
      </w:pPr>
    </w:p>
    <w:p w14:paraId="0BC9491B" w14:textId="77777777" w:rsidR="00D650B8" w:rsidRDefault="00D650B8" w:rsidP="00D650B8">
      <w:pPr>
        <w:pStyle w:val="SimpleList"/>
        <w:numPr>
          <w:ilvl w:val="0"/>
          <w:numId w:val="0"/>
        </w:numPr>
        <w:ind w:left="720" w:hanging="720"/>
        <w:sectPr w:rsidR="00D650B8">
          <w:pgSz w:w="12240" w:h="15840" w:code="1"/>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A06F11" w14:paraId="3E0686BF" w14:textId="77777777">
        <w:tc>
          <w:tcPr>
            <w:tcW w:w="9243" w:type="dxa"/>
            <w:tcBorders>
              <w:top w:val="nil"/>
              <w:left w:val="nil"/>
              <w:bottom w:val="nil"/>
              <w:right w:val="nil"/>
            </w:tcBorders>
            <w:shd w:val="clear" w:color="auto" w:fill="D9D9D9"/>
          </w:tcPr>
          <w:p w14:paraId="44063AB2" w14:textId="77777777" w:rsidR="00A06F11" w:rsidRDefault="00A06F11" w:rsidP="00E84EF6">
            <w:pPr>
              <w:pStyle w:val="SectionHeaders"/>
              <w:numPr>
                <w:ilvl w:val="0"/>
                <w:numId w:val="19"/>
              </w:numPr>
            </w:pPr>
            <w:bookmarkStart w:id="654" w:name="_Toc202785786"/>
            <w:bookmarkStart w:id="655" w:name="_Toc202787338"/>
            <w:bookmarkStart w:id="656" w:name="_Toc247707183"/>
            <w:bookmarkStart w:id="657" w:name="_Toc247773797"/>
            <w:bookmarkStart w:id="658" w:name="_Toc257210112"/>
            <w:bookmarkStart w:id="659" w:name="_Toc257210318"/>
            <w:bookmarkStart w:id="660" w:name="_Toc351905988"/>
            <w:bookmarkStart w:id="661" w:name="_Toc351996378"/>
            <w:r>
              <w:lastRenderedPageBreak/>
              <w:t>Contract Forms</w:t>
            </w:r>
            <w:bookmarkEnd w:id="654"/>
            <w:bookmarkEnd w:id="655"/>
            <w:bookmarkEnd w:id="656"/>
            <w:bookmarkEnd w:id="657"/>
            <w:bookmarkEnd w:id="658"/>
            <w:bookmarkEnd w:id="659"/>
            <w:bookmarkEnd w:id="660"/>
            <w:bookmarkEnd w:id="661"/>
          </w:p>
        </w:tc>
      </w:tr>
    </w:tbl>
    <w:p w14:paraId="1B6C1D30" w14:textId="77777777" w:rsidR="00A06F11" w:rsidRDefault="00A06F11">
      <w:pPr>
        <w:jc w:val="center"/>
        <w:rPr>
          <w:sz w:val="28"/>
          <w:szCs w:val="28"/>
          <w:lang w:val="en-GB"/>
        </w:rPr>
      </w:pPr>
    </w:p>
    <w:p w14:paraId="1DA87F13" w14:textId="77777777" w:rsidR="00A06F11" w:rsidRDefault="00A06F11">
      <w:pPr>
        <w:jc w:val="center"/>
        <w:rPr>
          <w:b/>
          <w:bCs/>
          <w:sz w:val="28"/>
          <w:szCs w:val="28"/>
          <w:lang w:val="en-GB"/>
        </w:rPr>
      </w:pPr>
      <w:r>
        <w:rPr>
          <w:b/>
          <w:bCs/>
          <w:sz w:val="28"/>
          <w:szCs w:val="28"/>
          <w:lang w:val="en-GB"/>
        </w:rPr>
        <w:t>Contract No:</w:t>
      </w:r>
      <w:r w:rsidR="00CF76B6">
        <w:rPr>
          <w:b/>
          <w:bCs/>
          <w:sz w:val="28"/>
          <w:szCs w:val="28"/>
          <w:lang w:val="en-GB"/>
        </w:rPr>
        <w:t xml:space="preserve"> </w:t>
      </w:r>
    </w:p>
    <w:p w14:paraId="641FBE10" w14:textId="77777777" w:rsidR="00A06F11" w:rsidRDefault="00A06F11">
      <w:pPr>
        <w:jc w:val="both"/>
        <w:rPr>
          <w:sz w:val="28"/>
          <w:szCs w:val="28"/>
          <w:lang w:val="en-GB"/>
        </w:rPr>
      </w:pPr>
    </w:p>
    <w:p w14:paraId="30CB5490" w14:textId="77777777" w:rsidR="00A06F11" w:rsidRDefault="00A06F11">
      <w:pPr>
        <w:jc w:val="both"/>
        <w:rPr>
          <w:sz w:val="28"/>
          <w:szCs w:val="28"/>
          <w:lang w:val="en-GB"/>
        </w:rPr>
      </w:pPr>
    </w:p>
    <w:p w14:paraId="0377EF9C" w14:textId="77777777" w:rsidR="00A06F11" w:rsidRDefault="00A06F11">
      <w:pPr>
        <w:jc w:val="center"/>
        <w:rPr>
          <w:b/>
          <w:bCs/>
          <w:sz w:val="28"/>
          <w:szCs w:val="28"/>
          <w:lang w:val="en-GB"/>
        </w:rPr>
      </w:pPr>
      <w:r>
        <w:rPr>
          <w:b/>
          <w:bCs/>
          <w:sz w:val="28"/>
          <w:szCs w:val="28"/>
          <w:lang w:val="en-GB"/>
        </w:rPr>
        <w:t>Contract for Consultant’s Services</w:t>
      </w:r>
    </w:p>
    <w:p w14:paraId="2B2FD83D" w14:textId="77777777" w:rsidR="00A06F11" w:rsidRDefault="00A06F11">
      <w:pPr>
        <w:jc w:val="both"/>
        <w:rPr>
          <w:b/>
          <w:bCs/>
          <w:sz w:val="28"/>
          <w:szCs w:val="28"/>
          <w:lang w:val="en-GB"/>
        </w:rPr>
      </w:pPr>
    </w:p>
    <w:p w14:paraId="65876836" w14:textId="77777777" w:rsidR="00A06F11" w:rsidRDefault="00A06F11">
      <w:pPr>
        <w:jc w:val="center"/>
        <w:rPr>
          <w:b/>
          <w:bCs/>
          <w:sz w:val="28"/>
          <w:szCs w:val="28"/>
          <w:lang w:val="en-GB"/>
        </w:rPr>
      </w:pPr>
      <w:r>
        <w:rPr>
          <w:b/>
          <w:bCs/>
          <w:sz w:val="28"/>
          <w:szCs w:val="28"/>
          <w:lang w:val="en-GB"/>
        </w:rPr>
        <w:t>Lump-Sum</w:t>
      </w:r>
    </w:p>
    <w:p w14:paraId="16B5C778" w14:textId="77777777" w:rsidR="00A06F11" w:rsidRDefault="00A06F11">
      <w:pPr>
        <w:jc w:val="center"/>
        <w:rPr>
          <w:b/>
          <w:bCs/>
          <w:sz w:val="28"/>
          <w:szCs w:val="28"/>
          <w:lang w:val="en-GB"/>
        </w:rPr>
      </w:pPr>
    </w:p>
    <w:p w14:paraId="56B216FE" w14:textId="77777777" w:rsidR="00A06F11" w:rsidRDefault="00A06F11">
      <w:pPr>
        <w:jc w:val="center"/>
        <w:rPr>
          <w:b/>
          <w:bCs/>
          <w:sz w:val="28"/>
          <w:szCs w:val="28"/>
          <w:lang w:val="en-GB"/>
        </w:rPr>
      </w:pPr>
      <w:r>
        <w:rPr>
          <w:b/>
          <w:bCs/>
          <w:sz w:val="28"/>
          <w:szCs w:val="28"/>
          <w:lang w:val="en-GB"/>
        </w:rPr>
        <w:t>For the provision of</w:t>
      </w:r>
    </w:p>
    <w:p w14:paraId="0928E44B" w14:textId="77777777" w:rsidR="00A06F11" w:rsidRDefault="00A06F11">
      <w:pPr>
        <w:jc w:val="center"/>
        <w:rPr>
          <w:b/>
          <w:bCs/>
          <w:sz w:val="28"/>
          <w:szCs w:val="28"/>
          <w:lang w:val="en-GB"/>
        </w:rPr>
      </w:pPr>
    </w:p>
    <w:p w14:paraId="00CAD8CF" w14:textId="77777777" w:rsidR="00A06F11" w:rsidRPr="000F0735" w:rsidRDefault="005D5003">
      <w:pPr>
        <w:jc w:val="center"/>
        <w:rPr>
          <w:b/>
          <w:bCs/>
          <w:sz w:val="28"/>
          <w:szCs w:val="28"/>
          <w:lang w:val="en-GB"/>
        </w:rPr>
      </w:pPr>
      <w:r>
        <w:rPr>
          <w:b/>
          <w:bCs/>
          <w:sz w:val="28"/>
          <w:szCs w:val="28"/>
          <w:lang w:val="en-GB"/>
        </w:rPr>
        <w:t>Fiscal</w:t>
      </w:r>
      <w:r w:rsidR="000F0735" w:rsidRPr="000F0735">
        <w:rPr>
          <w:b/>
          <w:bCs/>
          <w:sz w:val="28"/>
          <w:szCs w:val="28"/>
          <w:lang w:val="en-GB"/>
        </w:rPr>
        <w:t xml:space="preserve"> Agent</w:t>
      </w:r>
      <w:r w:rsidR="00AC39B1">
        <w:rPr>
          <w:b/>
          <w:bCs/>
          <w:sz w:val="28"/>
          <w:szCs w:val="28"/>
          <w:lang w:val="en-GB"/>
        </w:rPr>
        <w:t xml:space="preserve"> Services</w:t>
      </w:r>
      <w:r w:rsidR="000F0735" w:rsidRPr="000F0735">
        <w:rPr>
          <w:sz w:val="28"/>
          <w:szCs w:val="28"/>
          <w:lang w:val="en-GB"/>
        </w:rPr>
        <w:br/>
      </w:r>
    </w:p>
    <w:p w14:paraId="00EC1C39" w14:textId="77777777" w:rsidR="00A06F11" w:rsidRDefault="00A06F11">
      <w:pPr>
        <w:jc w:val="both"/>
        <w:rPr>
          <w:sz w:val="28"/>
          <w:szCs w:val="28"/>
          <w:lang w:val="en-GB"/>
        </w:rPr>
      </w:pPr>
    </w:p>
    <w:p w14:paraId="7D0371D3" w14:textId="77777777" w:rsidR="00A06F11" w:rsidRDefault="00A06F11">
      <w:pPr>
        <w:jc w:val="both"/>
        <w:rPr>
          <w:sz w:val="28"/>
          <w:szCs w:val="28"/>
          <w:lang w:val="en-GB"/>
        </w:rPr>
      </w:pPr>
    </w:p>
    <w:p w14:paraId="08329D0F" w14:textId="77777777" w:rsidR="00A06F11" w:rsidRDefault="00A06F11">
      <w:pPr>
        <w:jc w:val="center"/>
        <w:rPr>
          <w:sz w:val="28"/>
          <w:szCs w:val="28"/>
          <w:lang w:val="en-GB"/>
        </w:rPr>
      </w:pPr>
      <w:proofErr w:type="gramStart"/>
      <w:r>
        <w:rPr>
          <w:sz w:val="28"/>
          <w:szCs w:val="28"/>
          <w:lang w:val="en-GB"/>
        </w:rPr>
        <w:t>between</w:t>
      </w:r>
      <w:proofErr w:type="gramEnd"/>
    </w:p>
    <w:p w14:paraId="18BFF4BC" w14:textId="77777777" w:rsidR="00A06F11" w:rsidRDefault="00A06F11">
      <w:pPr>
        <w:jc w:val="both"/>
        <w:rPr>
          <w:sz w:val="28"/>
          <w:szCs w:val="28"/>
          <w:lang w:val="en-GB"/>
        </w:rPr>
      </w:pPr>
    </w:p>
    <w:p w14:paraId="171C9130" w14:textId="77777777" w:rsidR="00A06F11" w:rsidRDefault="00A06F11">
      <w:pPr>
        <w:jc w:val="both"/>
        <w:rPr>
          <w:sz w:val="28"/>
          <w:szCs w:val="28"/>
          <w:lang w:val="en-GB"/>
        </w:rPr>
      </w:pPr>
    </w:p>
    <w:p w14:paraId="3DFA9D74" w14:textId="77777777" w:rsidR="00A06F11" w:rsidRDefault="006912C1">
      <w:pPr>
        <w:jc w:val="center"/>
        <w:rPr>
          <w:b/>
          <w:bCs/>
          <w:sz w:val="28"/>
          <w:szCs w:val="28"/>
          <w:lang w:val="en-GB"/>
        </w:rPr>
      </w:pPr>
      <w:r>
        <w:rPr>
          <w:b/>
          <w:bCs/>
          <w:sz w:val="28"/>
          <w:szCs w:val="28"/>
          <w:lang w:val="en-GB"/>
        </w:rPr>
        <w:t>MILLENNIUM CHALLENGE ACCOUNT - GEORGIA</w:t>
      </w:r>
    </w:p>
    <w:p w14:paraId="52773BC3" w14:textId="77777777" w:rsidR="00A06F11" w:rsidRDefault="00A06F11">
      <w:pPr>
        <w:jc w:val="center"/>
        <w:rPr>
          <w:b/>
          <w:bCs/>
          <w:sz w:val="28"/>
          <w:szCs w:val="28"/>
          <w:lang w:val="en-GB"/>
        </w:rPr>
      </w:pPr>
    </w:p>
    <w:p w14:paraId="433C92C3" w14:textId="77777777" w:rsidR="00A06F11" w:rsidRDefault="00A06F11">
      <w:pPr>
        <w:jc w:val="both"/>
        <w:rPr>
          <w:sz w:val="28"/>
          <w:szCs w:val="28"/>
          <w:lang w:val="en-GB"/>
        </w:rPr>
      </w:pPr>
    </w:p>
    <w:p w14:paraId="05D72466" w14:textId="77777777" w:rsidR="00A06F11" w:rsidRDefault="00A06F11">
      <w:pPr>
        <w:jc w:val="both"/>
        <w:rPr>
          <w:sz w:val="28"/>
          <w:szCs w:val="28"/>
          <w:lang w:val="en-GB"/>
        </w:rPr>
      </w:pPr>
    </w:p>
    <w:p w14:paraId="299C2390" w14:textId="77777777" w:rsidR="00A06F11" w:rsidRDefault="00A06F11">
      <w:pPr>
        <w:jc w:val="center"/>
        <w:rPr>
          <w:sz w:val="28"/>
          <w:szCs w:val="28"/>
          <w:lang w:val="en-GB"/>
        </w:rPr>
      </w:pPr>
      <w:proofErr w:type="gramStart"/>
      <w:r>
        <w:rPr>
          <w:sz w:val="28"/>
          <w:szCs w:val="28"/>
          <w:lang w:val="en-GB"/>
        </w:rPr>
        <w:t>and</w:t>
      </w:r>
      <w:proofErr w:type="gramEnd"/>
    </w:p>
    <w:p w14:paraId="660D223A" w14:textId="77777777" w:rsidR="00A06F11" w:rsidRDefault="00A06F11">
      <w:pPr>
        <w:jc w:val="both"/>
        <w:rPr>
          <w:sz w:val="28"/>
          <w:szCs w:val="28"/>
          <w:lang w:val="en-GB"/>
        </w:rPr>
      </w:pPr>
    </w:p>
    <w:p w14:paraId="20E6FFE3" w14:textId="77777777" w:rsidR="00A06F11" w:rsidRDefault="00A06F11">
      <w:pPr>
        <w:jc w:val="both"/>
        <w:rPr>
          <w:sz w:val="28"/>
          <w:szCs w:val="28"/>
          <w:lang w:val="en-GB"/>
        </w:rPr>
      </w:pPr>
    </w:p>
    <w:p w14:paraId="58F361C2" w14:textId="77777777" w:rsidR="00A06F11" w:rsidRDefault="00A06F11">
      <w:pPr>
        <w:jc w:val="center"/>
        <w:rPr>
          <w:b/>
          <w:sz w:val="28"/>
          <w:szCs w:val="28"/>
          <w:lang w:val="en-GB"/>
        </w:rPr>
      </w:pPr>
      <w:r>
        <w:rPr>
          <w:b/>
          <w:sz w:val="28"/>
          <w:szCs w:val="28"/>
          <w:lang w:val="en-GB"/>
        </w:rPr>
        <w:t>[</w:t>
      </w:r>
      <w:r w:rsidR="002844A0">
        <w:rPr>
          <w:b/>
          <w:sz w:val="28"/>
          <w:szCs w:val="28"/>
          <w:lang w:val="en-GB"/>
        </w:rPr>
        <w:t>Name</w:t>
      </w:r>
      <w:r>
        <w:rPr>
          <w:b/>
          <w:sz w:val="28"/>
          <w:szCs w:val="28"/>
          <w:lang w:val="en-GB"/>
        </w:rPr>
        <w:t xml:space="preserve"> of Consultant]</w:t>
      </w:r>
    </w:p>
    <w:p w14:paraId="0BFA3575" w14:textId="77777777" w:rsidR="00A06F11" w:rsidRDefault="00A06F11">
      <w:pPr>
        <w:jc w:val="both"/>
        <w:rPr>
          <w:sz w:val="28"/>
          <w:szCs w:val="28"/>
          <w:lang w:val="en-GB"/>
        </w:rPr>
      </w:pPr>
    </w:p>
    <w:p w14:paraId="18E18526" w14:textId="77777777" w:rsidR="00A06F11" w:rsidRDefault="00A06F11">
      <w:pPr>
        <w:jc w:val="both"/>
        <w:rPr>
          <w:sz w:val="28"/>
          <w:szCs w:val="28"/>
          <w:lang w:val="en-GB"/>
        </w:rPr>
      </w:pPr>
    </w:p>
    <w:p w14:paraId="1EBDCCC3" w14:textId="77777777" w:rsidR="00A06F11" w:rsidRDefault="00A06F11">
      <w:pPr>
        <w:tabs>
          <w:tab w:val="left" w:pos="3600"/>
        </w:tabs>
        <w:jc w:val="center"/>
        <w:rPr>
          <w:sz w:val="28"/>
          <w:szCs w:val="28"/>
          <w:lang w:val="en-GB"/>
        </w:rPr>
      </w:pPr>
      <w:r>
        <w:rPr>
          <w:sz w:val="28"/>
          <w:szCs w:val="28"/>
          <w:lang w:val="en-GB"/>
        </w:rPr>
        <w:t>Dated:</w:t>
      </w:r>
    </w:p>
    <w:p w14:paraId="72651307" w14:textId="77777777" w:rsidR="00A06F11" w:rsidRDefault="00A06F11">
      <w:pPr>
        <w:tabs>
          <w:tab w:val="left" w:pos="3600"/>
        </w:tabs>
        <w:jc w:val="center"/>
        <w:rPr>
          <w:b/>
          <w:sz w:val="28"/>
          <w:szCs w:val="28"/>
          <w:lang w:val="en-GB"/>
        </w:rPr>
      </w:pPr>
      <w:r>
        <w:rPr>
          <w:sz w:val="28"/>
          <w:szCs w:val="28"/>
          <w:lang w:val="en-GB"/>
        </w:rPr>
        <w:br w:type="page"/>
      </w:r>
      <w:r>
        <w:rPr>
          <w:b/>
          <w:sz w:val="28"/>
          <w:szCs w:val="28"/>
          <w:lang w:val="en-GB"/>
        </w:rPr>
        <w:lastRenderedPageBreak/>
        <w:t>TABLE OF CONTENTS</w:t>
      </w:r>
    </w:p>
    <w:p w14:paraId="5DF8DABA" w14:textId="10DB5860" w:rsidR="00526BE3" w:rsidRDefault="00A73A2A" w:rsidP="00E7087C">
      <w:pPr>
        <w:pStyle w:val="TOC1"/>
        <w:rPr>
          <w:rFonts w:asciiTheme="minorHAnsi" w:eastAsiaTheme="minorEastAsia" w:hAnsiTheme="minorHAnsi" w:cstheme="minorBidi"/>
          <w:b w:val="0"/>
          <w:noProof/>
          <w:sz w:val="22"/>
          <w:szCs w:val="22"/>
          <w:lang w:eastAsia="en-US"/>
        </w:rPr>
      </w:pPr>
      <w:r>
        <w:fldChar w:fldCharType="begin"/>
      </w:r>
      <w:r w:rsidR="003F46FC">
        <w:instrText xml:space="preserve"> TOC \o "1-3" \h \z \u </w:instrText>
      </w:r>
      <w:r>
        <w:fldChar w:fldCharType="separate"/>
      </w:r>
    </w:p>
    <w:p w14:paraId="2EEBEDBC"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0" w:history="1">
        <w:r w:rsidR="00526BE3" w:rsidRPr="00AB48F4">
          <w:rPr>
            <w:rStyle w:val="Hyperlink"/>
            <w:noProof/>
            <w:lang w:eastAsia="en-US"/>
          </w:rPr>
          <w:t>RECITALS</w:t>
        </w:r>
        <w:r w:rsidR="00526BE3">
          <w:rPr>
            <w:noProof/>
            <w:webHidden/>
          </w:rPr>
          <w:tab/>
        </w:r>
        <w:r w:rsidR="00526BE3">
          <w:rPr>
            <w:noProof/>
            <w:webHidden/>
          </w:rPr>
          <w:fldChar w:fldCharType="begin"/>
        </w:r>
        <w:r w:rsidR="00526BE3">
          <w:rPr>
            <w:noProof/>
            <w:webHidden/>
          </w:rPr>
          <w:instrText xml:space="preserve"> PAGEREF _Toc351905990 \h </w:instrText>
        </w:r>
        <w:r w:rsidR="00526BE3">
          <w:rPr>
            <w:noProof/>
            <w:webHidden/>
          </w:rPr>
        </w:r>
        <w:r w:rsidR="00526BE3">
          <w:rPr>
            <w:noProof/>
            <w:webHidden/>
          </w:rPr>
          <w:fldChar w:fldCharType="separate"/>
        </w:r>
        <w:r w:rsidR="00D45BC2">
          <w:rPr>
            <w:noProof/>
            <w:webHidden/>
          </w:rPr>
          <w:t>39</w:t>
        </w:r>
        <w:r w:rsidR="00526BE3">
          <w:rPr>
            <w:noProof/>
            <w:webHidden/>
          </w:rPr>
          <w:fldChar w:fldCharType="end"/>
        </w:r>
      </w:hyperlink>
    </w:p>
    <w:p w14:paraId="2C0C08CF"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5991" w:history="1">
        <w:r w:rsidR="00526BE3" w:rsidRPr="00AB48F4">
          <w:rPr>
            <w:rStyle w:val="Hyperlink"/>
            <w:noProof/>
            <w:lang w:eastAsia="en-US"/>
          </w:rPr>
          <w:t>ARTICLE 1: APPOINTMENT; SERVICES; OBLIGATIONS</w:t>
        </w:r>
        <w:r w:rsidR="00526BE3">
          <w:rPr>
            <w:noProof/>
            <w:webHidden/>
          </w:rPr>
          <w:tab/>
        </w:r>
        <w:r w:rsidR="00526BE3">
          <w:rPr>
            <w:noProof/>
            <w:webHidden/>
          </w:rPr>
          <w:fldChar w:fldCharType="begin"/>
        </w:r>
        <w:r w:rsidR="00526BE3">
          <w:rPr>
            <w:noProof/>
            <w:webHidden/>
          </w:rPr>
          <w:instrText xml:space="preserve"> PAGEREF _Toc351905991 \h </w:instrText>
        </w:r>
        <w:r w:rsidR="00526BE3">
          <w:rPr>
            <w:noProof/>
            <w:webHidden/>
          </w:rPr>
        </w:r>
        <w:r w:rsidR="00526BE3">
          <w:rPr>
            <w:noProof/>
            <w:webHidden/>
          </w:rPr>
          <w:fldChar w:fldCharType="separate"/>
        </w:r>
        <w:r w:rsidR="00D45BC2">
          <w:rPr>
            <w:noProof/>
            <w:webHidden/>
          </w:rPr>
          <w:t>40</w:t>
        </w:r>
        <w:r w:rsidR="00526BE3">
          <w:rPr>
            <w:noProof/>
            <w:webHidden/>
          </w:rPr>
          <w:fldChar w:fldCharType="end"/>
        </w:r>
      </w:hyperlink>
    </w:p>
    <w:p w14:paraId="64BAB9ED"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2" w:history="1">
        <w:r w:rsidR="00526BE3" w:rsidRPr="00AB48F4">
          <w:rPr>
            <w:rStyle w:val="Hyperlink"/>
            <w:noProof/>
            <w:lang w:eastAsia="en-US"/>
          </w:rPr>
          <w:t>Section 1.1 Appointment of the Fiscal Agent.</w:t>
        </w:r>
        <w:r w:rsidR="00526BE3">
          <w:rPr>
            <w:noProof/>
            <w:webHidden/>
          </w:rPr>
          <w:tab/>
        </w:r>
        <w:r w:rsidR="00526BE3">
          <w:rPr>
            <w:noProof/>
            <w:webHidden/>
          </w:rPr>
          <w:fldChar w:fldCharType="begin"/>
        </w:r>
        <w:r w:rsidR="00526BE3">
          <w:rPr>
            <w:noProof/>
            <w:webHidden/>
          </w:rPr>
          <w:instrText xml:space="preserve"> PAGEREF _Toc351905992 \h </w:instrText>
        </w:r>
        <w:r w:rsidR="00526BE3">
          <w:rPr>
            <w:noProof/>
            <w:webHidden/>
          </w:rPr>
        </w:r>
        <w:r w:rsidR="00526BE3">
          <w:rPr>
            <w:noProof/>
            <w:webHidden/>
          </w:rPr>
          <w:fldChar w:fldCharType="separate"/>
        </w:r>
        <w:r w:rsidR="00D45BC2">
          <w:rPr>
            <w:noProof/>
            <w:webHidden/>
          </w:rPr>
          <w:t>40</w:t>
        </w:r>
        <w:r w:rsidR="00526BE3">
          <w:rPr>
            <w:noProof/>
            <w:webHidden/>
          </w:rPr>
          <w:fldChar w:fldCharType="end"/>
        </w:r>
      </w:hyperlink>
    </w:p>
    <w:p w14:paraId="6A7B92EF"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3" w:history="1">
        <w:r w:rsidR="00526BE3" w:rsidRPr="00AB48F4">
          <w:rPr>
            <w:rStyle w:val="Hyperlink"/>
            <w:noProof/>
            <w:lang w:eastAsia="en-US"/>
          </w:rPr>
          <w:t>Section 1.2 Description of Services.</w:t>
        </w:r>
        <w:r w:rsidR="00526BE3">
          <w:rPr>
            <w:noProof/>
            <w:webHidden/>
          </w:rPr>
          <w:tab/>
        </w:r>
        <w:r w:rsidR="00526BE3">
          <w:rPr>
            <w:noProof/>
            <w:webHidden/>
          </w:rPr>
          <w:fldChar w:fldCharType="begin"/>
        </w:r>
        <w:r w:rsidR="00526BE3">
          <w:rPr>
            <w:noProof/>
            <w:webHidden/>
          </w:rPr>
          <w:instrText xml:space="preserve"> PAGEREF _Toc351905993 \h </w:instrText>
        </w:r>
        <w:r w:rsidR="00526BE3">
          <w:rPr>
            <w:noProof/>
            <w:webHidden/>
          </w:rPr>
        </w:r>
        <w:r w:rsidR="00526BE3">
          <w:rPr>
            <w:noProof/>
            <w:webHidden/>
          </w:rPr>
          <w:fldChar w:fldCharType="separate"/>
        </w:r>
        <w:r w:rsidR="00D45BC2">
          <w:rPr>
            <w:noProof/>
            <w:webHidden/>
          </w:rPr>
          <w:t>40</w:t>
        </w:r>
        <w:r w:rsidR="00526BE3">
          <w:rPr>
            <w:noProof/>
            <w:webHidden/>
          </w:rPr>
          <w:fldChar w:fldCharType="end"/>
        </w:r>
      </w:hyperlink>
    </w:p>
    <w:p w14:paraId="21C0D2DD"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4" w:history="1">
        <w:r w:rsidR="00526BE3" w:rsidRPr="00AB48F4">
          <w:rPr>
            <w:rStyle w:val="Hyperlink"/>
            <w:noProof/>
            <w:lang w:eastAsia="en-US"/>
          </w:rPr>
          <w:t>Section 1.3 Reports and Information.</w:t>
        </w:r>
        <w:r w:rsidR="00526BE3">
          <w:rPr>
            <w:noProof/>
            <w:webHidden/>
          </w:rPr>
          <w:tab/>
        </w:r>
        <w:r w:rsidR="00526BE3">
          <w:rPr>
            <w:noProof/>
            <w:webHidden/>
          </w:rPr>
          <w:fldChar w:fldCharType="begin"/>
        </w:r>
        <w:r w:rsidR="00526BE3">
          <w:rPr>
            <w:noProof/>
            <w:webHidden/>
          </w:rPr>
          <w:instrText xml:space="preserve"> PAGEREF _Toc351905994 \h </w:instrText>
        </w:r>
        <w:r w:rsidR="00526BE3">
          <w:rPr>
            <w:noProof/>
            <w:webHidden/>
          </w:rPr>
        </w:r>
        <w:r w:rsidR="00526BE3">
          <w:rPr>
            <w:noProof/>
            <w:webHidden/>
          </w:rPr>
          <w:fldChar w:fldCharType="separate"/>
        </w:r>
        <w:r w:rsidR="00D45BC2">
          <w:rPr>
            <w:noProof/>
            <w:webHidden/>
          </w:rPr>
          <w:t>40</w:t>
        </w:r>
        <w:r w:rsidR="00526BE3">
          <w:rPr>
            <w:noProof/>
            <w:webHidden/>
          </w:rPr>
          <w:fldChar w:fldCharType="end"/>
        </w:r>
      </w:hyperlink>
    </w:p>
    <w:p w14:paraId="7D661B4F"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5" w:history="1">
        <w:r w:rsidR="00526BE3" w:rsidRPr="00AB48F4">
          <w:rPr>
            <w:rStyle w:val="Hyperlink"/>
            <w:noProof/>
            <w:lang w:eastAsia="en-US"/>
          </w:rPr>
          <w:t>Section 1.4 Books and Records.</w:t>
        </w:r>
        <w:r w:rsidR="00526BE3">
          <w:rPr>
            <w:noProof/>
            <w:webHidden/>
          </w:rPr>
          <w:tab/>
        </w:r>
        <w:r w:rsidR="00526BE3">
          <w:rPr>
            <w:noProof/>
            <w:webHidden/>
          </w:rPr>
          <w:fldChar w:fldCharType="begin"/>
        </w:r>
        <w:r w:rsidR="00526BE3">
          <w:rPr>
            <w:noProof/>
            <w:webHidden/>
          </w:rPr>
          <w:instrText xml:space="preserve"> PAGEREF _Toc351905995 \h </w:instrText>
        </w:r>
        <w:r w:rsidR="00526BE3">
          <w:rPr>
            <w:noProof/>
            <w:webHidden/>
          </w:rPr>
        </w:r>
        <w:r w:rsidR="00526BE3">
          <w:rPr>
            <w:noProof/>
            <w:webHidden/>
          </w:rPr>
          <w:fldChar w:fldCharType="separate"/>
        </w:r>
        <w:r w:rsidR="00D45BC2">
          <w:rPr>
            <w:noProof/>
            <w:webHidden/>
          </w:rPr>
          <w:t>41</w:t>
        </w:r>
        <w:r w:rsidR="00526BE3">
          <w:rPr>
            <w:noProof/>
            <w:webHidden/>
          </w:rPr>
          <w:fldChar w:fldCharType="end"/>
        </w:r>
      </w:hyperlink>
    </w:p>
    <w:p w14:paraId="51329A49"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6" w:history="1">
        <w:r w:rsidR="00526BE3" w:rsidRPr="00AB48F4">
          <w:rPr>
            <w:rStyle w:val="Hyperlink"/>
            <w:noProof/>
            <w:lang w:eastAsia="en-US"/>
          </w:rPr>
          <w:t>Section 1.5 Access.</w:t>
        </w:r>
        <w:r w:rsidR="00526BE3">
          <w:rPr>
            <w:noProof/>
            <w:webHidden/>
          </w:rPr>
          <w:tab/>
        </w:r>
        <w:r w:rsidR="00526BE3">
          <w:rPr>
            <w:noProof/>
            <w:webHidden/>
          </w:rPr>
          <w:fldChar w:fldCharType="begin"/>
        </w:r>
        <w:r w:rsidR="00526BE3">
          <w:rPr>
            <w:noProof/>
            <w:webHidden/>
          </w:rPr>
          <w:instrText xml:space="preserve"> PAGEREF _Toc351905996 \h </w:instrText>
        </w:r>
        <w:r w:rsidR="00526BE3">
          <w:rPr>
            <w:noProof/>
            <w:webHidden/>
          </w:rPr>
        </w:r>
        <w:r w:rsidR="00526BE3">
          <w:rPr>
            <w:noProof/>
            <w:webHidden/>
          </w:rPr>
          <w:fldChar w:fldCharType="separate"/>
        </w:r>
        <w:r w:rsidR="00D45BC2">
          <w:rPr>
            <w:noProof/>
            <w:webHidden/>
          </w:rPr>
          <w:t>41</w:t>
        </w:r>
        <w:r w:rsidR="00526BE3">
          <w:rPr>
            <w:noProof/>
            <w:webHidden/>
          </w:rPr>
          <w:fldChar w:fldCharType="end"/>
        </w:r>
      </w:hyperlink>
    </w:p>
    <w:p w14:paraId="1D55D4A3"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7" w:history="1">
        <w:r w:rsidR="00526BE3" w:rsidRPr="00AB48F4">
          <w:rPr>
            <w:rStyle w:val="Hyperlink"/>
            <w:noProof/>
            <w:lang w:eastAsia="en-US"/>
          </w:rPr>
          <w:t>Section 1.6 Fiscal Agent Staff and Subcontractors.</w:t>
        </w:r>
        <w:r w:rsidR="00526BE3">
          <w:rPr>
            <w:noProof/>
            <w:webHidden/>
          </w:rPr>
          <w:tab/>
        </w:r>
        <w:r w:rsidR="00526BE3">
          <w:rPr>
            <w:noProof/>
            <w:webHidden/>
          </w:rPr>
          <w:fldChar w:fldCharType="begin"/>
        </w:r>
        <w:r w:rsidR="00526BE3">
          <w:rPr>
            <w:noProof/>
            <w:webHidden/>
          </w:rPr>
          <w:instrText xml:space="preserve"> PAGEREF _Toc351905997 \h </w:instrText>
        </w:r>
        <w:r w:rsidR="00526BE3">
          <w:rPr>
            <w:noProof/>
            <w:webHidden/>
          </w:rPr>
        </w:r>
        <w:r w:rsidR="00526BE3">
          <w:rPr>
            <w:noProof/>
            <w:webHidden/>
          </w:rPr>
          <w:fldChar w:fldCharType="separate"/>
        </w:r>
        <w:r w:rsidR="00D45BC2">
          <w:rPr>
            <w:noProof/>
            <w:webHidden/>
          </w:rPr>
          <w:t>42</w:t>
        </w:r>
        <w:r w:rsidR="00526BE3">
          <w:rPr>
            <w:noProof/>
            <w:webHidden/>
          </w:rPr>
          <w:fldChar w:fldCharType="end"/>
        </w:r>
      </w:hyperlink>
    </w:p>
    <w:p w14:paraId="00CB3D32"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8" w:history="1">
        <w:r w:rsidR="00526BE3" w:rsidRPr="00AB48F4">
          <w:rPr>
            <w:rStyle w:val="Hyperlink"/>
            <w:noProof/>
            <w:lang w:eastAsia="en-US"/>
          </w:rPr>
          <w:t>Section 1.7 Compliance with Compact Documents, etc.</w:t>
        </w:r>
        <w:r w:rsidR="00526BE3">
          <w:rPr>
            <w:noProof/>
            <w:webHidden/>
          </w:rPr>
          <w:tab/>
        </w:r>
        <w:r w:rsidR="00526BE3">
          <w:rPr>
            <w:noProof/>
            <w:webHidden/>
          </w:rPr>
          <w:fldChar w:fldCharType="begin"/>
        </w:r>
        <w:r w:rsidR="00526BE3">
          <w:rPr>
            <w:noProof/>
            <w:webHidden/>
          </w:rPr>
          <w:instrText xml:space="preserve"> PAGEREF _Toc351905998 \h </w:instrText>
        </w:r>
        <w:r w:rsidR="00526BE3">
          <w:rPr>
            <w:noProof/>
            <w:webHidden/>
          </w:rPr>
        </w:r>
        <w:r w:rsidR="00526BE3">
          <w:rPr>
            <w:noProof/>
            <w:webHidden/>
          </w:rPr>
          <w:fldChar w:fldCharType="separate"/>
        </w:r>
        <w:r w:rsidR="00D45BC2">
          <w:rPr>
            <w:noProof/>
            <w:webHidden/>
          </w:rPr>
          <w:t>43</w:t>
        </w:r>
        <w:r w:rsidR="00526BE3">
          <w:rPr>
            <w:noProof/>
            <w:webHidden/>
          </w:rPr>
          <w:fldChar w:fldCharType="end"/>
        </w:r>
      </w:hyperlink>
    </w:p>
    <w:p w14:paraId="0FF761B0"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5999" w:history="1">
        <w:r w:rsidR="00526BE3" w:rsidRPr="00AB48F4">
          <w:rPr>
            <w:rStyle w:val="Hyperlink"/>
            <w:noProof/>
            <w:lang w:eastAsia="en-US"/>
          </w:rPr>
          <w:t>Section 1.8 Bank Agreement: Bank Matters.</w:t>
        </w:r>
        <w:r w:rsidR="00526BE3">
          <w:rPr>
            <w:noProof/>
            <w:webHidden/>
          </w:rPr>
          <w:tab/>
        </w:r>
        <w:r w:rsidR="00526BE3">
          <w:rPr>
            <w:noProof/>
            <w:webHidden/>
          </w:rPr>
          <w:fldChar w:fldCharType="begin"/>
        </w:r>
        <w:r w:rsidR="00526BE3">
          <w:rPr>
            <w:noProof/>
            <w:webHidden/>
          </w:rPr>
          <w:instrText xml:space="preserve"> PAGEREF _Toc351905999 \h </w:instrText>
        </w:r>
        <w:r w:rsidR="00526BE3">
          <w:rPr>
            <w:noProof/>
            <w:webHidden/>
          </w:rPr>
        </w:r>
        <w:r w:rsidR="00526BE3">
          <w:rPr>
            <w:noProof/>
            <w:webHidden/>
          </w:rPr>
          <w:fldChar w:fldCharType="separate"/>
        </w:r>
        <w:r w:rsidR="00D45BC2">
          <w:rPr>
            <w:noProof/>
            <w:webHidden/>
          </w:rPr>
          <w:t>44</w:t>
        </w:r>
        <w:r w:rsidR="00526BE3">
          <w:rPr>
            <w:noProof/>
            <w:webHidden/>
          </w:rPr>
          <w:fldChar w:fldCharType="end"/>
        </w:r>
      </w:hyperlink>
    </w:p>
    <w:p w14:paraId="206B4B19"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0" w:history="1">
        <w:r w:rsidR="00526BE3" w:rsidRPr="00AB48F4">
          <w:rPr>
            <w:rStyle w:val="Hyperlink"/>
            <w:noProof/>
            <w:lang w:eastAsia="en-US"/>
          </w:rPr>
          <w:t>Section 1.9 Taxes.</w:t>
        </w:r>
        <w:r w:rsidR="00526BE3">
          <w:rPr>
            <w:noProof/>
            <w:webHidden/>
          </w:rPr>
          <w:tab/>
        </w:r>
        <w:r w:rsidR="00526BE3">
          <w:rPr>
            <w:noProof/>
            <w:webHidden/>
          </w:rPr>
          <w:fldChar w:fldCharType="begin"/>
        </w:r>
        <w:r w:rsidR="00526BE3">
          <w:rPr>
            <w:noProof/>
            <w:webHidden/>
          </w:rPr>
          <w:instrText xml:space="preserve"> PAGEREF _Toc351906000 \h </w:instrText>
        </w:r>
        <w:r w:rsidR="00526BE3">
          <w:rPr>
            <w:noProof/>
            <w:webHidden/>
          </w:rPr>
        </w:r>
        <w:r w:rsidR="00526BE3">
          <w:rPr>
            <w:noProof/>
            <w:webHidden/>
          </w:rPr>
          <w:fldChar w:fldCharType="separate"/>
        </w:r>
        <w:r w:rsidR="00D45BC2">
          <w:rPr>
            <w:noProof/>
            <w:webHidden/>
          </w:rPr>
          <w:t>44</w:t>
        </w:r>
        <w:r w:rsidR="00526BE3">
          <w:rPr>
            <w:noProof/>
            <w:webHidden/>
          </w:rPr>
          <w:fldChar w:fldCharType="end"/>
        </w:r>
      </w:hyperlink>
    </w:p>
    <w:p w14:paraId="4F2CB8DD"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1" w:history="1">
        <w:r w:rsidR="00526BE3" w:rsidRPr="00AB48F4">
          <w:rPr>
            <w:rStyle w:val="Hyperlink"/>
            <w:noProof/>
            <w:lang w:eastAsia="en-US"/>
          </w:rPr>
          <w:t>Section 1.10 Insurance.</w:t>
        </w:r>
        <w:r w:rsidR="00526BE3">
          <w:rPr>
            <w:noProof/>
            <w:webHidden/>
          </w:rPr>
          <w:tab/>
        </w:r>
        <w:r w:rsidR="00526BE3">
          <w:rPr>
            <w:noProof/>
            <w:webHidden/>
          </w:rPr>
          <w:fldChar w:fldCharType="begin"/>
        </w:r>
        <w:r w:rsidR="00526BE3">
          <w:rPr>
            <w:noProof/>
            <w:webHidden/>
          </w:rPr>
          <w:instrText xml:space="preserve"> PAGEREF _Toc351906001 \h </w:instrText>
        </w:r>
        <w:r w:rsidR="00526BE3">
          <w:rPr>
            <w:noProof/>
            <w:webHidden/>
          </w:rPr>
        </w:r>
        <w:r w:rsidR="00526BE3">
          <w:rPr>
            <w:noProof/>
            <w:webHidden/>
          </w:rPr>
          <w:fldChar w:fldCharType="separate"/>
        </w:r>
        <w:r w:rsidR="00D45BC2">
          <w:rPr>
            <w:noProof/>
            <w:webHidden/>
          </w:rPr>
          <w:t>45</w:t>
        </w:r>
        <w:r w:rsidR="00526BE3">
          <w:rPr>
            <w:noProof/>
            <w:webHidden/>
          </w:rPr>
          <w:fldChar w:fldCharType="end"/>
        </w:r>
      </w:hyperlink>
    </w:p>
    <w:p w14:paraId="01BCD004"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2" w:history="1">
        <w:r w:rsidR="00526BE3" w:rsidRPr="00AB48F4">
          <w:rPr>
            <w:rStyle w:val="Hyperlink"/>
            <w:noProof/>
            <w:lang w:eastAsia="en-US"/>
          </w:rPr>
          <w:t>Section 1.11 Audits; Certifications; Audit Plan; Right of Use; Conflicts of Interest.</w:t>
        </w:r>
        <w:r w:rsidR="00526BE3">
          <w:rPr>
            <w:noProof/>
            <w:webHidden/>
          </w:rPr>
          <w:tab/>
        </w:r>
        <w:r w:rsidR="00526BE3">
          <w:rPr>
            <w:noProof/>
            <w:webHidden/>
          </w:rPr>
          <w:fldChar w:fldCharType="begin"/>
        </w:r>
        <w:r w:rsidR="00526BE3">
          <w:rPr>
            <w:noProof/>
            <w:webHidden/>
          </w:rPr>
          <w:instrText xml:space="preserve"> PAGEREF _Toc351906002 \h </w:instrText>
        </w:r>
        <w:r w:rsidR="00526BE3">
          <w:rPr>
            <w:noProof/>
            <w:webHidden/>
          </w:rPr>
        </w:r>
        <w:r w:rsidR="00526BE3">
          <w:rPr>
            <w:noProof/>
            <w:webHidden/>
          </w:rPr>
          <w:fldChar w:fldCharType="separate"/>
        </w:r>
        <w:r w:rsidR="00D45BC2">
          <w:rPr>
            <w:noProof/>
            <w:webHidden/>
          </w:rPr>
          <w:t>45</w:t>
        </w:r>
        <w:r w:rsidR="00526BE3">
          <w:rPr>
            <w:noProof/>
            <w:webHidden/>
          </w:rPr>
          <w:fldChar w:fldCharType="end"/>
        </w:r>
      </w:hyperlink>
    </w:p>
    <w:p w14:paraId="4384DD74"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03" w:history="1">
        <w:r w:rsidR="00526BE3" w:rsidRPr="00AB48F4">
          <w:rPr>
            <w:rStyle w:val="Hyperlink"/>
            <w:noProof/>
            <w:lang w:eastAsia="en-US"/>
          </w:rPr>
          <w:t>ARTICLE 2: FISCAL AGENT GENERALLY</w:t>
        </w:r>
        <w:r w:rsidR="00526BE3">
          <w:rPr>
            <w:noProof/>
            <w:webHidden/>
          </w:rPr>
          <w:tab/>
        </w:r>
        <w:r w:rsidR="00526BE3">
          <w:rPr>
            <w:noProof/>
            <w:webHidden/>
          </w:rPr>
          <w:fldChar w:fldCharType="begin"/>
        </w:r>
        <w:r w:rsidR="00526BE3">
          <w:rPr>
            <w:noProof/>
            <w:webHidden/>
          </w:rPr>
          <w:instrText xml:space="preserve"> PAGEREF _Toc351906003 \h </w:instrText>
        </w:r>
        <w:r w:rsidR="00526BE3">
          <w:rPr>
            <w:noProof/>
            <w:webHidden/>
          </w:rPr>
        </w:r>
        <w:r w:rsidR="00526BE3">
          <w:rPr>
            <w:noProof/>
            <w:webHidden/>
          </w:rPr>
          <w:fldChar w:fldCharType="separate"/>
        </w:r>
        <w:r w:rsidR="00D45BC2">
          <w:rPr>
            <w:noProof/>
            <w:webHidden/>
          </w:rPr>
          <w:t>47</w:t>
        </w:r>
        <w:r w:rsidR="00526BE3">
          <w:rPr>
            <w:noProof/>
            <w:webHidden/>
          </w:rPr>
          <w:fldChar w:fldCharType="end"/>
        </w:r>
      </w:hyperlink>
    </w:p>
    <w:p w14:paraId="5B30873A"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4" w:history="1">
        <w:r w:rsidR="00526BE3" w:rsidRPr="00AB48F4">
          <w:rPr>
            <w:rStyle w:val="Hyperlink"/>
            <w:noProof/>
            <w:lang w:eastAsia="en-US"/>
          </w:rPr>
          <w:t>Section 2.1 Standard of Care.</w:t>
        </w:r>
        <w:r w:rsidR="00526BE3">
          <w:rPr>
            <w:noProof/>
            <w:webHidden/>
          </w:rPr>
          <w:tab/>
        </w:r>
        <w:r w:rsidR="00526BE3">
          <w:rPr>
            <w:noProof/>
            <w:webHidden/>
          </w:rPr>
          <w:fldChar w:fldCharType="begin"/>
        </w:r>
        <w:r w:rsidR="00526BE3">
          <w:rPr>
            <w:noProof/>
            <w:webHidden/>
          </w:rPr>
          <w:instrText xml:space="preserve"> PAGEREF _Toc351906004 \h </w:instrText>
        </w:r>
        <w:r w:rsidR="00526BE3">
          <w:rPr>
            <w:noProof/>
            <w:webHidden/>
          </w:rPr>
        </w:r>
        <w:r w:rsidR="00526BE3">
          <w:rPr>
            <w:noProof/>
            <w:webHidden/>
          </w:rPr>
          <w:fldChar w:fldCharType="separate"/>
        </w:r>
        <w:r w:rsidR="00D45BC2">
          <w:rPr>
            <w:noProof/>
            <w:webHidden/>
          </w:rPr>
          <w:t>47</w:t>
        </w:r>
        <w:r w:rsidR="00526BE3">
          <w:rPr>
            <w:noProof/>
            <w:webHidden/>
          </w:rPr>
          <w:fldChar w:fldCharType="end"/>
        </w:r>
      </w:hyperlink>
    </w:p>
    <w:p w14:paraId="6FC0B5FA"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5" w:history="1">
        <w:r w:rsidR="00526BE3" w:rsidRPr="00AB48F4">
          <w:rPr>
            <w:rStyle w:val="Hyperlink"/>
            <w:noProof/>
            <w:lang w:eastAsia="en-US"/>
          </w:rPr>
          <w:t>Section 2.2 Fees.</w:t>
        </w:r>
        <w:r w:rsidR="00526BE3">
          <w:rPr>
            <w:noProof/>
            <w:webHidden/>
          </w:rPr>
          <w:tab/>
        </w:r>
        <w:r w:rsidR="00526BE3">
          <w:rPr>
            <w:noProof/>
            <w:webHidden/>
          </w:rPr>
          <w:fldChar w:fldCharType="begin"/>
        </w:r>
        <w:r w:rsidR="00526BE3">
          <w:rPr>
            <w:noProof/>
            <w:webHidden/>
          </w:rPr>
          <w:instrText xml:space="preserve"> PAGEREF _Toc351906005 \h </w:instrText>
        </w:r>
        <w:r w:rsidR="00526BE3">
          <w:rPr>
            <w:noProof/>
            <w:webHidden/>
          </w:rPr>
        </w:r>
        <w:r w:rsidR="00526BE3">
          <w:rPr>
            <w:noProof/>
            <w:webHidden/>
          </w:rPr>
          <w:fldChar w:fldCharType="separate"/>
        </w:r>
        <w:r w:rsidR="00D45BC2">
          <w:rPr>
            <w:noProof/>
            <w:webHidden/>
          </w:rPr>
          <w:t>48</w:t>
        </w:r>
        <w:r w:rsidR="00526BE3">
          <w:rPr>
            <w:noProof/>
            <w:webHidden/>
          </w:rPr>
          <w:fldChar w:fldCharType="end"/>
        </w:r>
      </w:hyperlink>
    </w:p>
    <w:p w14:paraId="4F1225F7" w14:textId="77777777" w:rsidR="00526BE3" w:rsidRDefault="00372EA8">
      <w:pPr>
        <w:pStyle w:val="TOC2"/>
        <w:tabs>
          <w:tab w:val="left" w:pos="1440"/>
          <w:tab w:val="right" w:leader="dot" w:pos="9350"/>
        </w:tabs>
        <w:rPr>
          <w:rFonts w:asciiTheme="minorHAnsi" w:eastAsiaTheme="minorEastAsia" w:hAnsiTheme="minorHAnsi" w:cstheme="minorBidi"/>
          <w:noProof/>
          <w:sz w:val="22"/>
          <w:szCs w:val="22"/>
          <w:lang w:eastAsia="en-US"/>
        </w:rPr>
      </w:pPr>
      <w:hyperlink w:anchor="_Toc351906006" w:history="1">
        <w:r w:rsidR="00526BE3" w:rsidRPr="00AB48F4">
          <w:rPr>
            <w:rStyle w:val="Hyperlink"/>
            <w:noProof/>
            <w:lang w:eastAsia="en-US"/>
          </w:rPr>
          <w:t xml:space="preserve">Section 2.3 </w:t>
        </w:r>
        <w:r w:rsidR="00526BE3">
          <w:rPr>
            <w:rFonts w:asciiTheme="minorHAnsi" w:eastAsiaTheme="minorEastAsia" w:hAnsiTheme="minorHAnsi" w:cstheme="minorBidi"/>
            <w:noProof/>
            <w:sz w:val="22"/>
            <w:szCs w:val="22"/>
            <w:lang w:eastAsia="en-US"/>
          </w:rPr>
          <w:tab/>
        </w:r>
        <w:r w:rsidR="00526BE3" w:rsidRPr="00AB48F4">
          <w:rPr>
            <w:rStyle w:val="Hyperlink"/>
            <w:noProof/>
            <w:lang w:eastAsia="en-US"/>
          </w:rPr>
          <w:t>Other Duties, Rights and Protections of the Fiscal Agent.</w:t>
        </w:r>
        <w:r w:rsidR="00526BE3">
          <w:rPr>
            <w:noProof/>
            <w:webHidden/>
          </w:rPr>
          <w:tab/>
        </w:r>
        <w:r w:rsidR="00526BE3">
          <w:rPr>
            <w:noProof/>
            <w:webHidden/>
          </w:rPr>
          <w:fldChar w:fldCharType="begin"/>
        </w:r>
        <w:r w:rsidR="00526BE3">
          <w:rPr>
            <w:noProof/>
            <w:webHidden/>
          </w:rPr>
          <w:instrText xml:space="preserve"> PAGEREF _Toc351906006 \h </w:instrText>
        </w:r>
        <w:r w:rsidR="00526BE3">
          <w:rPr>
            <w:noProof/>
            <w:webHidden/>
          </w:rPr>
        </w:r>
        <w:r w:rsidR="00526BE3">
          <w:rPr>
            <w:noProof/>
            <w:webHidden/>
          </w:rPr>
          <w:fldChar w:fldCharType="separate"/>
        </w:r>
        <w:r w:rsidR="00D45BC2">
          <w:rPr>
            <w:noProof/>
            <w:webHidden/>
          </w:rPr>
          <w:t>48</w:t>
        </w:r>
        <w:r w:rsidR="00526BE3">
          <w:rPr>
            <w:noProof/>
            <w:webHidden/>
          </w:rPr>
          <w:fldChar w:fldCharType="end"/>
        </w:r>
      </w:hyperlink>
    </w:p>
    <w:p w14:paraId="06474F2C"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7" w:history="1">
        <w:r w:rsidR="00526BE3" w:rsidRPr="00AB48F4">
          <w:rPr>
            <w:rStyle w:val="Hyperlink"/>
            <w:noProof/>
            <w:lang w:eastAsia="en-US"/>
          </w:rPr>
          <w:t>Section 2.4 Liabilities; Indemnification.</w:t>
        </w:r>
        <w:r w:rsidR="00526BE3">
          <w:rPr>
            <w:noProof/>
            <w:webHidden/>
          </w:rPr>
          <w:tab/>
        </w:r>
        <w:r w:rsidR="00526BE3">
          <w:rPr>
            <w:noProof/>
            <w:webHidden/>
          </w:rPr>
          <w:fldChar w:fldCharType="begin"/>
        </w:r>
        <w:r w:rsidR="00526BE3">
          <w:rPr>
            <w:noProof/>
            <w:webHidden/>
          </w:rPr>
          <w:instrText xml:space="preserve"> PAGEREF _Toc351906007 \h </w:instrText>
        </w:r>
        <w:r w:rsidR="00526BE3">
          <w:rPr>
            <w:noProof/>
            <w:webHidden/>
          </w:rPr>
        </w:r>
        <w:r w:rsidR="00526BE3">
          <w:rPr>
            <w:noProof/>
            <w:webHidden/>
          </w:rPr>
          <w:fldChar w:fldCharType="separate"/>
        </w:r>
        <w:r w:rsidR="00D45BC2">
          <w:rPr>
            <w:noProof/>
            <w:webHidden/>
          </w:rPr>
          <w:t>49</w:t>
        </w:r>
        <w:r w:rsidR="00526BE3">
          <w:rPr>
            <w:noProof/>
            <w:webHidden/>
          </w:rPr>
          <w:fldChar w:fldCharType="end"/>
        </w:r>
      </w:hyperlink>
    </w:p>
    <w:p w14:paraId="78B507AC"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8" w:history="1">
        <w:r w:rsidR="00526BE3" w:rsidRPr="00AB48F4">
          <w:rPr>
            <w:rStyle w:val="Hyperlink"/>
            <w:noProof/>
            <w:lang w:eastAsia="en-US"/>
          </w:rPr>
          <w:t>Section 2.5 Merger; Consolidation.</w:t>
        </w:r>
        <w:r w:rsidR="00526BE3">
          <w:rPr>
            <w:noProof/>
            <w:webHidden/>
          </w:rPr>
          <w:tab/>
        </w:r>
        <w:r w:rsidR="00526BE3">
          <w:rPr>
            <w:noProof/>
            <w:webHidden/>
          </w:rPr>
          <w:fldChar w:fldCharType="begin"/>
        </w:r>
        <w:r w:rsidR="00526BE3">
          <w:rPr>
            <w:noProof/>
            <w:webHidden/>
          </w:rPr>
          <w:instrText xml:space="preserve"> PAGEREF _Toc351906008 \h </w:instrText>
        </w:r>
        <w:r w:rsidR="00526BE3">
          <w:rPr>
            <w:noProof/>
            <w:webHidden/>
          </w:rPr>
        </w:r>
        <w:r w:rsidR="00526BE3">
          <w:rPr>
            <w:noProof/>
            <w:webHidden/>
          </w:rPr>
          <w:fldChar w:fldCharType="separate"/>
        </w:r>
        <w:r w:rsidR="00D45BC2">
          <w:rPr>
            <w:noProof/>
            <w:webHidden/>
          </w:rPr>
          <w:t>50</w:t>
        </w:r>
        <w:r w:rsidR="00526BE3">
          <w:rPr>
            <w:noProof/>
            <w:webHidden/>
          </w:rPr>
          <w:fldChar w:fldCharType="end"/>
        </w:r>
      </w:hyperlink>
    </w:p>
    <w:p w14:paraId="53F456A2"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09" w:history="1">
        <w:r w:rsidR="00526BE3" w:rsidRPr="00AB48F4">
          <w:rPr>
            <w:rStyle w:val="Hyperlink"/>
            <w:noProof/>
            <w:lang w:eastAsia="en-US"/>
          </w:rPr>
          <w:t>Section 2.6 Restrictions on the Use of MCC Funding.</w:t>
        </w:r>
        <w:r w:rsidR="00526BE3">
          <w:rPr>
            <w:noProof/>
            <w:webHidden/>
          </w:rPr>
          <w:tab/>
        </w:r>
        <w:r w:rsidR="00526BE3">
          <w:rPr>
            <w:noProof/>
            <w:webHidden/>
          </w:rPr>
          <w:fldChar w:fldCharType="begin"/>
        </w:r>
        <w:r w:rsidR="00526BE3">
          <w:rPr>
            <w:noProof/>
            <w:webHidden/>
          </w:rPr>
          <w:instrText xml:space="preserve"> PAGEREF _Toc351906009 \h </w:instrText>
        </w:r>
        <w:r w:rsidR="00526BE3">
          <w:rPr>
            <w:noProof/>
            <w:webHidden/>
          </w:rPr>
        </w:r>
        <w:r w:rsidR="00526BE3">
          <w:rPr>
            <w:noProof/>
            <w:webHidden/>
          </w:rPr>
          <w:fldChar w:fldCharType="separate"/>
        </w:r>
        <w:r w:rsidR="00D45BC2">
          <w:rPr>
            <w:noProof/>
            <w:webHidden/>
          </w:rPr>
          <w:t>51</w:t>
        </w:r>
        <w:r w:rsidR="00526BE3">
          <w:rPr>
            <w:noProof/>
            <w:webHidden/>
          </w:rPr>
          <w:fldChar w:fldCharType="end"/>
        </w:r>
      </w:hyperlink>
    </w:p>
    <w:p w14:paraId="5FAC5626"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0" w:history="1">
        <w:r w:rsidR="00526BE3" w:rsidRPr="00AB48F4">
          <w:rPr>
            <w:rStyle w:val="Hyperlink"/>
            <w:noProof/>
            <w:lang w:eastAsia="en-US"/>
          </w:rPr>
          <w:t>Section 2.7 [Joint and Several Liability; Sole Point of Contact].</w:t>
        </w:r>
        <w:r w:rsidR="00526BE3">
          <w:rPr>
            <w:noProof/>
            <w:webHidden/>
          </w:rPr>
          <w:tab/>
        </w:r>
        <w:r w:rsidR="00526BE3">
          <w:rPr>
            <w:noProof/>
            <w:webHidden/>
          </w:rPr>
          <w:fldChar w:fldCharType="begin"/>
        </w:r>
        <w:r w:rsidR="00526BE3">
          <w:rPr>
            <w:noProof/>
            <w:webHidden/>
          </w:rPr>
          <w:instrText xml:space="preserve"> PAGEREF _Toc351906010 \h </w:instrText>
        </w:r>
        <w:r w:rsidR="00526BE3">
          <w:rPr>
            <w:noProof/>
            <w:webHidden/>
          </w:rPr>
        </w:r>
        <w:r w:rsidR="00526BE3">
          <w:rPr>
            <w:noProof/>
            <w:webHidden/>
          </w:rPr>
          <w:fldChar w:fldCharType="separate"/>
        </w:r>
        <w:r w:rsidR="00D45BC2">
          <w:rPr>
            <w:noProof/>
            <w:webHidden/>
          </w:rPr>
          <w:t>52</w:t>
        </w:r>
        <w:r w:rsidR="00526BE3">
          <w:rPr>
            <w:noProof/>
            <w:webHidden/>
          </w:rPr>
          <w:fldChar w:fldCharType="end"/>
        </w:r>
      </w:hyperlink>
    </w:p>
    <w:p w14:paraId="7171CCB7"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11" w:history="1">
        <w:r w:rsidR="00526BE3" w:rsidRPr="00AB48F4">
          <w:rPr>
            <w:rStyle w:val="Hyperlink"/>
            <w:noProof/>
            <w:lang w:eastAsia="en-US"/>
          </w:rPr>
          <w:t>ARTICLE 3: TERM; SUSPENSION; TERMINATION</w:t>
        </w:r>
        <w:r w:rsidR="00526BE3">
          <w:rPr>
            <w:noProof/>
            <w:webHidden/>
          </w:rPr>
          <w:tab/>
        </w:r>
        <w:r w:rsidR="00526BE3">
          <w:rPr>
            <w:noProof/>
            <w:webHidden/>
          </w:rPr>
          <w:fldChar w:fldCharType="begin"/>
        </w:r>
        <w:r w:rsidR="00526BE3">
          <w:rPr>
            <w:noProof/>
            <w:webHidden/>
          </w:rPr>
          <w:instrText xml:space="preserve"> PAGEREF _Toc351906011 \h </w:instrText>
        </w:r>
        <w:r w:rsidR="00526BE3">
          <w:rPr>
            <w:noProof/>
            <w:webHidden/>
          </w:rPr>
        </w:r>
        <w:r w:rsidR="00526BE3">
          <w:rPr>
            <w:noProof/>
            <w:webHidden/>
          </w:rPr>
          <w:fldChar w:fldCharType="separate"/>
        </w:r>
        <w:r w:rsidR="00D45BC2">
          <w:rPr>
            <w:noProof/>
            <w:webHidden/>
          </w:rPr>
          <w:t>53</w:t>
        </w:r>
        <w:r w:rsidR="00526BE3">
          <w:rPr>
            <w:noProof/>
            <w:webHidden/>
          </w:rPr>
          <w:fldChar w:fldCharType="end"/>
        </w:r>
      </w:hyperlink>
    </w:p>
    <w:p w14:paraId="35C76B50"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2" w:history="1">
        <w:r w:rsidR="00526BE3" w:rsidRPr="00AB48F4">
          <w:rPr>
            <w:rStyle w:val="Hyperlink"/>
            <w:noProof/>
            <w:lang w:eastAsia="en-US"/>
          </w:rPr>
          <w:t>Section 3.1 Term.</w:t>
        </w:r>
        <w:r w:rsidR="00526BE3">
          <w:rPr>
            <w:noProof/>
            <w:webHidden/>
          </w:rPr>
          <w:tab/>
        </w:r>
        <w:r w:rsidR="00526BE3">
          <w:rPr>
            <w:noProof/>
            <w:webHidden/>
          </w:rPr>
          <w:fldChar w:fldCharType="begin"/>
        </w:r>
        <w:r w:rsidR="00526BE3">
          <w:rPr>
            <w:noProof/>
            <w:webHidden/>
          </w:rPr>
          <w:instrText xml:space="preserve"> PAGEREF _Toc351906012 \h </w:instrText>
        </w:r>
        <w:r w:rsidR="00526BE3">
          <w:rPr>
            <w:noProof/>
            <w:webHidden/>
          </w:rPr>
        </w:r>
        <w:r w:rsidR="00526BE3">
          <w:rPr>
            <w:noProof/>
            <w:webHidden/>
          </w:rPr>
          <w:fldChar w:fldCharType="separate"/>
        </w:r>
        <w:r w:rsidR="00D45BC2">
          <w:rPr>
            <w:noProof/>
            <w:webHidden/>
          </w:rPr>
          <w:t>53</w:t>
        </w:r>
        <w:r w:rsidR="00526BE3">
          <w:rPr>
            <w:noProof/>
            <w:webHidden/>
          </w:rPr>
          <w:fldChar w:fldCharType="end"/>
        </w:r>
      </w:hyperlink>
    </w:p>
    <w:p w14:paraId="3E6CA604"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3" w:history="1">
        <w:r w:rsidR="00526BE3" w:rsidRPr="00AB48F4">
          <w:rPr>
            <w:rStyle w:val="Hyperlink"/>
            <w:noProof/>
            <w:lang w:eastAsia="en-US"/>
          </w:rPr>
          <w:t>Section 3.2 Suspension.</w:t>
        </w:r>
        <w:r w:rsidR="00526BE3">
          <w:rPr>
            <w:noProof/>
            <w:webHidden/>
          </w:rPr>
          <w:tab/>
        </w:r>
        <w:r w:rsidR="00526BE3">
          <w:rPr>
            <w:noProof/>
            <w:webHidden/>
          </w:rPr>
          <w:fldChar w:fldCharType="begin"/>
        </w:r>
        <w:r w:rsidR="00526BE3">
          <w:rPr>
            <w:noProof/>
            <w:webHidden/>
          </w:rPr>
          <w:instrText xml:space="preserve"> PAGEREF _Toc351906013 \h </w:instrText>
        </w:r>
        <w:r w:rsidR="00526BE3">
          <w:rPr>
            <w:noProof/>
            <w:webHidden/>
          </w:rPr>
        </w:r>
        <w:r w:rsidR="00526BE3">
          <w:rPr>
            <w:noProof/>
            <w:webHidden/>
          </w:rPr>
          <w:fldChar w:fldCharType="separate"/>
        </w:r>
        <w:r w:rsidR="00D45BC2">
          <w:rPr>
            <w:noProof/>
            <w:webHidden/>
          </w:rPr>
          <w:t>53</w:t>
        </w:r>
        <w:r w:rsidR="00526BE3">
          <w:rPr>
            <w:noProof/>
            <w:webHidden/>
          </w:rPr>
          <w:fldChar w:fldCharType="end"/>
        </w:r>
      </w:hyperlink>
    </w:p>
    <w:p w14:paraId="6929CC01"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4" w:history="1">
        <w:r w:rsidR="00526BE3" w:rsidRPr="00AB48F4">
          <w:rPr>
            <w:rStyle w:val="Hyperlink"/>
            <w:noProof/>
            <w:lang w:eastAsia="en-US"/>
          </w:rPr>
          <w:t>Section 3.3 Termination of this Agreement.</w:t>
        </w:r>
        <w:r w:rsidR="00526BE3">
          <w:rPr>
            <w:noProof/>
            <w:webHidden/>
          </w:rPr>
          <w:tab/>
        </w:r>
        <w:r w:rsidR="00526BE3">
          <w:rPr>
            <w:noProof/>
            <w:webHidden/>
          </w:rPr>
          <w:fldChar w:fldCharType="begin"/>
        </w:r>
        <w:r w:rsidR="00526BE3">
          <w:rPr>
            <w:noProof/>
            <w:webHidden/>
          </w:rPr>
          <w:instrText xml:space="preserve"> PAGEREF _Toc351906014 \h </w:instrText>
        </w:r>
        <w:r w:rsidR="00526BE3">
          <w:rPr>
            <w:noProof/>
            <w:webHidden/>
          </w:rPr>
        </w:r>
        <w:r w:rsidR="00526BE3">
          <w:rPr>
            <w:noProof/>
            <w:webHidden/>
          </w:rPr>
          <w:fldChar w:fldCharType="separate"/>
        </w:r>
        <w:r w:rsidR="00D45BC2">
          <w:rPr>
            <w:noProof/>
            <w:webHidden/>
          </w:rPr>
          <w:t>54</w:t>
        </w:r>
        <w:r w:rsidR="00526BE3">
          <w:rPr>
            <w:noProof/>
            <w:webHidden/>
          </w:rPr>
          <w:fldChar w:fldCharType="end"/>
        </w:r>
      </w:hyperlink>
    </w:p>
    <w:p w14:paraId="0384396E"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5" w:history="1">
        <w:r w:rsidR="00526BE3" w:rsidRPr="00AB48F4">
          <w:rPr>
            <w:rStyle w:val="Hyperlink"/>
            <w:noProof/>
            <w:lang w:eastAsia="en-US"/>
          </w:rPr>
          <w:t>Section 3.4 Consequence of Termination.</w:t>
        </w:r>
        <w:r w:rsidR="00526BE3">
          <w:rPr>
            <w:noProof/>
            <w:webHidden/>
          </w:rPr>
          <w:tab/>
        </w:r>
        <w:r w:rsidR="00526BE3">
          <w:rPr>
            <w:noProof/>
            <w:webHidden/>
          </w:rPr>
          <w:fldChar w:fldCharType="begin"/>
        </w:r>
        <w:r w:rsidR="00526BE3">
          <w:rPr>
            <w:noProof/>
            <w:webHidden/>
          </w:rPr>
          <w:instrText xml:space="preserve"> PAGEREF _Toc351906015 \h </w:instrText>
        </w:r>
        <w:r w:rsidR="00526BE3">
          <w:rPr>
            <w:noProof/>
            <w:webHidden/>
          </w:rPr>
        </w:r>
        <w:r w:rsidR="00526BE3">
          <w:rPr>
            <w:noProof/>
            <w:webHidden/>
          </w:rPr>
          <w:fldChar w:fldCharType="separate"/>
        </w:r>
        <w:r w:rsidR="00D45BC2">
          <w:rPr>
            <w:noProof/>
            <w:webHidden/>
          </w:rPr>
          <w:t>56</w:t>
        </w:r>
        <w:r w:rsidR="00526BE3">
          <w:rPr>
            <w:noProof/>
            <w:webHidden/>
          </w:rPr>
          <w:fldChar w:fldCharType="end"/>
        </w:r>
      </w:hyperlink>
    </w:p>
    <w:p w14:paraId="029BD621"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6" w:history="1">
        <w:r w:rsidR="00526BE3" w:rsidRPr="00AB48F4">
          <w:rPr>
            <w:rStyle w:val="Hyperlink"/>
            <w:noProof/>
            <w:lang w:eastAsia="en-US"/>
          </w:rPr>
          <w:t>Section 3.5 Force Majeure.</w:t>
        </w:r>
        <w:r w:rsidR="00526BE3">
          <w:rPr>
            <w:noProof/>
            <w:webHidden/>
          </w:rPr>
          <w:tab/>
        </w:r>
        <w:r w:rsidR="00526BE3">
          <w:rPr>
            <w:noProof/>
            <w:webHidden/>
          </w:rPr>
          <w:fldChar w:fldCharType="begin"/>
        </w:r>
        <w:r w:rsidR="00526BE3">
          <w:rPr>
            <w:noProof/>
            <w:webHidden/>
          </w:rPr>
          <w:instrText xml:space="preserve"> PAGEREF _Toc351906016 \h </w:instrText>
        </w:r>
        <w:r w:rsidR="00526BE3">
          <w:rPr>
            <w:noProof/>
            <w:webHidden/>
          </w:rPr>
        </w:r>
        <w:r w:rsidR="00526BE3">
          <w:rPr>
            <w:noProof/>
            <w:webHidden/>
          </w:rPr>
          <w:fldChar w:fldCharType="separate"/>
        </w:r>
        <w:r w:rsidR="00D45BC2">
          <w:rPr>
            <w:noProof/>
            <w:webHidden/>
          </w:rPr>
          <w:t>56</w:t>
        </w:r>
        <w:r w:rsidR="00526BE3">
          <w:rPr>
            <w:noProof/>
            <w:webHidden/>
          </w:rPr>
          <w:fldChar w:fldCharType="end"/>
        </w:r>
      </w:hyperlink>
    </w:p>
    <w:p w14:paraId="2F726710"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17" w:history="1">
        <w:r w:rsidR="00526BE3" w:rsidRPr="00AB48F4">
          <w:rPr>
            <w:rStyle w:val="Hyperlink"/>
            <w:noProof/>
            <w:lang w:eastAsia="en-US"/>
          </w:rPr>
          <w:t>Section 3.6 Survival.</w:t>
        </w:r>
        <w:r w:rsidR="00526BE3">
          <w:rPr>
            <w:noProof/>
            <w:webHidden/>
          </w:rPr>
          <w:tab/>
        </w:r>
        <w:r w:rsidR="00526BE3">
          <w:rPr>
            <w:noProof/>
            <w:webHidden/>
          </w:rPr>
          <w:fldChar w:fldCharType="begin"/>
        </w:r>
        <w:r w:rsidR="00526BE3">
          <w:rPr>
            <w:noProof/>
            <w:webHidden/>
          </w:rPr>
          <w:instrText xml:space="preserve"> PAGEREF _Toc351906017 \h </w:instrText>
        </w:r>
        <w:r w:rsidR="00526BE3">
          <w:rPr>
            <w:noProof/>
            <w:webHidden/>
          </w:rPr>
        </w:r>
        <w:r w:rsidR="00526BE3">
          <w:rPr>
            <w:noProof/>
            <w:webHidden/>
          </w:rPr>
          <w:fldChar w:fldCharType="separate"/>
        </w:r>
        <w:r w:rsidR="00D45BC2">
          <w:rPr>
            <w:noProof/>
            <w:webHidden/>
          </w:rPr>
          <w:t>57</w:t>
        </w:r>
        <w:r w:rsidR="00526BE3">
          <w:rPr>
            <w:noProof/>
            <w:webHidden/>
          </w:rPr>
          <w:fldChar w:fldCharType="end"/>
        </w:r>
      </w:hyperlink>
    </w:p>
    <w:p w14:paraId="52E897B2"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18" w:history="1">
        <w:r w:rsidR="00526BE3" w:rsidRPr="00AB48F4">
          <w:rPr>
            <w:rStyle w:val="Hyperlink"/>
            <w:noProof/>
            <w:lang w:eastAsia="en-US"/>
          </w:rPr>
          <w:t>Section 3.7 Combating Trafficking in Persons</w:t>
        </w:r>
        <w:r w:rsidR="00526BE3">
          <w:rPr>
            <w:noProof/>
            <w:webHidden/>
          </w:rPr>
          <w:tab/>
        </w:r>
        <w:r w:rsidR="00526BE3">
          <w:rPr>
            <w:noProof/>
            <w:webHidden/>
          </w:rPr>
          <w:fldChar w:fldCharType="begin"/>
        </w:r>
        <w:r w:rsidR="00526BE3">
          <w:rPr>
            <w:noProof/>
            <w:webHidden/>
          </w:rPr>
          <w:instrText xml:space="preserve"> PAGEREF _Toc351906018 \h </w:instrText>
        </w:r>
        <w:r w:rsidR="00526BE3">
          <w:rPr>
            <w:noProof/>
            <w:webHidden/>
          </w:rPr>
        </w:r>
        <w:r w:rsidR="00526BE3">
          <w:rPr>
            <w:noProof/>
            <w:webHidden/>
          </w:rPr>
          <w:fldChar w:fldCharType="separate"/>
        </w:r>
        <w:r w:rsidR="00D45BC2">
          <w:rPr>
            <w:noProof/>
            <w:webHidden/>
          </w:rPr>
          <w:t>58</w:t>
        </w:r>
        <w:r w:rsidR="00526BE3">
          <w:rPr>
            <w:noProof/>
            <w:webHidden/>
          </w:rPr>
          <w:fldChar w:fldCharType="end"/>
        </w:r>
      </w:hyperlink>
    </w:p>
    <w:p w14:paraId="40107210"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19" w:history="1">
        <w:r w:rsidR="00526BE3" w:rsidRPr="00AB48F4">
          <w:rPr>
            <w:rStyle w:val="Hyperlink"/>
            <w:noProof/>
            <w:lang w:eastAsia="en-US"/>
          </w:rPr>
          <w:t>ARTICLE 4: MISCELLANEOUS</w:t>
        </w:r>
        <w:r w:rsidR="00526BE3">
          <w:rPr>
            <w:noProof/>
            <w:webHidden/>
          </w:rPr>
          <w:tab/>
        </w:r>
        <w:r w:rsidR="00526BE3">
          <w:rPr>
            <w:noProof/>
            <w:webHidden/>
          </w:rPr>
          <w:fldChar w:fldCharType="begin"/>
        </w:r>
        <w:r w:rsidR="00526BE3">
          <w:rPr>
            <w:noProof/>
            <w:webHidden/>
          </w:rPr>
          <w:instrText xml:space="preserve"> PAGEREF _Toc351906019 \h </w:instrText>
        </w:r>
        <w:r w:rsidR="00526BE3">
          <w:rPr>
            <w:noProof/>
            <w:webHidden/>
          </w:rPr>
        </w:r>
        <w:r w:rsidR="00526BE3">
          <w:rPr>
            <w:noProof/>
            <w:webHidden/>
          </w:rPr>
          <w:fldChar w:fldCharType="separate"/>
        </w:r>
        <w:r w:rsidR="00D45BC2">
          <w:rPr>
            <w:noProof/>
            <w:webHidden/>
          </w:rPr>
          <w:t>59</w:t>
        </w:r>
        <w:r w:rsidR="00526BE3">
          <w:rPr>
            <w:noProof/>
            <w:webHidden/>
          </w:rPr>
          <w:fldChar w:fldCharType="end"/>
        </w:r>
      </w:hyperlink>
    </w:p>
    <w:p w14:paraId="51F4A6F4"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0" w:history="1">
        <w:r w:rsidR="00526BE3" w:rsidRPr="00AB48F4">
          <w:rPr>
            <w:rStyle w:val="Hyperlink"/>
            <w:noProof/>
            <w:lang w:eastAsia="en-US"/>
          </w:rPr>
          <w:t>Section 4.1 Representations and Warranties of the Fiscal Agent.</w:t>
        </w:r>
        <w:r w:rsidR="00526BE3">
          <w:rPr>
            <w:noProof/>
            <w:webHidden/>
          </w:rPr>
          <w:tab/>
        </w:r>
        <w:r w:rsidR="00526BE3">
          <w:rPr>
            <w:noProof/>
            <w:webHidden/>
          </w:rPr>
          <w:fldChar w:fldCharType="begin"/>
        </w:r>
        <w:r w:rsidR="00526BE3">
          <w:rPr>
            <w:noProof/>
            <w:webHidden/>
          </w:rPr>
          <w:instrText xml:space="preserve"> PAGEREF _Toc351906020 \h </w:instrText>
        </w:r>
        <w:r w:rsidR="00526BE3">
          <w:rPr>
            <w:noProof/>
            <w:webHidden/>
          </w:rPr>
        </w:r>
        <w:r w:rsidR="00526BE3">
          <w:rPr>
            <w:noProof/>
            <w:webHidden/>
          </w:rPr>
          <w:fldChar w:fldCharType="separate"/>
        </w:r>
        <w:r w:rsidR="00D45BC2">
          <w:rPr>
            <w:noProof/>
            <w:webHidden/>
          </w:rPr>
          <w:t>59</w:t>
        </w:r>
        <w:r w:rsidR="00526BE3">
          <w:rPr>
            <w:noProof/>
            <w:webHidden/>
          </w:rPr>
          <w:fldChar w:fldCharType="end"/>
        </w:r>
      </w:hyperlink>
    </w:p>
    <w:p w14:paraId="31B5C1FF"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1" w:history="1">
        <w:r w:rsidR="00526BE3" w:rsidRPr="00AB48F4">
          <w:rPr>
            <w:rStyle w:val="Hyperlink"/>
            <w:noProof/>
            <w:lang w:eastAsia="en-US"/>
          </w:rPr>
          <w:t>Section 4.2 Confidentiality.</w:t>
        </w:r>
        <w:r w:rsidR="00526BE3">
          <w:rPr>
            <w:noProof/>
            <w:webHidden/>
          </w:rPr>
          <w:tab/>
        </w:r>
        <w:r w:rsidR="00526BE3">
          <w:rPr>
            <w:noProof/>
            <w:webHidden/>
          </w:rPr>
          <w:fldChar w:fldCharType="begin"/>
        </w:r>
        <w:r w:rsidR="00526BE3">
          <w:rPr>
            <w:noProof/>
            <w:webHidden/>
          </w:rPr>
          <w:instrText xml:space="preserve"> PAGEREF _Toc351906021 \h </w:instrText>
        </w:r>
        <w:r w:rsidR="00526BE3">
          <w:rPr>
            <w:noProof/>
            <w:webHidden/>
          </w:rPr>
        </w:r>
        <w:r w:rsidR="00526BE3">
          <w:rPr>
            <w:noProof/>
            <w:webHidden/>
          </w:rPr>
          <w:fldChar w:fldCharType="separate"/>
        </w:r>
        <w:r w:rsidR="00D45BC2">
          <w:rPr>
            <w:noProof/>
            <w:webHidden/>
          </w:rPr>
          <w:t>61</w:t>
        </w:r>
        <w:r w:rsidR="00526BE3">
          <w:rPr>
            <w:noProof/>
            <w:webHidden/>
          </w:rPr>
          <w:fldChar w:fldCharType="end"/>
        </w:r>
      </w:hyperlink>
    </w:p>
    <w:p w14:paraId="24E027EF"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2" w:history="1">
        <w:r w:rsidR="00526BE3" w:rsidRPr="00AB48F4">
          <w:rPr>
            <w:rStyle w:val="Hyperlink"/>
            <w:noProof/>
            <w:lang w:eastAsia="en-US"/>
          </w:rPr>
          <w:t>Section 4.3 Prohibition on Set-Off.</w:t>
        </w:r>
        <w:r w:rsidR="00526BE3">
          <w:rPr>
            <w:noProof/>
            <w:webHidden/>
          </w:rPr>
          <w:tab/>
        </w:r>
        <w:r w:rsidR="00526BE3">
          <w:rPr>
            <w:noProof/>
            <w:webHidden/>
          </w:rPr>
          <w:fldChar w:fldCharType="begin"/>
        </w:r>
        <w:r w:rsidR="00526BE3">
          <w:rPr>
            <w:noProof/>
            <w:webHidden/>
          </w:rPr>
          <w:instrText xml:space="preserve"> PAGEREF _Toc351906022 \h </w:instrText>
        </w:r>
        <w:r w:rsidR="00526BE3">
          <w:rPr>
            <w:noProof/>
            <w:webHidden/>
          </w:rPr>
        </w:r>
        <w:r w:rsidR="00526BE3">
          <w:rPr>
            <w:noProof/>
            <w:webHidden/>
          </w:rPr>
          <w:fldChar w:fldCharType="separate"/>
        </w:r>
        <w:r w:rsidR="00D45BC2">
          <w:rPr>
            <w:noProof/>
            <w:webHidden/>
          </w:rPr>
          <w:t>61</w:t>
        </w:r>
        <w:r w:rsidR="00526BE3">
          <w:rPr>
            <w:noProof/>
            <w:webHidden/>
          </w:rPr>
          <w:fldChar w:fldCharType="end"/>
        </w:r>
      </w:hyperlink>
    </w:p>
    <w:p w14:paraId="4668BC90"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3" w:history="1">
        <w:r w:rsidR="00526BE3" w:rsidRPr="00AB48F4">
          <w:rPr>
            <w:rStyle w:val="Hyperlink"/>
            <w:noProof/>
            <w:lang w:eastAsia="en-US"/>
          </w:rPr>
          <w:t>Section 4.4 Communications.</w:t>
        </w:r>
        <w:r w:rsidR="00526BE3">
          <w:rPr>
            <w:noProof/>
            <w:webHidden/>
          </w:rPr>
          <w:tab/>
        </w:r>
        <w:r w:rsidR="00526BE3">
          <w:rPr>
            <w:noProof/>
            <w:webHidden/>
          </w:rPr>
          <w:fldChar w:fldCharType="begin"/>
        </w:r>
        <w:r w:rsidR="00526BE3">
          <w:rPr>
            <w:noProof/>
            <w:webHidden/>
          </w:rPr>
          <w:instrText xml:space="preserve"> PAGEREF _Toc351906023 \h </w:instrText>
        </w:r>
        <w:r w:rsidR="00526BE3">
          <w:rPr>
            <w:noProof/>
            <w:webHidden/>
          </w:rPr>
        </w:r>
        <w:r w:rsidR="00526BE3">
          <w:rPr>
            <w:noProof/>
            <w:webHidden/>
          </w:rPr>
          <w:fldChar w:fldCharType="separate"/>
        </w:r>
        <w:r w:rsidR="00D45BC2">
          <w:rPr>
            <w:noProof/>
            <w:webHidden/>
          </w:rPr>
          <w:t>62</w:t>
        </w:r>
        <w:r w:rsidR="00526BE3">
          <w:rPr>
            <w:noProof/>
            <w:webHidden/>
          </w:rPr>
          <w:fldChar w:fldCharType="end"/>
        </w:r>
      </w:hyperlink>
    </w:p>
    <w:p w14:paraId="3B16B7C1"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4" w:history="1">
        <w:r w:rsidR="00526BE3" w:rsidRPr="00AB48F4">
          <w:rPr>
            <w:rStyle w:val="Hyperlink"/>
            <w:noProof/>
            <w:lang w:eastAsia="en-US"/>
          </w:rPr>
          <w:t>Section 4.5 Assignment.</w:t>
        </w:r>
        <w:r w:rsidR="00526BE3">
          <w:rPr>
            <w:noProof/>
            <w:webHidden/>
          </w:rPr>
          <w:tab/>
        </w:r>
        <w:r w:rsidR="00526BE3">
          <w:rPr>
            <w:noProof/>
            <w:webHidden/>
          </w:rPr>
          <w:fldChar w:fldCharType="begin"/>
        </w:r>
        <w:r w:rsidR="00526BE3">
          <w:rPr>
            <w:noProof/>
            <w:webHidden/>
          </w:rPr>
          <w:instrText xml:space="preserve"> PAGEREF _Toc351906024 \h </w:instrText>
        </w:r>
        <w:r w:rsidR="00526BE3">
          <w:rPr>
            <w:noProof/>
            <w:webHidden/>
          </w:rPr>
        </w:r>
        <w:r w:rsidR="00526BE3">
          <w:rPr>
            <w:noProof/>
            <w:webHidden/>
          </w:rPr>
          <w:fldChar w:fldCharType="separate"/>
        </w:r>
        <w:r w:rsidR="00D45BC2">
          <w:rPr>
            <w:noProof/>
            <w:webHidden/>
          </w:rPr>
          <w:t>63</w:t>
        </w:r>
        <w:r w:rsidR="00526BE3">
          <w:rPr>
            <w:noProof/>
            <w:webHidden/>
          </w:rPr>
          <w:fldChar w:fldCharType="end"/>
        </w:r>
      </w:hyperlink>
    </w:p>
    <w:p w14:paraId="71943FFA"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5" w:history="1">
        <w:r w:rsidR="00526BE3" w:rsidRPr="00AB48F4">
          <w:rPr>
            <w:rStyle w:val="Hyperlink"/>
            <w:noProof/>
            <w:lang w:eastAsia="en-US"/>
          </w:rPr>
          <w:t>Section 4.6 Representatives:</w:t>
        </w:r>
        <w:r w:rsidR="00526BE3">
          <w:rPr>
            <w:noProof/>
            <w:webHidden/>
          </w:rPr>
          <w:tab/>
        </w:r>
        <w:r w:rsidR="00526BE3">
          <w:rPr>
            <w:noProof/>
            <w:webHidden/>
          </w:rPr>
          <w:fldChar w:fldCharType="begin"/>
        </w:r>
        <w:r w:rsidR="00526BE3">
          <w:rPr>
            <w:noProof/>
            <w:webHidden/>
          </w:rPr>
          <w:instrText xml:space="preserve"> PAGEREF _Toc351906025 \h </w:instrText>
        </w:r>
        <w:r w:rsidR="00526BE3">
          <w:rPr>
            <w:noProof/>
            <w:webHidden/>
          </w:rPr>
        </w:r>
        <w:r w:rsidR="00526BE3">
          <w:rPr>
            <w:noProof/>
            <w:webHidden/>
          </w:rPr>
          <w:fldChar w:fldCharType="separate"/>
        </w:r>
        <w:r w:rsidR="00D45BC2">
          <w:rPr>
            <w:noProof/>
            <w:webHidden/>
          </w:rPr>
          <w:t>64</w:t>
        </w:r>
        <w:r w:rsidR="00526BE3">
          <w:rPr>
            <w:noProof/>
            <w:webHidden/>
          </w:rPr>
          <w:fldChar w:fldCharType="end"/>
        </w:r>
      </w:hyperlink>
    </w:p>
    <w:p w14:paraId="5F6743FE"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6" w:history="1">
        <w:r w:rsidR="00526BE3" w:rsidRPr="00AB48F4">
          <w:rPr>
            <w:rStyle w:val="Hyperlink"/>
            <w:noProof/>
            <w:lang w:eastAsia="en-US"/>
          </w:rPr>
          <w:t>Section 4.7 Governing Law.</w:t>
        </w:r>
        <w:r w:rsidR="00526BE3">
          <w:rPr>
            <w:noProof/>
            <w:webHidden/>
          </w:rPr>
          <w:tab/>
        </w:r>
        <w:r w:rsidR="00526BE3">
          <w:rPr>
            <w:noProof/>
            <w:webHidden/>
          </w:rPr>
          <w:fldChar w:fldCharType="begin"/>
        </w:r>
        <w:r w:rsidR="00526BE3">
          <w:rPr>
            <w:noProof/>
            <w:webHidden/>
          </w:rPr>
          <w:instrText xml:space="preserve"> PAGEREF _Toc351906026 \h </w:instrText>
        </w:r>
        <w:r w:rsidR="00526BE3">
          <w:rPr>
            <w:noProof/>
            <w:webHidden/>
          </w:rPr>
        </w:r>
        <w:r w:rsidR="00526BE3">
          <w:rPr>
            <w:noProof/>
            <w:webHidden/>
          </w:rPr>
          <w:fldChar w:fldCharType="separate"/>
        </w:r>
        <w:r w:rsidR="00D45BC2">
          <w:rPr>
            <w:noProof/>
            <w:webHidden/>
          </w:rPr>
          <w:t>64</w:t>
        </w:r>
        <w:r w:rsidR="00526BE3">
          <w:rPr>
            <w:noProof/>
            <w:webHidden/>
          </w:rPr>
          <w:fldChar w:fldCharType="end"/>
        </w:r>
      </w:hyperlink>
    </w:p>
    <w:p w14:paraId="17A84FF3"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7" w:history="1">
        <w:r w:rsidR="00526BE3" w:rsidRPr="00AB48F4">
          <w:rPr>
            <w:rStyle w:val="Hyperlink"/>
            <w:noProof/>
            <w:lang w:eastAsia="en-US"/>
          </w:rPr>
          <w:t>Section 4.8 Dispute Resolution.</w:t>
        </w:r>
        <w:r w:rsidR="00526BE3">
          <w:rPr>
            <w:noProof/>
            <w:webHidden/>
          </w:rPr>
          <w:tab/>
        </w:r>
        <w:r w:rsidR="00526BE3">
          <w:rPr>
            <w:noProof/>
            <w:webHidden/>
          </w:rPr>
          <w:fldChar w:fldCharType="begin"/>
        </w:r>
        <w:r w:rsidR="00526BE3">
          <w:rPr>
            <w:noProof/>
            <w:webHidden/>
          </w:rPr>
          <w:instrText xml:space="preserve"> PAGEREF _Toc351906027 \h </w:instrText>
        </w:r>
        <w:r w:rsidR="00526BE3">
          <w:rPr>
            <w:noProof/>
            <w:webHidden/>
          </w:rPr>
        </w:r>
        <w:r w:rsidR="00526BE3">
          <w:rPr>
            <w:noProof/>
            <w:webHidden/>
          </w:rPr>
          <w:fldChar w:fldCharType="separate"/>
        </w:r>
        <w:r w:rsidR="00D45BC2">
          <w:rPr>
            <w:noProof/>
            <w:webHidden/>
          </w:rPr>
          <w:t>64</w:t>
        </w:r>
        <w:r w:rsidR="00526BE3">
          <w:rPr>
            <w:noProof/>
            <w:webHidden/>
          </w:rPr>
          <w:fldChar w:fldCharType="end"/>
        </w:r>
      </w:hyperlink>
    </w:p>
    <w:p w14:paraId="2F0FED9A"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8" w:history="1">
        <w:r w:rsidR="00526BE3" w:rsidRPr="00AB48F4">
          <w:rPr>
            <w:rStyle w:val="Hyperlink"/>
            <w:noProof/>
            <w:lang w:eastAsia="en-US"/>
          </w:rPr>
          <w:t>Section 4.9 Ownership of Documents.</w:t>
        </w:r>
        <w:r w:rsidR="00526BE3">
          <w:rPr>
            <w:noProof/>
            <w:webHidden/>
          </w:rPr>
          <w:tab/>
        </w:r>
        <w:r w:rsidR="00526BE3">
          <w:rPr>
            <w:noProof/>
            <w:webHidden/>
          </w:rPr>
          <w:fldChar w:fldCharType="begin"/>
        </w:r>
        <w:r w:rsidR="00526BE3">
          <w:rPr>
            <w:noProof/>
            <w:webHidden/>
          </w:rPr>
          <w:instrText xml:space="preserve"> PAGEREF _Toc351906028 \h </w:instrText>
        </w:r>
        <w:r w:rsidR="00526BE3">
          <w:rPr>
            <w:noProof/>
            <w:webHidden/>
          </w:rPr>
        </w:r>
        <w:r w:rsidR="00526BE3">
          <w:rPr>
            <w:noProof/>
            <w:webHidden/>
          </w:rPr>
          <w:fldChar w:fldCharType="separate"/>
        </w:r>
        <w:r w:rsidR="00D45BC2">
          <w:rPr>
            <w:noProof/>
            <w:webHidden/>
          </w:rPr>
          <w:t>65</w:t>
        </w:r>
        <w:r w:rsidR="00526BE3">
          <w:rPr>
            <w:noProof/>
            <w:webHidden/>
          </w:rPr>
          <w:fldChar w:fldCharType="end"/>
        </w:r>
      </w:hyperlink>
    </w:p>
    <w:p w14:paraId="111AFBFF"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29" w:history="1">
        <w:r w:rsidR="00526BE3" w:rsidRPr="00AB48F4">
          <w:rPr>
            <w:rStyle w:val="Hyperlink"/>
            <w:noProof/>
            <w:lang w:eastAsia="en-US"/>
          </w:rPr>
          <w:t>Section 4.10 Relationship of the Parties.</w:t>
        </w:r>
        <w:r w:rsidR="00526BE3">
          <w:rPr>
            <w:noProof/>
            <w:webHidden/>
          </w:rPr>
          <w:tab/>
        </w:r>
        <w:r w:rsidR="00526BE3">
          <w:rPr>
            <w:noProof/>
            <w:webHidden/>
          </w:rPr>
          <w:fldChar w:fldCharType="begin"/>
        </w:r>
        <w:r w:rsidR="00526BE3">
          <w:rPr>
            <w:noProof/>
            <w:webHidden/>
          </w:rPr>
          <w:instrText xml:space="preserve"> PAGEREF _Toc351906029 \h </w:instrText>
        </w:r>
        <w:r w:rsidR="00526BE3">
          <w:rPr>
            <w:noProof/>
            <w:webHidden/>
          </w:rPr>
        </w:r>
        <w:r w:rsidR="00526BE3">
          <w:rPr>
            <w:noProof/>
            <w:webHidden/>
          </w:rPr>
          <w:fldChar w:fldCharType="separate"/>
        </w:r>
        <w:r w:rsidR="00D45BC2">
          <w:rPr>
            <w:noProof/>
            <w:webHidden/>
          </w:rPr>
          <w:t>65</w:t>
        </w:r>
        <w:r w:rsidR="00526BE3">
          <w:rPr>
            <w:noProof/>
            <w:webHidden/>
          </w:rPr>
          <w:fldChar w:fldCharType="end"/>
        </w:r>
      </w:hyperlink>
    </w:p>
    <w:p w14:paraId="53423150"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0" w:history="1">
        <w:r w:rsidR="00526BE3" w:rsidRPr="00AB48F4">
          <w:rPr>
            <w:rStyle w:val="Hyperlink"/>
            <w:noProof/>
            <w:lang w:eastAsia="en-US"/>
          </w:rPr>
          <w:t>Section 4.11 Amendment; Waiver.</w:t>
        </w:r>
        <w:r w:rsidR="00526BE3">
          <w:rPr>
            <w:noProof/>
            <w:webHidden/>
          </w:rPr>
          <w:tab/>
        </w:r>
        <w:r w:rsidR="00526BE3">
          <w:rPr>
            <w:noProof/>
            <w:webHidden/>
          </w:rPr>
          <w:fldChar w:fldCharType="begin"/>
        </w:r>
        <w:r w:rsidR="00526BE3">
          <w:rPr>
            <w:noProof/>
            <w:webHidden/>
          </w:rPr>
          <w:instrText xml:space="preserve"> PAGEREF _Toc351906030 \h </w:instrText>
        </w:r>
        <w:r w:rsidR="00526BE3">
          <w:rPr>
            <w:noProof/>
            <w:webHidden/>
          </w:rPr>
        </w:r>
        <w:r w:rsidR="00526BE3">
          <w:rPr>
            <w:noProof/>
            <w:webHidden/>
          </w:rPr>
          <w:fldChar w:fldCharType="separate"/>
        </w:r>
        <w:r w:rsidR="00D45BC2">
          <w:rPr>
            <w:noProof/>
            <w:webHidden/>
          </w:rPr>
          <w:t>65</w:t>
        </w:r>
        <w:r w:rsidR="00526BE3">
          <w:rPr>
            <w:noProof/>
            <w:webHidden/>
          </w:rPr>
          <w:fldChar w:fldCharType="end"/>
        </w:r>
      </w:hyperlink>
    </w:p>
    <w:p w14:paraId="2D6AB570"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1" w:history="1">
        <w:r w:rsidR="00526BE3" w:rsidRPr="00AB48F4">
          <w:rPr>
            <w:rStyle w:val="Hyperlink"/>
            <w:noProof/>
            <w:lang w:eastAsia="en-US"/>
          </w:rPr>
          <w:t>Section 4.12 Nonwaiver of Remedies.</w:t>
        </w:r>
        <w:r w:rsidR="00526BE3">
          <w:rPr>
            <w:noProof/>
            <w:webHidden/>
          </w:rPr>
          <w:tab/>
        </w:r>
        <w:r w:rsidR="00526BE3">
          <w:rPr>
            <w:noProof/>
            <w:webHidden/>
          </w:rPr>
          <w:fldChar w:fldCharType="begin"/>
        </w:r>
        <w:r w:rsidR="00526BE3">
          <w:rPr>
            <w:noProof/>
            <w:webHidden/>
          </w:rPr>
          <w:instrText xml:space="preserve"> PAGEREF _Toc351906031 \h </w:instrText>
        </w:r>
        <w:r w:rsidR="00526BE3">
          <w:rPr>
            <w:noProof/>
            <w:webHidden/>
          </w:rPr>
        </w:r>
        <w:r w:rsidR="00526BE3">
          <w:rPr>
            <w:noProof/>
            <w:webHidden/>
          </w:rPr>
          <w:fldChar w:fldCharType="separate"/>
        </w:r>
        <w:r w:rsidR="00D45BC2">
          <w:rPr>
            <w:noProof/>
            <w:webHidden/>
          </w:rPr>
          <w:t>67</w:t>
        </w:r>
        <w:r w:rsidR="00526BE3">
          <w:rPr>
            <w:noProof/>
            <w:webHidden/>
          </w:rPr>
          <w:fldChar w:fldCharType="end"/>
        </w:r>
      </w:hyperlink>
    </w:p>
    <w:p w14:paraId="71BF4853"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2" w:history="1">
        <w:r w:rsidR="00526BE3" w:rsidRPr="00AB48F4">
          <w:rPr>
            <w:rStyle w:val="Hyperlink"/>
            <w:noProof/>
            <w:lang w:eastAsia="en-US"/>
          </w:rPr>
          <w:t>Section 4.13 Attachments.</w:t>
        </w:r>
        <w:r w:rsidR="00526BE3">
          <w:rPr>
            <w:noProof/>
            <w:webHidden/>
          </w:rPr>
          <w:tab/>
        </w:r>
        <w:r w:rsidR="00526BE3">
          <w:rPr>
            <w:noProof/>
            <w:webHidden/>
          </w:rPr>
          <w:fldChar w:fldCharType="begin"/>
        </w:r>
        <w:r w:rsidR="00526BE3">
          <w:rPr>
            <w:noProof/>
            <w:webHidden/>
          </w:rPr>
          <w:instrText xml:space="preserve"> PAGEREF _Toc351906032 \h </w:instrText>
        </w:r>
        <w:r w:rsidR="00526BE3">
          <w:rPr>
            <w:noProof/>
            <w:webHidden/>
          </w:rPr>
        </w:r>
        <w:r w:rsidR="00526BE3">
          <w:rPr>
            <w:noProof/>
            <w:webHidden/>
          </w:rPr>
          <w:fldChar w:fldCharType="separate"/>
        </w:r>
        <w:r w:rsidR="00D45BC2">
          <w:rPr>
            <w:noProof/>
            <w:webHidden/>
          </w:rPr>
          <w:t>67</w:t>
        </w:r>
        <w:r w:rsidR="00526BE3">
          <w:rPr>
            <w:noProof/>
            <w:webHidden/>
          </w:rPr>
          <w:fldChar w:fldCharType="end"/>
        </w:r>
      </w:hyperlink>
    </w:p>
    <w:p w14:paraId="524692A9"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3" w:history="1">
        <w:r w:rsidR="00526BE3" w:rsidRPr="00AB48F4">
          <w:rPr>
            <w:rStyle w:val="Hyperlink"/>
            <w:noProof/>
            <w:lang w:eastAsia="en-US"/>
          </w:rPr>
          <w:t>Section 4.14 Headings.</w:t>
        </w:r>
        <w:r w:rsidR="00526BE3">
          <w:rPr>
            <w:noProof/>
            <w:webHidden/>
          </w:rPr>
          <w:tab/>
        </w:r>
        <w:r w:rsidR="00526BE3">
          <w:rPr>
            <w:noProof/>
            <w:webHidden/>
          </w:rPr>
          <w:fldChar w:fldCharType="begin"/>
        </w:r>
        <w:r w:rsidR="00526BE3">
          <w:rPr>
            <w:noProof/>
            <w:webHidden/>
          </w:rPr>
          <w:instrText xml:space="preserve"> PAGEREF _Toc351906033 \h </w:instrText>
        </w:r>
        <w:r w:rsidR="00526BE3">
          <w:rPr>
            <w:noProof/>
            <w:webHidden/>
          </w:rPr>
        </w:r>
        <w:r w:rsidR="00526BE3">
          <w:rPr>
            <w:noProof/>
            <w:webHidden/>
          </w:rPr>
          <w:fldChar w:fldCharType="separate"/>
        </w:r>
        <w:r w:rsidR="00D45BC2">
          <w:rPr>
            <w:noProof/>
            <w:webHidden/>
          </w:rPr>
          <w:t>67</w:t>
        </w:r>
        <w:r w:rsidR="00526BE3">
          <w:rPr>
            <w:noProof/>
            <w:webHidden/>
          </w:rPr>
          <w:fldChar w:fldCharType="end"/>
        </w:r>
      </w:hyperlink>
    </w:p>
    <w:p w14:paraId="787536A2"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4" w:history="1">
        <w:r w:rsidR="00526BE3" w:rsidRPr="00AB48F4">
          <w:rPr>
            <w:rStyle w:val="Hyperlink"/>
            <w:noProof/>
            <w:lang w:eastAsia="en-US"/>
          </w:rPr>
          <w:t>Section 4.15 MCC as Third Party Beneficiary; Reserved Rights.</w:t>
        </w:r>
        <w:r w:rsidR="00526BE3">
          <w:rPr>
            <w:noProof/>
            <w:webHidden/>
          </w:rPr>
          <w:tab/>
        </w:r>
        <w:r w:rsidR="00526BE3">
          <w:rPr>
            <w:noProof/>
            <w:webHidden/>
          </w:rPr>
          <w:fldChar w:fldCharType="begin"/>
        </w:r>
        <w:r w:rsidR="00526BE3">
          <w:rPr>
            <w:noProof/>
            <w:webHidden/>
          </w:rPr>
          <w:instrText xml:space="preserve"> PAGEREF _Toc351906034 \h </w:instrText>
        </w:r>
        <w:r w:rsidR="00526BE3">
          <w:rPr>
            <w:noProof/>
            <w:webHidden/>
          </w:rPr>
        </w:r>
        <w:r w:rsidR="00526BE3">
          <w:rPr>
            <w:noProof/>
            <w:webHidden/>
          </w:rPr>
          <w:fldChar w:fldCharType="separate"/>
        </w:r>
        <w:r w:rsidR="00D45BC2">
          <w:rPr>
            <w:noProof/>
            <w:webHidden/>
          </w:rPr>
          <w:t>67</w:t>
        </w:r>
        <w:r w:rsidR="00526BE3">
          <w:rPr>
            <w:noProof/>
            <w:webHidden/>
          </w:rPr>
          <w:fldChar w:fldCharType="end"/>
        </w:r>
      </w:hyperlink>
    </w:p>
    <w:p w14:paraId="43BDCB81"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5" w:history="1">
        <w:r w:rsidR="00526BE3" w:rsidRPr="00AB48F4">
          <w:rPr>
            <w:rStyle w:val="Hyperlink"/>
            <w:noProof/>
            <w:lang w:eastAsia="en-US"/>
          </w:rPr>
          <w:t>Section 4.16 Severability.</w:t>
        </w:r>
        <w:r w:rsidR="00526BE3">
          <w:rPr>
            <w:noProof/>
            <w:webHidden/>
          </w:rPr>
          <w:tab/>
        </w:r>
        <w:r w:rsidR="00526BE3">
          <w:rPr>
            <w:noProof/>
            <w:webHidden/>
          </w:rPr>
          <w:fldChar w:fldCharType="begin"/>
        </w:r>
        <w:r w:rsidR="00526BE3">
          <w:rPr>
            <w:noProof/>
            <w:webHidden/>
          </w:rPr>
          <w:instrText xml:space="preserve"> PAGEREF _Toc351906035 \h </w:instrText>
        </w:r>
        <w:r w:rsidR="00526BE3">
          <w:rPr>
            <w:noProof/>
            <w:webHidden/>
          </w:rPr>
        </w:r>
        <w:r w:rsidR="00526BE3">
          <w:rPr>
            <w:noProof/>
            <w:webHidden/>
          </w:rPr>
          <w:fldChar w:fldCharType="separate"/>
        </w:r>
        <w:r w:rsidR="00D45BC2">
          <w:rPr>
            <w:noProof/>
            <w:webHidden/>
          </w:rPr>
          <w:t>68</w:t>
        </w:r>
        <w:r w:rsidR="00526BE3">
          <w:rPr>
            <w:noProof/>
            <w:webHidden/>
          </w:rPr>
          <w:fldChar w:fldCharType="end"/>
        </w:r>
      </w:hyperlink>
    </w:p>
    <w:p w14:paraId="6334E802"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6" w:history="1">
        <w:r w:rsidR="00526BE3" w:rsidRPr="00AB48F4">
          <w:rPr>
            <w:rStyle w:val="Hyperlink"/>
            <w:noProof/>
            <w:lang w:eastAsia="en-US"/>
          </w:rPr>
          <w:t>Section 4.17 Entire Agreement.</w:t>
        </w:r>
        <w:r w:rsidR="00526BE3">
          <w:rPr>
            <w:noProof/>
            <w:webHidden/>
          </w:rPr>
          <w:tab/>
        </w:r>
        <w:r w:rsidR="00526BE3">
          <w:rPr>
            <w:noProof/>
            <w:webHidden/>
          </w:rPr>
          <w:fldChar w:fldCharType="begin"/>
        </w:r>
        <w:r w:rsidR="00526BE3">
          <w:rPr>
            <w:noProof/>
            <w:webHidden/>
          </w:rPr>
          <w:instrText xml:space="preserve"> PAGEREF _Toc351906036 \h </w:instrText>
        </w:r>
        <w:r w:rsidR="00526BE3">
          <w:rPr>
            <w:noProof/>
            <w:webHidden/>
          </w:rPr>
        </w:r>
        <w:r w:rsidR="00526BE3">
          <w:rPr>
            <w:noProof/>
            <w:webHidden/>
          </w:rPr>
          <w:fldChar w:fldCharType="separate"/>
        </w:r>
        <w:r w:rsidR="00D45BC2">
          <w:rPr>
            <w:noProof/>
            <w:webHidden/>
          </w:rPr>
          <w:t>68</w:t>
        </w:r>
        <w:r w:rsidR="00526BE3">
          <w:rPr>
            <w:noProof/>
            <w:webHidden/>
          </w:rPr>
          <w:fldChar w:fldCharType="end"/>
        </w:r>
      </w:hyperlink>
    </w:p>
    <w:p w14:paraId="7FB56DE3"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7" w:history="1">
        <w:r w:rsidR="00526BE3" w:rsidRPr="00AB48F4">
          <w:rPr>
            <w:rStyle w:val="Hyperlink"/>
            <w:noProof/>
            <w:lang w:eastAsia="en-US"/>
          </w:rPr>
          <w:t>Section 4.18 Counterparts; Signatures.</w:t>
        </w:r>
        <w:r w:rsidR="00526BE3">
          <w:rPr>
            <w:noProof/>
            <w:webHidden/>
          </w:rPr>
          <w:tab/>
        </w:r>
        <w:r w:rsidR="00526BE3">
          <w:rPr>
            <w:noProof/>
            <w:webHidden/>
          </w:rPr>
          <w:fldChar w:fldCharType="begin"/>
        </w:r>
        <w:r w:rsidR="00526BE3">
          <w:rPr>
            <w:noProof/>
            <w:webHidden/>
          </w:rPr>
          <w:instrText xml:space="preserve"> PAGEREF _Toc351906037 \h </w:instrText>
        </w:r>
        <w:r w:rsidR="00526BE3">
          <w:rPr>
            <w:noProof/>
            <w:webHidden/>
          </w:rPr>
        </w:r>
        <w:r w:rsidR="00526BE3">
          <w:rPr>
            <w:noProof/>
            <w:webHidden/>
          </w:rPr>
          <w:fldChar w:fldCharType="separate"/>
        </w:r>
        <w:r w:rsidR="00D45BC2">
          <w:rPr>
            <w:noProof/>
            <w:webHidden/>
          </w:rPr>
          <w:t>69</w:t>
        </w:r>
        <w:r w:rsidR="00526BE3">
          <w:rPr>
            <w:noProof/>
            <w:webHidden/>
          </w:rPr>
          <w:fldChar w:fldCharType="end"/>
        </w:r>
      </w:hyperlink>
    </w:p>
    <w:p w14:paraId="6E45A382"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8" w:history="1">
        <w:r w:rsidR="00526BE3" w:rsidRPr="00AB48F4">
          <w:rPr>
            <w:rStyle w:val="Hyperlink"/>
            <w:noProof/>
            <w:lang w:eastAsia="en-US"/>
          </w:rPr>
          <w:t>Section 4.19 Waiver of Immunity.</w:t>
        </w:r>
        <w:r w:rsidR="00526BE3">
          <w:rPr>
            <w:noProof/>
            <w:webHidden/>
          </w:rPr>
          <w:tab/>
        </w:r>
        <w:r w:rsidR="00526BE3">
          <w:rPr>
            <w:noProof/>
            <w:webHidden/>
          </w:rPr>
          <w:fldChar w:fldCharType="begin"/>
        </w:r>
        <w:r w:rsidR="00526BE3">
          <w:rPr>
            <w:noProof/>
            <w:webHidden/>
          </w:rPr>
          <w:instrText xml:space="preserve"> PAGEREF _Toc351906038 \h </w:instrText>
        </w:r>
        <w:r w:rsidR="00526BE3">
          <w:rPr>
            <w:noProof/>
            <w:webHidden/>
          </w:rPr>
        </w:r>
        <w:r w:rsidR="00526BE3">
          <w:rPr>
            <w:noProof/>
            <w:webHidden/>
          </w:rPr>
          <w:fldChar w:fldCharType="separate"/>
        </w:r>
        <w:r w:rsidR="00D45BC2">
          <w:rPr>
            <w:noProof/>
            <w:webHidden/>
          </w:rPr>
          <w:t>69</w:t>
        </w:r>
        <w:r w:rsidR="00526BE3">
          <w:rPr>
            <w:noProof/>
            <w:webHidden/>
          </w:rPr>
          <w:fldChar w:fldCharType="end"/>
        </w:r>
      </w:hyperlink>
    </w:p>
    <w:p w14:paraId="009EB0C9"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39" w:history="1">
        <w:r w:rsidR="00526BE3" w:rsidRPr="00AB48F4">
          <w:rPr>
            <w:rStyle w:val="Hyperlink"/>
            <w:noProof/>
            <w:lang w:eastAsia="en-US"/>
          </w:rPr>
          <w:t>Section 4.20 Definitions.</w:t>
        </w:r>
        <w:r w:rsidR="00526BE3">
          <w:rPr>
            <w:noProof/>
            <w:webHidden/>
          </w:rPr>
          <w:tab/>
        </w:r>
        <w:r w:rsidR="00526BE3">
          <w:rPr>
            <w:noProof/>
            <w:webHidden/>
          </w:rPr>
          <w:fldChar w:fldCharType="begin"/>
        </w:r>
        <w:r w:rsidR="00526BE3">
          <w:rPr>
            <w:noProof/>
            <w:webHidden/>
          </w:rPr>
          <w:instrText xml:space="preserve"> PAGEREF _Toc351906039 \h </w:instrText>
        </w:r>
        <w:r w:rsidR="00526BE3">
          <w:rPr>
            <w:noProof/>
            <w:webHidden/>
          </w:rPr>
        </w:r>
        <w:r w:rsidR="00526BE3">
          <w:rPr>
            <w:noProof/>
            <w:webHidden/>
          </w:rPr>
          <w:fldChar w:fldCharType="separate"/>
        </w:r>
        <w:r w:rsidR="00D45BC2">
          <w:rPr>
            <w:noProof/>
            <w:webHidden/>
          </w:rPr>
          <w:t>69</w:t>
        </w:r>
        <w:r w:rsidR="00526BE3">
          <w:rPr>
            <w:noProof/>
            <w:webHidden/>
          </w:rPr>
          <w:fldChar w:fldCharType="end"/>
        </w:r>
      </w:hyperlink>
    </w:p>
    <w:p w14:paraId="62F0BA8D"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40" w:history="1">
        <w:r w:rsidR="00526BE3" w:rsidRPr="00AB48F4">
          <w:rPr>
            <w:rStyle w:val="Hyperlink"/>
            <w:noProof/>
            <w:lang w:eastAsia="en-US"/>
          </w:rPr>
          <w:t>Section 4.21 Rules of Construction.</w:t>
        </w:r>
        <w:r w:rsidR="00526BE3">
          <w:rPr>
            <w:noProof/>
            <w:webHidden/>
          </w:rPr>
          <w:tab/>
        </w:r>
        <w:r w:rsidR="00526BE3">
          <w:rPr>
            <w:noProof/>
            <w:webHidden/>
          </w:rPr>
          <w:fldChar w:fldCharType="begin"/>
        </w:r>
        <w:r w:rsidR="00526BE3">
          <w:rPr>
            <w:noProof/>
            <w:webHidden/>
          </w:rPr>
          <w:instrText xml:space="preserve"> PAGEREF _Toc351906040 \h </w:instrText>
        </w:r>
        <w:r w:rsidR="00526BE3">
          <w:rPr>
            <w:noProof/>
            <w:webHidden/>
          </w:rPr>
        </w:r>
        <w:r w:rsidR="00526BE3">
          <w:rPr>
            <w:noProof/>
            <w:webHidden/>
          </w:rPr>
          <w:fldChar w:fldCharType="separate"/>
        </w:r>
        <w:r w:rsidR="00D45BC2">
          <w:rPr>
            <w:noProof/>
            <w:webHidden/>
          </w:rPr>
          <w:t>69</w:t>
        </w:r>
        <w:r w:rsidR="00526BE3">
          <w:rPr>
            <w:noProof/>
            <w:webHidden/>
          </w:rPr>
          <w:fldChar w:fldCharType="end"/>
        </w:r>
      </w:hyperlink>
    </w:p>
    <w:p w14:paraId="4831A185"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41" w:history="1">
        <w:r w:rsidR="00526BE3" w:rsidRPr="00AB48F4">
          <w:rPr>
            <w:rStyle w:val="Hyperlink"/>
            <w:noProof/>
            <w:lang w:eastAsia="en-US"/>
          </w:rPr>
          <w:t>Section 4.22 Written Consents, Approvals and Notices.</w:t>
        </w:r>
        <w:r w:rsidR="00526BE3">
          <w:rPr>
            <w:noProof/>
            <w:webHidden/>
          </w:rPr>
          <w:tab/>
        </w:r>
        <w:r w:rsidR="00526BE3">
          <w:rPr>
            <w:noProof/>
            <w:webHidden/>
          </w:rPr>
          <w:fldChar w:fldCharType="begin"/>
        </w:r>
        <w:r w:rsidR="00526BE3">
          <w:rPr>
            <w:noProof/>
            <w:webHidden/>
          </w:rPr>
          <w:instrText xml:space="preserve"> PAGEREF _Toc351906041 \h </w:instrText>
        </w:r>
        <w:r w:rsidR="00526BE3">
          <w:rPr>
            <w:noProof/>
            <w:webHidden/>
          </w:rPr>
        </w:r>
        <w:r w:rsidR="00526BE3">
          <w:rPr>
            <w:noProof/>
            <w:webHidden/>
          </w:rPr>
          <w:fldChar w:fldCharType="separate"/>
        </w:r>
        <w:r w:rsidR="00D45BC2">
          <w:rPr>
            <w:noProof/>
            <w:webHidden/>
          </w:rPr>
          <w:t>70</w:t>
        </w:r>
        <w:r w:rsidR="00526BE3">
          <w:rPr>
            <w:noProof/>
            <w:webHidden/>
          </w:rPr>
          <w:fldChar w:fldCharType="end"/>
        </w:r>
      </w:hyperlink>
    </w:p>
    <w:p w14:paraId="330E38A5" w14:textId="77777777" w:rsidR="00526BE3" w:rsidRDefault="00372EA8">
      <w:pPr>
        <w:pStyle w:val="TOC2"/>
        <w:tabs>
          <w:tab w:val="right" w:leader="dot" w:pos="9350"/>
        </w:tabs>
        <w:rPr>
          <w:rFonts w:asciiTheme="minorHAnsi" w:eastAsiaTheme="minorEastAsia" w:hAnsiTheme="minorHAnsi" w:cstheme="minorBidi"/>
          <w:noProof/>
          <w:sz w:val="22"/>
          <w:szCs w:val="22"/>
          <w:lang w:eastAsia="en-US"/>
        </w:rPr>
      </w:pPr>
      <w:hyperlink w:anchor="_Toc351906042" w:history="1">
        <w:r w:rsidR="00526BE3" w:rsidRPr="00AB48F4">
          <w:rPr>
            <w:rStyle w:val="Hyperlink"/>
            <w:noProof/>
            <w:lang w:eastAsia="en-US"/>
          </w:rPr>
          <w:t>Section 4.23 Language.</w:t>
        </w:r>
        <w:r w:rsidR="00526BE3">
          <w:rPr>
            <w:noProof/>
            <w:webHidden/>
          </w:rPr>
          <w:tab/>
        </w:r>
        <w:r w:rsidR="00526BE3">
          <w:rPr>
            <w:noProof/>
            <w:webHidden/>
          </w:rPr>
          <w:fldChar w:fldCharType="begin"/>
        </w:r>
        <w:r w:rsidR="00526BE3">
          <w:rPr>
            <w:noProof/>
            <w:webHidden/>
          </w:rPr>
          <w:instrText xml:space="preserve"> PAGEREF _Toc351906042 \h </w:instrText>
        </w:r>
        <w:r w:rsidR="00526BE3">
          <w:rPr>
            <w:noProof/>
            <w:webHidden/>
          </w:rPr>
        </w:r>
        <w:r w:rsidR="00526BE3">
          <w:rPr>
            <w:noProof/>
            <w:webHidden/>
          </w:rPr>
          <w:fldChar w:fldCharType="separate"/>
        </w:r>
        <w:r w:rsidR="00D45BC2">
          <w:rPr>
            <w:noProof/>
            <w:webHidden/>
          </w:rPr>
          <w:t>72</w:t>
        </w:r>
        <w:r w:rsidR="00526BE3">
          <w:rPr>
            <w:noProof/>
            <w:webHidden/>
          </w:rPr>
          <w:fldChar w:fldCharType="end"/>
        </w:r>
      </w:hyperlink>
    </w:p>
    <w:p w14:paraId="439FD6CD"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43" w:history="1">
        <w:r w:rsidR="00526BE3" w:rsidRPr="00AB48F4">
          <w:rPr>
            <w:rStyle w:val="Hyperlink"/>
            <w:noProof/>
            <w:lang w:eastAsia="en-US"/>
          </w:rPr>
          <w:t>EXHIBIT A: DESCRIPTION OF AGENCY SERVICES</w:t>
        </w:r>
        <w:r w:rsidR="00526BE3">
          <w:rPr>
            <w:noProof/>
            <w:webHidden/>
          </w:rPr>
          <w:tab/>
        </w:r>
        <w:r w:rsidR="00526BE3">
          <w:rPr>
            <w:noProof/>
            <w:webHidden/>
          </w:rPr>
          <w:fldChar w:fldCharType="begin"/>
        </w:r>
        <w:r w:rsidR="00526BE3">
          <w:rPr>
            <w:noProof/>
            <w:webHidden/>
          </w:rPr>
          <w:instrText xml:space="preserve"> PAGEREF _Toc351906043 \h </w:instrText>
        </w:r>
        <w:r w:rsidR="00526BE3">
          <w:rPr>
            <w:noProof/>
            <w:webHidden/>
          </w:rPr>
        </w:r>
        <w:r w:rsidR="00526BE3">
          <w:rPr>
            <w:noProof/>
            <w:webHidden/>
          </w:rPr>
          <w:fldChar w:fldCharType="separate"/>
        </w:r>
        <w:r w:rsidR="00D45BC2">
          <w:rPr>
            <w:noProof/>
            <w:webHidden/>
          </w:rPr>
          <w:t>74</w:t>
        </w:r>
        <w:r w:rsidR="00526BE3">
          <w:rPr>
            <w:noProof/>
            <w:webHidden/>
          </w:rPr>
          <w:fldChar w:fldCharType="end"/>
        </w:r>
      </w:hyperlink>
    </w:p>
    <w:p w14:paraId="66004D8A"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44" w:history="1">
        <w:r w:rsidR="00526BE3" w:rsidRPr="00AB48F4">
          <w:rPr>
            <w:rStyle w:val="Hyperlink"/>
            <w:noProof/>
            <w:lang w:eastAsia="en-US"/>
          </w:rPr>
          <w:t>EXHIBIT B: STAFFING AND SUBCONTRACTOR PLAN</w:t>
        </w:r>
        <w:r w:rsidR="00526BE3">
          <w:rPr>
            <w:noProof/>
            <w:webHidden/>
          </w:rPr>
          <w:tab/>
        </w:r>
        <w:r w:rsidR="00526BE3">
          <w:rPr>
            <w:noProof/>
            <w:webHidden/>
          </w:rPr>
          <w:fldChar w:fldCharType="begin"/>
        </w:r>
        <w:r w:rsidR="00526BE3">
          <w:rPr>
            <w:noProof/>
            <w:webHidden/>
          </w:rPr>
          <w:instrText xml:space="preserve"> PAGEREF _Toc351906044 \h </w:instrText>
        </w:r>
        <w:r w:rsidR="00526BE3">
          <w:rPr>
            <w:noProof/>
            <w:webHidden/>
          </w:rPr>
        </w:r>
        <w:r w:rsidR="00526BE3">
          <w:rPr>
            <w:noProof/>
            <w:webHidden/>
          </w:rPr>
          <w:fldChar w:fldCharType="separate"/>
        </w:r>
        <w:r w:rsidR="00D45BC2">
          <w:rPr>
            <w:noProof/>
            <w:webHidden/>
          </w:rPr>
          <w:t>75</w:t>
        </w:r>
        <w:r w:rsidR="00526BE3">
          <w:rPr>
            <w:noProof/>
            <w:webHidden/>
          </w:rPr>
          <w:fldChar w:fldCharType="end"/>
        </w:r>
      </w:hyperlink>
    </w:p>
    <w:p w14:paraId="34AB8385"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45" w:history="1">
        <w:r w:rsidR="00526BE3" w:rsidRPr="00AB48F4">
          <w:rPr>
            <w:rStyle w:val="Hyperlink"/>
            <w:noProof/>
            <w:lang w:eastAsia="en-US"/>
          </w:rPr>
          <w:t>EXHIBIT C: FEES</w:t>
        </w:r>
        <w:r w:rsidR="00526BE3">
          <w:rPr>
            <w:noProof/>
            <w:webHidden/>
          </w:rPr>
          <w:tab/>
        </w:r>
        <w:r w:rsidR="00526BE3">
          <w:rPr>
            <w:noProof/>
            <w:webHidden/>
          </w:rPr>
          <w:fldChar w:fldCharType="begin"/>
        </w:r>
        <w:r w:rsidR="00526BE3">
          <w:rPr>
            <w:noProof/>
            <w:webHidden/>
          </w:rPr>
          <w:instrText xml:space="preserve"> PAGEREF _Toc351906045 \h </w:instrText>
        </w:r>
        <w:r w:rsidR="00526BE3">
          <w:rPr>
            <w:noProof/>
            <w:webHidden/>
          </w:rPr>
        </w:r>
        <w:r w:rsidR="00526BE3">
          <w:rPr>
            <w:noProof/>
            <w:webHidden/>
          </w:rPr>
          <w:fldChar w:fldCharType="separate"/>
        </w:r>
        <w:r w:rsidR="00D45BC2">
          <w:rPr>
            <w:noProof/>
            <w:webHidden/>
          </w:rPr>
          <w:t>76</w:t>
        </w:r>
        <w:r w:rsidR="00526BE3">
          <w:rPr>
            <w:noProof/>
            <w:webHidden/>
          </w:rPr>
          <w:fldChar w:fldCharType="end"/>
        </w:r>
      </w:hyperlink>
    </w:p>
    <w:p w14:paraId="32E15DBC"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46" w:history="1">
        <w:r w:rsidR="00526BE3" w:rsidRPr="00AB48F4">
          <w:rPr>
            <w:rStyle w:val="Hyperlink"/>
            <w:noProof/>
            <w:lang w:eastAsia="en-US"/>
          </w:rPr>
          <w:t>EXHIBIT D: DEFINITIONS</w:t>
        </w:r>
        <w:r w:rsidR="00526BE3">
          <w:rPr>
            <w:noProof/>
            <w:webHidden/>
          </w:rPr>
          <w:tab/>
        </w:r>
        <w:r w:rsidR="00526BE3">
          <w:rPr>
            <w:noProof/>
            <w:webHidden/>
          </w:rPr>
          <w:fldChar w:fldCharType="begin"/>
        </w:r>
        <w:r w:rsidR="00526BE3">
          <w:rPr>
            <w:noProof/>
            <w:webHidden/>
          </w:rPr>
          <w:instrText xml:space="preserve"> PAGEREF _Toc351906046 \h </w:instrText>
        </w:r>
        <w:r w:rsidR="00526BE3">
          <w:rPr>
            <w:noProof/>
            <w:webHidden/>
          </w:rPr>
        </w:r>
        <w:r w:rsidR="00526BE3">
          <w:rPr>
            <w:noProof/>
            <w:webHidden/>
          </w:rPr>
          <w:fldChar w:fldCharType="separate"/>
        </w:r>
        <w:r w:rsidR="00D45BC2">
          <w:rPr>
            <w:noProof/>
            <w:webHidden/>
          </w:rPr>
          <w:t>78</w:t>
        </w:r>
        <w:r w:rsidR="00526BE3">
          <w:rPr>
            <w:noProof/>
            <w:webHidden/>
          </w:rPr>
          <w:fldChar w:fldCharType="end"/>
        </w:r>
      </w:hyperlink>
    </w:p>
    <w:p w14:paraId="0AD5B5AA" w14:textId="77777777" w:rsidR="00526BE3" w:rsidRDefault="00372EA8">
      <w:pPr>
        <w:pStyle w:val="TOC1"/>
        <w:rPr>
          <w:rFonts w:asciiTheme="minorHAnsi" w:eastAsiaTheme="minorEastAsia" w:hAnsiTheme="minorHAnsi" w:cstheme="minorBidi"/>
          <w:b w:val="0"/>
          <w:noProof/>
          <w:sz w:val="22"/>
          <w:szCs w:val="22"/>
          <w:lang w:eastAsia="en-US"/>
        </w:rPr>
      </w:pPr>
      <w:hyperlink w:anchor="_Toc351906047" w:history="1">
        <w:r w:rsidR="00526BE3" w:rsidRPr="00AB48F4">
          <w:rPr>
            <w:rStyle w:val="Hyperlink"/>
            <w:noProof/>
            <w:lang w:eastAsia="en-US"/>
          </w:rPr>
          <w:t>EXHIBIT E: INTERIM FISCAL ACCOUNTABILITY PLAN</w:t>
        </w:r>
        <w:r w:rsidR="00526BE3">
          <w:rPr>
            <w:noProof/>
            <w:webHidden/>
          </w:rPr>
          <w:tab/>
        </w:r>
        <w:r w:rsidR="00526BE3">
          <w:rPr>
            <w:noProof/>
            <w:webHidden/>
          </w:rPr>
          <w:fldChar w:fldCharType="begin"/>
        </w:r>
        <w:r w:rsidR="00526BE3">
          <w:rPr>
            <w:noProof/>
            <w:webHidden/>
          </w:rPr>
          <w:instrText xml:space="preserve"> PAGEREF _Toc351906047 \h </w:instrText>
        </w:r>
        <w:r w:rsidR="00526BE3">
          <w:rPr>
            <w:noProof/>
            <w:webHidden/>
          </w:rPr>
        </w:r>
        <w:r w:rsidR="00526BE3">
          <w:rPr>
            <w:noProof/>
            <w:webHidden/>
          </w:rPr>
          <w:fldChar w:fldCharType="separate"/>
        </w:r>
        <w:r w:rsidR="00D45BC2">
          <w:rPr>
            <w:noProof/>
            <w:webHidden/>
          </w:rPr>
          <w:t>82</w:t>
        </w:r>
        <w:r w:rsidR="00526BE3">
          <w:rPr>
            <w:noProof/>
            <w:webHidden/>
          </w:rPr>
          <w:fldChar w:fldCharType="end"/>
        </w:r>
      </w:hyperlink>
    </w:p>
    <w:p w14:paraId="4EA2C88C" w14:textId="77777777" w:rsidR="003F46FC" w:rsidRDefault="00A73A2A">
      <w:r>
        <w:fldChar w:fldCharType="end"/>
      </w:r>
    </w:p>
    <w:p w14:paraId="55F488FC" w14:textId="77777777" w:rsidR="00426006" w:rsidRDefault="00426006">
      <w:pPr>
        <w:widowControl/>
        <w:autoSpaceDE/>
        <w:autoSpaceDN/>
        <w:adjustRightInd/>
      </w:pPr>
      <w:r>
        <w:br w:type="page"/>
      </w:r>
    </w:p>
    <w:p w14:paraId="21381B7E" w14:textId="77777777" w:rsidR="00217931" w:rsidRDefault="00217931"/>
    <w:p w14:paraId="0083727D" w14:textId="77777777" w:rsidR="00217931" w:rsidRDefault="00217931"/>
    <w:tbl>
      <w:tblPr>
        <w:tblW w:w="0" w:type="auto"/>
        <w:jc w:val="center"/>
        <w:tblLayout w:type="fixed"/>
        <w:tblLook w:val="0000" w:firstRow="0" w:lastRow="0" w:firstColumn="0" w:lastColumn="0" w:noHBand="0" w:noVBand="0"/>
      </w:tblPr>
      <w:tblGrid>
        <w:gridCol w:w="9482"/>
      </w:tblGrid>
      <w:tr w:rsidR="00A06F11" w:rsidRPr="000D64BE" w14:paraId="22041A5A" w14:textId="77777777">
        <w:trPr>
          <w:jc w:val="center"/>
        </w:trPr>
        <w:tc>
          <w:tcPr>
            <w:tcW w:w="9482" w:type="dxa"/>
            <w:tcBorders>
              <w:top w:val="nil"/>
              <w:left w:val="nil"/>
              <w:bottom w:val="nil"/>
              <w:right w:val="nil"/>
            </w:tcBorders>
            <w:shd w:val="clear" w:color="auto" w:fill="D9D9D9"/>
          </w:tcPr>
          <w:p w14:paraId="4DCBE459" w14:textId="77777777" w:rsidR="00A06F11" w:rsidRPr="009E13F1" w:rsidRDefault="005D5003" w:rsidP="00217931">
            <w:pPr>
              <w:pStyle w:val="Heading1"/>
              <w:rPr>
                <w:lang w:val="en-US"/>
              </w:rPr>
            </w:pPr>
            <w:bookmarkStart w:id="662" w:name="_Toc191882797"/>
            <w:bookmarkStart w:id="663" w:name="_Toc192129763"/>
            <w:bookmarkStart w:id="664" w:name="_Toc193002192"/>
            <w:bookmarkStart w:id="665" w:name="_Toc193002332"/>
            <w:bookmarkStart w:id="666" w:name="_Toc193539771"/>
            <w:bookmarkStart w:id="667" w:name="_Toc198097391"/>
            <w:bookmarkStart w:id="668" w:name="_Toc202785787"/>
            <w:bookmarkStart w:id="669" w:name="_Toc202787339"/>
            <w:bookmarkStart w:id="670" w:name="_Toc257210113"/>
            <w:bookmarkStart w:id="671" w:name="_Toc257210319"/>
            <w:bookmarkStart w:id="672" w:name="_Toc351905989"/>
            <w:r w:rsidRPr="009E13F1">
              <w:rPr>
                <w:lang w:val="en-US"/>
              </w:rPr>
              <w:t>Fiscal</w:t>
            </w:r>
            <w:r w:rsidR="00AC39B1" w:rsidRPr="009E13F1">
              <w:rPr>
                <w:lang w:val="en-US"/>
              </w:rPr>
              <w:t xml:space="preserve"> Agent </w:t>
            </w:r>
            <w:r w:rsidR="00A06F11" w:rsidRPr="009E13F1">
              <w:rPr>
                <w:lang w:val="en-US"/>
              </w:rPr>
              <w:t>Agreement</w:t>
            </w:r>
            <w:bookmarkEnd w:id="662"/>
            <w:bookmarkEnd w:id="663"/>
            <w:bookmarkEnd w:id="664"/>
            <w:bookmarkEnd w:id="665"/>
            <w:bookmarkEnd w:id="666"/>
            <w:bookmarkEnd w:id="667"/>
            <w:bookmarkEnd w:id="668"/>
            <w:bookmarkEnd w:id="669"/>
            <w:bookmarkEnd w:id="670"/>
            <w:bookmarkEnd w:id="671"/>
            <w:bookmarkEnd w:id="672"/>
          </w:p>
        </w:tc>
      </w:tr>
    </w:tbl>
    <w:p w14:paraId="1273C2D8" w14:textId="77777777" w:rsidR="00A06F11" w:rsidRPr="000D64BE" w:rsidRDefault="00A06F11">
      <w:pPr>
        <w:jc w:val="both"/>
        <w:rPr>
          <w:sz w:val="28"/>
          <w:szCs w:val="28"/>
          <w:lang w:val="en-GB"/>
        </w:rPr>
      </w:pPr>
    </w:p>
    <w:p w14:paraId="7E068B44" w14:textId="77777777" w:rsidR="00AC39B1" w:rsidRPr="000D64BE" w:rsidRDefault="00AC39B1">
      <w:pPr>
        <w:jc w:val="both"/>
        <w:rPr>
          <w:sz w:val="28"/>
          <w:szCs w:val="28"/>
          <w:lang w:val="en-GB"/>
        </w:rPr>
      </w:pPr>
    </w:p>
    <w:p w14:paraId="5C19B5C0" w14:textId="119D082E" w:rsidR="00CE12C0" w:rsidRPr="00961729" w:rsidRDefault="00D37CFB" w:rsidP="00CE12C0">
      <w:pPr>
        <w:pStyle w:val="BodyText"/>
        <w:spacing w:before="120"/>
        <w:ind w:firstLine="720"/>
      </w:pPr>
      <w:r w:rsidRPr="000D64BE">
        <w:rPr>
          <w:color w:val="000000"/>
          <w:lang w:eastAsia="en-US"/>
        </w:rPr>
        <w:t xml:space="preserve">This </w:t>
      </w:r>
      <w:r w:rsidR="005D5003" w:rsidRPr="005D5003">
        <w:rPr>
          <w:b/>
          <w:color w:val="000000"/>
          <w:lang w:eastAsia="en-US"/>
        </w:rPr>
        <w:t>FISCAL</w:t>
      </w:r>
      <w:r w:rsidRPr="000D64BE">
        <w:rPr>
          <w:b/>
          <w:bCs/>
          <w:color w:val="000000"/>
          <w:lang w:eastAsia="en-US"/>
        </w:rPr>
        <w:t xml:space="preserve"> AGENT AGREEMENT </w:t>
      </w:r>
      <w:r w:rsidRPr="000D64BE">
        <w:rPr>
          <w:color w:val="000000"/>
          <w:lang w:eastAsia="en-US"/>
        </w:rPr>
        <w:t>(this “</w:t>
      </w:r>
      <w:r w:rsidRPr="000D64BE">
        <w:rPr>
          <w:b/>
          <w:bCs/>
          <w:i/>
          <w:iCs/>
          <w:color w:val="000000"/>
          <w:lang w:eastAsia="en-US"/>
        </w:rPr>
        <w:t>Agreement</w:t>
      </w:r>
      <w:r w:rsidRPr="000D64BE">
        <w:rPr>
          <w:color w:val="000000"/>
          <w:lang w:eastAsia="en-US"/>
        </w:rPr>
        <w:t>”) is made as of [_________], 20</w:t>
      </w:r>
      <w:r w:rsidR="002D5C9D">
        <w:rPr>
          <w:color w:val="000000"/>
          <w:lang w:eastAsia="en-US"/>
        </w:rPr>
        <w:t>13</w:t>
      </w:r>
      <w:r w:rsidRPr="000D64BE">
        <w:rPr>
          <w:color w:val="000000"/>
          <w:lang w:eastAsia="en-US"/>
        </w:rPr>
        <w:t xml:space="preserve"> (the “</w:t>
      </w:r>
      <w:r w:rsidRPr="000D64BE">
        <w:rPr>
          <w:b/>
          <w:bCs/>
          <w:i/>
          <w:iCs/>
          <w:color w:val="000000"/>
          <w:lang w:eastAsia="en-US"/>
        </w:rPr>
        <w:t>Effective Date</w:t>
      </w:r>
      <w:r w:rsidRPr="000D64BE">
        <w:rPr>
          <w:color w:val="000000"/>
          <w:lang w:eastAsia="en-US"/>
        </w:rPr>
        <w:t xml:space="preserve">”), </w:t>
      </w:r>
      <w:r w:rsidR="0047246F" w:rsidRPr="00FF7865">
        <w:t xml:space="preserve">by and between </w:t>
      </w:r>
      <w:r w:rsidR="0047246F">
        <w:t xml:space="preserve">the </w:t>
      </w:r>
      <w:r w:rsidR="00426006">
        <w:rPr>
          <w:color w:val="000000"/>
          <w:lang w:eastAsia="en-US"/>
        </w:rPr>
        <w:t>Millennium Challenge Account-</w:t>
      </w:r>
      <w:r w:rsidR="00646459">
        <w:rPr>
          <w:color w:val="000000"/>
          <w:lang w:eastAsia="en-US"/>
        </w:rPr>
        <w:t>Georgia</w:t>
      </w:r>
      <w:r w:rsidR="002D5C9D">
        <w:rPr>
          <w:color w:val="000000"/>
          <w:lang w:eastAsia="en-US"/>
        </w:rPr>
        <w:t>,</w:t>
      </w:r>
      <w:r w:rsidRPr="000D64BE">
        <w:rPr>
          <w:color w:val="000000"/>
          <w:lang w:eastAsia="en-US"/>
        </w:rPr>
        <w:t xml:space="preserve"> an entity established under the laws of </w:t>
      </w:r>
      <w:r w:rsidR="00646459">
        <w:rPr>
          <w:color w:val="000000"/>
          <w:lang w:eastAsia="en-US"/>
        </w:rPr>
        <w:t>Georgia</w:t>
      </w:r>
      <w:r w:rsidRPr="000D64BE">
        <w:rPr>
          <w:color w:val="000000"/>
          <w:lang w:eastAsia="en-US"/>
        </w:rPr>
        <w:t xml:space="preserve"> (“</w:t>
      </w:r>
      <w:r w:rsidR="00426006" w:rsidRPr="00C044BF">
        <w:rPr>
          <w:b/>
          <w:i/>
          <w:color w:val="000000"/>
          <w:lang w:eastAsia="en-US"/>
        </w:rPr>
        <w:t>MCA-</w:t>
      </w:r>
      <w:r w:rsidR="00646459" w:rsidRPr="00C044BF">
        <w:rPr>
          <w:b/>
          <w:i/>
          <w:color w:val="000000"/>
          <w:lang w:eastAsia="en-US"/>
        </w:rPr>
        <w:t>Georgia</w:t>
      </w:r>
      <w:r w:rsidRPr="000D64BE">
        <w:rPr>
          <w:color w:val="000000"/>
          <w:lang w:eastAsia="en-US"/>
        </w:rPr>
        <w:t xml:space="preserve">”)], and [_____________], a [__________] organized and operating under the laws of [_________], in its capacity as </w:t>
      </w:r>
      <w:r w:rsidR="005D5003">
        <w:rPr>
          <w:color w:val="000000"/>
          <w:lang w:eastAsia="en-US"/>
        </w:rPr>
        <w:t>fiscal</w:t>
      </w:r>
      <w:r w:rsidRPr="000D64BE">
        <w:rPr>
          <w:color w:val="000000"/>
          <w:lang w:eastAsia="en-US"/>
        </w:rPr>
        <w:t xml:space="preserve"> agent (the “</w:t>
      </w:r>
      <w:r w:rsidR="00151320">
        <w:rPr>
          <w:b/>
          <w:bCs/>
          <w:i/>
          <w:iCs/>
          <w:color w:val="000000"/>
          <w:lang w:eastAsia="en-US"/>
        </w:rPr>
        <w:t>Fiscal</w:t>
      </w:r>
      <w:r w:rsidRPr="000D64BE">
        <w:rPr>
          <w:b/>
          <w:bCs/>
          <w:i/>
          <w:iCs/>
          <w:color w:val="000000"/>
          <w:lang w:eastAsia="en-US"/>
        </w:rPr>
        <w:t xml:space="preserve"> Agent</w:t>
      </w:r>
      <w:r w:rsidRPr="000D64BE">
        <w:rPr>
          <w:color w:val="000000"/>
          <w:lang w:eastAsia="en-US"/>
        </w:rPr>
        <w:t>”).</w:t>
      </w:r>
      <w:r w:rsidR="00CE12C0">
        <w:t xml:space="preserve">  </w:t>
      </w:r>
      <w:r w:rsidR="00CE12C0" w:rsidRPr="00961729">
        <w:t>MCA-</w:t>
      </w:r>
      <w:r w:rsidR="00646459">
        <w:t>Georgia</w:t>
      </w:r>
      <w:r w:rsidR="00CE12C0">
        <w:t xml:space="preserve"> </w:t>
      </w:r>
      <w:r w:rsidR="00CE12C0" w:rsidRPr="00961729">
        <w:t xml:space="preserve">and the </w:t>
      </w:r>
      <w:r w:rsidR="00CE12C0">
        <w:t>Fiscal</w:t>
      </w:r>
      <w:r w:rsidR="00CE12C0" w:rsidRPr="00961729">
        <w:t xml:space="preserve"> Agent are referred to herein collectively, as (“</w:t>
      </w:r>
      <w:r w:rsidR="00CE12C0" w:rsidRPr="00961729">
        <w:rPr>
          <w:b/>
          <w:i/>
        </w:rPr>
        <w:t>Parties</w:t>
      </w:r>
      <w:r w:rsidR="00CE12C0" w:rsidRPr="00961729">
        <w:t>”) and each individually a (“</w:t>
      </w:r>
      <w:r w:rsidR="00CE12C0" w:rsidRPr="00961729">
        <w:rPr>
          <w:b/>
          <w:i/>
        </w:rPr>
        <w:t>Party</w:t>
      </w:r>
      <w:r w:rsidR="00CE12C0" w:rsidRPr="00961729">
        <w:t>”).</w:t>
      </w:r>
    </w:p>
    <w:p w14:paraId="615E5EF0" w14:textId="77777777" w:rsidR="00D37CFB" w:rsidRPr="000D64BE" w:rsidRDefault="00D37CFB" w:rsidP="00D37CFB">
      <w:pPr>
        <w:widowControl/>
        <w:jc w:val="both"/>
        <w:rPr>
          <w:color w:val="000000"/>
          <w:lang w:eastAsia="en-US"/>
        </w:rPr>
      </w:pPr>
    </w:p>
    <w:p w14:paraId="7C6D155E" w14:textId="77777777" w:rsidR="00D37CFB" w:rsidRPr="000D64BE" w:rsidRDefault="00D37CFB" w:rsidP="00D37CFB">
      <w:pPr>
        <w:widowControl/>
        <w:jc w:val="both"/>
        <w:rPr>
          <w:color w:val="000000"/>
          <w:lang w:eastAsia="en-US"/>
        </w:rPr>
      </w:pPr>
    </w:p>
    <w:p w14:paraId="7FD9C4D6" w14:textId="77777777" w:rsidR="00D37CFB" w:rsidRPr="000D64BE" w:rsidRDefault="00D37CFB" w:rsidP="00217931">
      <w:pPr>
        <w:pStyle w:val="Heading2"/>
        <w:rPr>
          <w:lang w:eastAsia="en-US"/>
        </w:rPr>
      </w:pPr>
      <w:bookmarkStart w:id="673" w:name="_Toc257210114"/>
      <w:bookmarkStart w:id="674" w:name="_Toc257210320"/>
      <w:bookmarkStart w:id="675" w:name="_Toc351905990"/>
      <w:r w:rsidRPr="000D64BE">
        <w:rPr>
          <w:lang w:eastAsia="en-US"/>
        </w:rPr>
        <w:t>RECITALS</w:t>
      </w:r>
      <w:bookmarkEnd w:id="673"/>
      <w:bookmarkEnd w:id="674"/>
      <w:bookmarkEnd w:id="675"/>
    </w:p>
    <w:p w14:paraId="60613229" w14:textId="77777777" w:rsidR="00D37CFB" w:rsidRPr="000D64BE" w:rsidRDefault="00D37CFB" w:rsidP="00D37CFB">
      <w:pPr>
        <w:widowControl/>
        <w:jc w:val="both"/>
        <w:rPr>
          <w:color w:val="000000"/>
          <w:lang w:eastAsia="en-US"/>
        </w:rPr>
      </w:pPr>
    </w:p>
    <w:p w14:paraId="0BCE48CE" w14:textId="77777777" w:rsidR="00D37CFB" w:rsidRPr="000D64BE" w:rsidRDefault="00D37CFB" w:rsidP="00D37CFB">
      <w:pPr>
        <w:widowControl/>
        <w:jc w:val="both"/>
        <w:rPr>
          <w:color w:val="000000"/>
          <w:lang w:eastAsia="en-US"/>
        </w:rPr>
      </w:pPr>
      <w:r w:rsidRPr="000D64BE">
        <w:rPr>
          <w:color w:val="000000"/>
          <w:lang w:eastAsia="en-US"/>
        </w:rPr>
        <w:t>WHEREAS, the United States of America, acting through the Millennium Challenge Corporation (“MCC”), and the Government executed a Grant and Implementation Agreement on</w:t>
      </w:r>
      <w:r w:rsidR="002537EA">
        <w:rPr>
          <w:color w:val="000000"/>
          <w:lang w:eastAsia="en-US"/>
        </w:rPr>
        <w:t xml:space="preserve"> July </w:t>
      </w:r>
      <w:r w:rsidR="001F7DC8">
        <w:rPr>
          <w:color w:val="000000"/>
          <w:lang w:eastAsia="en-US"/>
        </w:rPr>
        <w:t>13</w:t>
      </w:r>
      <w:r w:rsidR="002537EA">
        <w:rPr>
          <w:color w:val="000000"/>
          <w:lang w:eastAsia="en-US"/>
        </w:rPr>
        <w:t>, 201</w:t>
      </w:r>
      <w:r w:rsidR="001F7DC8">
        <w:rPr>
          <w:color w:val="000000"/>
          <w:lang w:eastAsia="en-US"/>
        </w:rPr>
        <w:t>2</w:t>
      </w:r>
      <w:r w:rsidRPr="000D64BE">
        <w:rPr>
          <w:color w:val="000000"/>
          <w:lang w:eastAsia="en-US"/>
        </w:rPr>
        <w:t>,</w:t>
      </w:r>
      <w:r w:rsidR="001F7DC8">
        <w:rPr>
          <w:color w:val="000000"/>
          <w:lang w:eastAsia="en-US"/>
        </w:rPr>
        <w:t xml:space="preserve"> </w:t>
      </w:r>
      <w:r w:rsidRPr="000D64BE">
        <w:rPr>
          <w:color w:val="000000"/>
          <w:lang w:eastAsia="en-US"/>
        </w:rPr>
        <w:t xml:space="preserve">(the </w:t>
      </w:r>
      <w:r w:rsidR="000F3BEF" w:rsidRPr="000F3BEF">
        <w:rPr>
          <w:b/>
          <w:i/>
          <w:color w:val="000000"/>
          <w:lang w:eastAsia="en-US"/>
        </w:rPr>
        <w:t>“609(g) Agreement”</w:t>
      </w:r>
      <w:r w:rsidRPr="000D64BE">
        <w:rPr>
          <w:color w:val="000000"/>
          <w:lang w:eastAsia="en-US"/>
        </w:rPr>
        <w:t xml:space="preserve">) that sets forth the general terms and conditions on which MCC will provide funding not to exceed </w:t>
      </w:r>
      <w:r w:rsidR="002537EA" w:rsidRPr="00961729">
        <w:rPr>
          <w:szCs w:val="20"/>
        </w:rPr>
        <w:t>t</w:t>
      </w:r>
      <w:r w:rsidR="001F7DC8">
        <w:rPr>
          <w:szCs w:val="20"/>
        </w:rPr>
        <w:t xml:space="preserve">wo </w:t>
      </w:r>
      <w:r w:rsidR="002537EA" w:rsidRPr="00961729">
        <w:rPr>
          <w:szCs w:val="20"/>
        </w:rPr>
        <w:t xml:space="preserve">million </w:t>
      </w:r>
      <w:r w:rsidR="001F7DC8">
        <w:rPr>
          <w:szCs w:val="20"/>
        </w:rPr>
        <w:t xml:space="preserve">seven </w:t>
      </w:r>
      <w:r w:rsidR="002537EA" w:rsidRPr="00961729">
        <w:rPr>
          <w:szCs w:val="20"/>
        </w:rPr>
        <w:t>hundred thousand U.S. Dollars (US$</w:t>
      </w:r>
      <w:r w:rsidR="001F7DC8">
        <w:rPr>
          <w:szCs w:val="20"/>
        </w:rPr>
        <w:t>2</w:t>
      </w:r>
      <w:r w:rsidR="002537EA" w:rsidRPr="00961729">
        <w:rPr>
          <w:szCs w:val="20"/>
        </w:rPr>
        <w:t>,</w:t>
      </w:r>
      <w:r w:rsidR="001F7DC8">
        <w:rPr>
          <w:szCs w:val="20"/>
        </w:rPr>
        <w:t>70</w:t>
      </w:r>
      <w:r w:rsidR="002537EA">
        <w:rPr>
          <w:szCs w:val="20"/>
        </w:rPr>
        <w:t>0</w:t>
      </w:r>
      <w:r w:rsidR="002537EA" w:rsidRPr="00961729">
        <w:rPr>
          <w:szCs w:val="20"/>
        </w:rPr>
        <w:t>,000)</w:t>
      </w:r>
      <w:r w:rsidRPr="000D64BE">
        <w:rPr>
          <w:color w:val="000000"/>
          <w:lang w:eastAsia="en-US"/>
        </w:rPr>
        <w:t xml:space="preserve"> under the authority of Section 609(g) of the United States Millennium Challenge Act of 2003</w:t>
      </w:r>
      <w:r w:rsidR="00653C6B">
        <w:rPr>
          <w:color w:val="000000"/>
          <w:lang w:eastAsia="en-US"/>
        </w:rPr>
        <w:t>, as amended,</w:t>
      </w:r>
      <w:r w:rsidRPr="000D64BE">
        <w:rPr>
          <w:color w:val="000000"/>
          <w:lang w:eastAsia="en-US"/>
        </w:rPr>
        <w:t xml:space="preserve"> (the </w:t>
      </w:r>
      <w:r w:rsidR="000F3BEF" w:rsidRPr="000F3BEF">
        <w:rPr>
          <w:b/>
          <w:i/>
          <w:color w:val="000000"/>
          <w:lang w:eastAsia="en-US"/>
        </w:rPr>
        <w:t>“Act”</w:t>
      </w:r>
      <w:r w:rsidRPr="000D64BE">
        <w:rPr>
          <w:color w:val="000000"/>
          <w:lang w:eastAsia="en-US"/>
        </w:rPr>
        <w:t xml:space="preserve">), which activities will facilitate the development and implementation of </w:t>
      </w:r>
      <w:r w:rsidR="00653C6B">
        <w:rPr>
          <w:color w:val="000000"/>
          <w:lang w:eastAsia="en-US"/>
        </w:rPr>
        <w:t xml:space="preserve">a </w:t>
      </w:r>
      <w:r w:rsidRPr="000D64BE">
        <w:rPr>
          <w:color w:val="000000"/>
          <w:lang w:eastAsia="en-US"/>
        </w:rPr>
        <w:t xml:space="preserve">proposed </w:t>
      </w:r>
      <w:r w:rsidR="00653C6B">
        <w:rPr>
          <w:color w:val="000000"/>
          <w:lang w:eastAsia="en-US"/>
        </w:rPr>
        <w:t xml:space="preserve">Millennium Challenge </w:t>
      </w:r>
      <w:r w:rsidRPr="000D64BE">
        <w:rPr>
          <w:color w:val="000000"/>
          <w:lang w:eastAsia="en-US"/>
        </w:rPr>
        <w:t xml:space="preserve">Compact described </w:t>
      </w:r>
      <w:r w:rsidR="00653C6B">
        <w:rPr>
          <w:color w:val="000000"/>
          <w:lang w:eastAsia="en-US"/>
        </w:rPr>
        <w:t xml:space="preserve">as </w:t>
      </w:r>
      <w:r w:rsidRPr="000D64BE">
        <w:rPr>
          <w:color w:val="000000"/>
          <w:lang w:eastAsia="en-US"/>
        </w:rPr>
        <w:t xml:space="preserve">below; </w:t>
      </w:r>
    </w:p>
    <w:p w14:paraId="03CBCE9F" w14:textId="77777777" w:rsidR="00D37CFB" w:rsidRPr="000D64BE" w:rsidRDefault="00D37CFB" w:rsidP="00D37CFB">
      <w:pPr>
        <w:widowControl/>
        <w:jc w:val="both"/>
        <w:rPr>
          <w:color w:val="000000"/>
          <w:lang w:eastAsia="en-US"/>
        </w:rPr>
      </w:pPr>
    </w:p>
    <w:p w14:paraId="3CC25DB0" w14:textId="15CA398B" w:rsidR="00D37CFB" w:rsidRPr="000D64BE" w:rsidRDefault="00D37CFB" w:rsidP="00D37CFB">
      <w:pPr>
        <w:widowControl/>
        <w:jc w:val="both"/>
        <w:rPr>
          <w:color w:val="000000"/>
          <w:lang w:eastAsia="en-US"/>
        </w:rPr>
      </w:pPr>
      <w:r w:rsidRPr="000D64BE">
        <w:rPr>
          <w:color w:val="000000"/>
          <w:lang w:eastAsia="en-US"/>
        </w:rPr>
        <w:t xml:space="preserve">WHEREAS, </w:t>
      </w:r>
      <w:r w:rsidR="00CF2E8F">
        <w:rPr>
          <w:color w:val="000000"/>
          <w:lang w:eastAsia="en-US"/>
        </w:rPr>
        <w:t xml:space="preserve">the United State of America, acting through MCC, and Georgia  acting through the Government, executed </w:t>
      </w:r>
      <w:r w:rsidRPr="000D64BE">
        <w:rPr>
          <w:color w:val="000000"/>
          <w:lang w:eastAsia="en-US"/>
        </w:rPr>
        <w:t>a certain Millennium Challenge Compact</w:t>
      </w:r>
      <w:r w:rsidR="00CF2E8F">
        <w:rPr>
          <w:color w:val="000000"/>
          <w:lang w:eastAsia="en-US"/>
        </w:rPr>
        <w:t xml:space="preserve"> on [insert date]</w:t>
      </w:r>
      <w:r w:rsidRPr="000D64BE">
        <w:rPr>
          <w:color w:val="000000"/>
          <w:lang w:eastAsia="en-US"/>
        </w:rPr>
        <w:t xml:space="preserve"> (the “</w:t>
      </w:r>
      <w:r w:rsidRPr="000D64BE">
        <w:rPr>
          <w:b/>
          <w:bCs/>
          <w:i/>
          <w:iCs/>
          <w:color w:val="000000"/>
          <w:lang w:eastAsia="en-US"/>
        </w:rPr>
        <w:t>Compact</w:t>
      </w:r>
      <w:r w:rsidRPr="000D64BE">
        <w:rPr>
          <w:color w:val="000000"/>
          <w:lang w:eastAsia="en-US"/>
        </w:rPr>
        <w:t xml:space="preserve">”) that will set forth the general terms and conditions on which MCC will provide funding to the Government for a Millennium Challenge Account program to advance economic growth and reduce poverty in </w:t>
      </w:r>
      <w:r w:rsidR="00646459">
        <w:rPr>
          <w:color w:val="000000"/>
          <w:lang w:eastAsia="en-US"/>
        </w:rPr>
        <w:t>Georgia</w:t>
      </w:r>
      <w:r w:rsidRPr="000D64BE">
        <w:rPr>
          <w:color w:val="000000"/>
          <w:lang w:eastAsia="en-US"/>
        </w:rPr>
        <w:t>;</w:t>
      </w:r>
    </w:p>
    <w:p w14:paraId="0790FE0F" w14:textId="77777777" w:rsidR="00D37CFB" w:rsidRDefault="00D37CFB" w:rsidP="00D37CFB">
      <w:pPr>
        <w:widowControl/>
        <w:jc w:val="both"/>
        <w:rPr>
          <w:color w:val="000000"/>
          <w:lang w:eastAsia="en-US"/>
        </w:rPr>
      </w:pPr>
    </w:p>
    <w:p w14:paraId="243288D5" w14:textId="0A0E3E79" w:rsidR="00CF2E8F" w:rsidRDefault="00CF2E8F" w:rsidP="00C044BF">
      <w:pPr>
        <w:jc w:val="both"/>
        <w:rPr>
          <w:color w:val="000000"/>
          <w:lang w:eastAsia="en-US"/>
        </w:rPr>
      </w:pPr>
      <w:r w:rsidRPr="008C11A4">
        <w:rPr>
          <w:color w:val="000000"/>
        </w:rPr>
        <w:t xml:space="preserve">WHEREAS, the United States of America, acting through MCC, and </w:t>
      </w:r>
      <w:r>
        <w:rPr>
          <w:color w:val="000000"/>
        </w:rPr>
        <w:t>Georgia</w:t>
      </w:r>
      <w:r w:rsidRPr="008C11A4">
        <w:rPr>
          <w:color w:val="000000"/>
        </w:rPr>
        <w:t xml:space="preserve">, acting through the Government, executed a Program Implementation Agreement on </w:t>
      </w:r>
      <w:r>
        <w:rPr>
          <w:color w:val="000000"/>
        </w:rPr>
        <w:t>[insert date]</w:t>
      </w:r>
      <w:r w:rsidRPr="008C11A4">
        <w:rPr>
          <w:color w:val="000000"/>
        </w:rPr>
        <w:t xml:space="preserve"> (the “</w:t>
      </w:r>
      <w:r w:rsidRPr="008C11A4">
        <w:rPr>
          <w:b/>
          <w:i/>
          <w:color w:val="000000"/>
        </w:rPr>
        <w:t>Program Implementation Agreement</w:t>
      </w:r>
      <w:r w:rsidRPr="008C11A4">
        <w:rPr>
          <w:color w:val="000000"/>
        </w:rPr>
        <w:t>”) that sets forth the general framework for Program Implementation during the Compact term;</w:t>
      </w:r>
    </w:p>
    <w:p w14:paraId="41B81E88" w14:textId="77777777" w:rsidR="00CF2E8F" w:rsidRPr="000D64BE" w:rsidRDefault="00CF2E8F" w:rsidP="00D37CFB">
      <w:pPr>
        <w:widowControl/>
        <w:jc w:val="both"/>
        <w:rPr>
          <w:color w:val="000000"/>
          <w:lang w:eastAsia="en-US"/>
        </w:rPr>
      </w:pPr>
    </w:p>
    <w:p w14:paraId="606F461C" w14:textId="77777777" w:rsidR="00D37CFB" w:rsidRPr="000D64BE" w:rsidRDefault="00D37CFB" w:rsidP="00D37CFB">
      <w:pPr>
        <w:widowControl/>
        <w:jc w:val="both"/>
        <w:rPr>
          <w:color w:val="000000"/>
          <w:lang w:eastAsia="en-US"/>
        </w:rPr>
      </w:pPr>
      <w:r w:rsidRPr="000D64BE">
        <w:rPr>
          <w:color w:val="000000"/>
          <w:lang w:eastAsia="en-US"/>
        </w:rPr>
        <w:t xml:space="preserve">WHEREAS, as </w:t>
      </w:r>
      <w:r w:rsidR="008242CB">
        <w:rPr>
          <w:color w:val="000000"/>
          <w:lang w:eastAsia="en-US"/>
        </w:rPr>
        <w:t xml:space="preserve">it is a </w:t>
      </w:r>
      <w:r w:rsidR="002844A0">
        <w:rPr>
          <w:color w:val="000000"/>
          <w:lang w:eastAsia="en-US"/>
        </w:rPr>
        <w:t>requirement under</w:t>
      </w:r>
      <w:r w:rsidRPr="000D64BE">
        <w:rPr>
          <w:color w:val="000000"/>
          <w:lang w:eastAsia="en-US"/>
        </w:rPr>
        <w:t xml:space="preserve"> the </w:t>
      </w:r>
      <w:r w:rsidR="008242CB">
        <w:rPr>
          <w:color w:val="000000"/>
          <w:lang w:eastAsia="en-US"/>
        </w:rPr>
        <w:t xml:space="preserve">609(g) Agreement and the </w:t>
      </w:r>
      <w:r w:rsidRPr="000D64BE">
        <w:rPr>
          <w:color w:val="000000"/>
          <w:lang w:eastAsia="en-US"/>
        </w:rPr>
        <w:t xml:space="preserve">Compact, </w:t>
      </w:r>
      <w:r w:rsidR="008242CB">
        <w:rPr>
          <w:color w:val="000000"/>
          <w:lang w:eastAsia="en-US"/>
        </w:rPr>
        <w:t xml:space="preserve">that </w:t>
      </w:r>
      <w:r w:rsidRPr="000D64BE">
        <w:rPr>
          <w:color w:val="000000"/>
          <w:lang w:eastAsia="en-US"/>
        </w:rPr>
        <w:t xml:space="preserve">the Government must deliver to MCC </w:t>
      </w:r>
      <w:proofErr w:type="spellStart"/>
      <w:r w:rsidRPr="000D64BE">
        <w:rPr>
          <w:color w:val="000000"/>
          <w:lang w:eastAsia="en-US"/>
        </w:rPr>
        <w:t>an</w:t>
      </w:r>
      <w:proofErr w:type="spellEnd"/>
      <w:r w:rsidRPr="000D64BE">
        <w:rPr>
          <w:color w:val="000000"/>
          <w:lang w:eastAsia="en-US"/>
        </w:rPr>
        <w:t xml:space="preserve"> executed copy of a </w:t>
      </w:r>
      <w:r w:rsidR="002537EA">
        <w:rPr>
          <w:color w:val="000000"/>
          <w:lang w:eastAsia="en-US"/>
        </w:rPr>
        <w:t>f</w:t>
      </w:r>
      <w:r w:rsidR="00BF2847">
        <w:rPr>
          <w:color w:val="000000"/>
          <w:lang w:eastAsia="en-US"/>
        </w:rPr>
        <w:t xml:space="preserve">iscal </w:t>
      </w:r>
      <w:r w:rsidR="002537EA">
        <w:rPr>
          <w:color w:val="000000"/>
          <w:lang w:eastAsia="en-US"/>
        </w:rPr>
        <w:t>a</w:t>
      </w:r>
      <w:r w:rsidR="00BF2847">
        <w:rPr>
          <w:color w:val="000000"/>
          <w:lang w:eastAsia="en-US"/>
        </w:rPr>
        <w:t>gent</w:t>
      </w:r>
      <w:r w:rsidRPr="000D64BE">
        <w:rPr>
          <w:color w:val="000000"/>
          <w:lang w:eastAsia="en-US"/>
        </w:rPr>
        <w:t xml:space="preserve"> agreement, in form and substance satisfactory to MCC, which specifies the terms and conditions on which a </w:t>
      </w:r>
      <w:r w:rsidR="00BF2847">
        <w:rPr>
          <w:color w:val="000000"/>
          <w:lang w:eastAsia="en-US"/>
        </w:rPr>
        <w:t>Fiscal Agent</w:t>
      </w:r>
      <w:r w:rsidRPr="000D64BE">
        <w:rPr>
          <w:color w:val="000000"/>
          <w:lang w:eastAsia="en-US"/>
        </w:rPr>
        <w:t xml:space="preserve"> will act as agent and provide certain services to </w:t>
      </w:r>
      <w:r w:rsidR="00983287" w:rsidRPr="000D64BE">
        <w:rPr>
          <w:color w:val="000000"/>
          <w:lang w:eastAsia="en-US"/>
        </w:rPr>
        <w:t>MCA-</w:t>
      </w:r>
      <w:r w:rsidR="00646459">
        <w:rPr>
          <w:color w:val="000000"/>
          <w:lang w:eastAsia="en-US"/>
        </w:rPr>
        <w:t>Georgia</w:t>
      </w:r>
      <w:r w:rsidRPr="000D64BE">
        <w:rPr>
          <w:color w:val="000000"/>
          <w:lang w:eastAsia="en-US"/>
        </w:rPr>
        <w:t xml:space="preserve"> under and in furtherance of the Compact</w:t>
      </w:r>
      <w:r w:rsidR="00653C6B">
        <w:rPr>
          <w:color w:val="000000"/>
          <w:lang w:eastAsia="en-US"/>
        </w:rPr>
        <w:t xml:space="preserve"> and the 609(g) Agreement</w:t>
      </w:r>
      <w:r w:rsidRPr="000D64BE">
        <w:rPr>
          <w:color w:val="000000"/>
          <w:lang w:eastAsia="en-US"/>
        </w:rPr>
        <w:t xml:space="preserve">; </w:t>
      </w:r>
    </w:p>
    <w:p w14:paraId="27E19703" w14:textId="77777777" w:rsidR="00D37CFB" w:rsidRPr="000D64BE" w:rsidRDefault="00D37CFB" w:rsidP="00D37CFB">
      <w:pPr>
        <w:widowControl/>
        <w:jc w:val="both"/>
        <w:rPr>
          <w:color w:val="000000"/>
          <w:lang w:eastAsia="en-US"/>
        </w:rPr>
      </w:pPr>
    </w:p>
    <w:p w14:paraId="146B04B7" w14:textId="77777777" w:rsidR="00E103BB" w:rsidRPr="000D64BE" w:rsidRDefault="00D37CFB" w:rsidP="00D37CFB">
      <w:pPr>
        <w:widowControl/>
        <w:jc w:val="both"/>
        <w:rPr>
          <w:color w:val="000000"/>
          <w:lang w:eastAsia="en-US"/>
        </w:rPr>
      </w:pPr>
      <w:r w:rsidRPr="000D64BE">
        <w:rPr>
          <w:color w:val="000000"/>
          <w:lang w:eastAsia="en-US"/>
        </w:rPr>
        <w:lastRenderedPageBreak/>
        <w:t>WHEREAS, subject to the terms and conditions set forth in this Agreement,</w:t>
      </w:r>
      <w:r w:rsidR="00104F2C"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wishes to appoint [________] as the </w:t>
      </w:r>
      <w:r w:rsidR="00BF2847">
        <w:rPr>
          <w:color w:val="000000"/>
          <w:lang w:eastAsia="en-US"/>
        </w:rPr>
        <w:t>Fiscal Agent</w:t>
      </w:r>
      <w:r w:rsidRPr="000D64BE">
        <w:rPr>
          <w:color w:val="000000"/>
          <w:lang w:eastAsia="en-US"/>
        </w:rPr>
        <w:t>, and [_________]</w:t>
      </w:r>
      <w:r w:rsidR="00104F2C" w:rsidRPr="000D64BE">
        <w:rPr>
          <w:color w:val="000000"/>
          <w:lang w:eastAsia="en-US"/>
        </w:rPr>
        <w:t xml:space="preserve"> </w:t>
      </w:r>
      <w:r w:rsidRPr="000D64BE">
        <w:rPr>
          <w:color w:val="000000"/>
          <w:lang w:eastAsia="en-US"/>
        </w:rPr>
        <w:t>wishes to accept such appointment.</w:t>
      </w:r>
      <w:r w:rsidR="00104F2C" w:rsidRPr="000D64BE">
        <w:rPr>
          <w:color w:val="000000"/>
          <w:lang w:eastAsia="en-US"/>
        </w:rPr>
        <w:t xml:space="preserve"> </w:t>
      </w:r>
    </w:p>
    <w:p w14:paraId="68A0A3EA" w14:textId="77777777" w:rsidR="00E103BB" w:rsidRPr="000D64BE" w:rsidRDefault="00E103BB" w:rsidP="00D37CFB">
      <w:pPr>
        <w:widowControl/>
        <w:jc w:val="both"/>
        <w:rPr>
          <w:color w:val="000000"/>
          <w:lang w:eastAsia="en-US"/>
        </w:rPr>
      </w:pPr>
    </w:p>
    <w:p w14:paraId="75BD3420" w14:textId="77777777" w:rsidR="00D37CFB" w:rsidRPr="000D64BE" w:rsidRDefault="00D37CFB" w:rsidP="00D37CFB">
      <w:pPr>
        <w:widowControl/>
        <w:jc w:val="both"/>
        <w:rPr>
          <w:color w:val="000000"/>
          <w:lang w:eastAsia="en-US"/>
        </w:rPr>
      </w:pPr>
      <w:r w:rsidRPr="000D64BE">
        <w:rPr>
          <w:color w:val="000000"/>
          <w:lang w:eastAsia="en-US"/>
        </w:rPr>
        <w:t>NOW THEREFORE, in consideration of the mutual promises and covenants</w:t>
      </w:r>
      <w:r w:rsidR="00E103BB" w:rsidRPr="000D64BE">
        <w:rPr>
          <w:color w:val="000000"/>
          <w:lang w:eastAsia="en-US"/>
        </w:rPr>
        <w:t xml:space="preserve"> </w:t>
      </w:r>
      <w:r w:rsidRPr="000D64BE">
        <w:rPr>
          <w:color w:val="000000"/>
          <w:lang w:eastAsia="en-US"/>
        </w:rPr>
        <w:t>contained herein, the Parties, intending to be legally bound, agree:</w:t>
      </w:r>
    </w:p>
    <w:p w14:paraId="7685B3F2" w14:textId="77777777" w:rsidR="00E103BB" w:rsidRPr="000D64BE" w:rsidRDefault="00E103BB" w:rsidP="00D37CFB">
      <w:pPr>
        <w:widowControl/>
        <w:jc w:val="both"/>
        <w:rPr>
          <w:color w:val="000000"/>
          <w:lang w:eastAsia="en-US"/>
        </w:rPr>
      </w:pPr>
    </w:p>
    <w:p w14:paraId="1BE7DE64" w14:textId="77777777" w:rsidR="00D37CFB" w:rsidRPr="000D64BE" w:rsidRDefault="00D37CFB" w:rsidP="0078279B">
      <w:pPr>
        <w:pStyle w:val="Heading1"/>
        <w:rPr>
          <w:lang w:eastAsia="en-US"/>
        </w:rPr>
      </w:pPr>
      <w:bookmarkStart w:id="676" w:name="_Toc247707184"/>
      <w:bookmarkStart w:id="677" w:name="_Toc257210115"/>
      <w:bookmarkStart w:id="678" w:name="_Toc257210321"/>
      <w:bookmarkStart w:id="679" w:name="_Toc351905991"/>
      <w:r w:rsidRPr="000D64BE">
        <w:rPr>
          <w:lang w:eastAsia="en-US"/>
        </w:rPr>
        <w:t>ARTICLE 1</w:t>
      </w:r>
      <w:r w:rsidR="0078279B">
        <w:rPr>
          <w:lang w:eastAsia="en-US"/>
        </w:rPr>
        <w:t xml:space="preserve">: </w:t>
      </w:r>
      <w:r w:rsidRPr="000D64BE">
        <w:rPr>
          <w:lang w:eastAsia="en-US"/>
        </w:rPr>
        <w:t>APPOINTMENT; SERVICES; OBLIGATIONS</w:t>
      </w:r>
      <w:bookmarkEnd w:id="676"/>
      <w:bookmarkEnd w:id="677"/>
      <w:bookmarkEnd w:id="678"/>
      <w:bookmarkEnd w:id="679"/>
    </w:p>
    <w:p w14:paraId="4C8BECF7" w14:textId="77777777" w:rsidR="00286350" w:rsidRPr="000D64BE" w:rsidRDefault="00286350" w:rsidP="00D37CFB">
      <w:pPr>
        <w:widowControl/>
        <w:jc w:val="both"/>
        <w:rPr>
          <w:color w:val="000000"/>
          <w:lang w:eastAsia="en-US"/>
        </w:rPr>
      </w:pPr>
    </w:p>
    <w:p w14:paraId="2F0E94A0" w14:textId="5F7F6B8A" w:rsidR="0078279B" w:rsidRDefault="00D37CFB" w:rsidP="0078279B">
      <w:pPr>
        <w:pStyle w:val="Heading2"/>
        <w:rPr>
          <w:lang w:eastAsia="en-US"/>
        </w:rPr>
      </w:pPr>
      <w:bookmarkStart w:id="680" w:name="_Toc257210117"/>
      <w:bookmarkStart w:id="681" w:name="_Toc257210323"/>
      <w:bookmarkStart w:id="682" w:name="_Toc351905992"/>
      <w:r w:rsidRPr="000D64BE">
        <w:rPr>
          <w:lang w:eastAsia="en-US"/>
        </w:rPr>
        <w:t>Section 1.</w:t>
      </w:r>
      <w:r w:rsidR="000A12E2">
        <w:rPr>
          <w:lang w:eastAsia="en-US"/>
        </w:rPr>
        <w:t>1</w:t>
      </w:r>
      <w:r w:rsidR="000A12E2" w:rsidRPr="000D64BE">
        <w:rPr>
          <w:lang w:eastAsia="en-US"/>
        </w:rPr>
        <w:t xml:space="preserve"> </w:t>
      </w:r>
      <w:r w:rsidRPr="000D64BE">
        <w:rPr>
          <w:lang w:eastAsia="en-US"/>
        </w:rPr>
        <w:t xml:space="preserve">Appointment of the </w:t>
      </w:r>
      <w:r w:rsidR="00BF2847">
        <w:rPr>
          <w:lang w:eastAsia="en-US"/>
        </w:rPr>
        <w:t>Fiscal Agent</w:t>
      </w:r>
      <w:r w:rsidRPr="000D64BE">
        <w:rPr>
          <w:lang w:eastAsia="en-US"/>
        </w:rPr>
        <w:t>.</w:t>
      </w:r>
      <w:bookmarkEnd w:id="680"/>
      <w:bookmarkEnd w:id="681"/>
      <w:bookmarkEnd w:id="682"/>
      <w:r w:rsidRPr="000D64BE">
        <w:rPr>
          <w:lang w:eastAsia="en-US"/>
        </w:rPr>
        <w:t xml:space="preserve"> </w:t>
      </w:r>
    </w:p>
    <w:p w14:paraId="5D68903F" w14:textId="77777777" w:rsidR="0078279B" w:rsidRDefault="0078279B" w:rsidP="00D37CFB">
      <w:pPr>
        <w:widowControl/>
        <w:jc w:val="both"/>
        <w:rPr>
          <w:color w:val="000000"/>
          <w:lang w:eastAsia="en-US"/>
        </w:rPr>
      </w:pPr>
    </w:p>
    <w:p w14:paraId="0F729DBA" w14:textId="364D8731" w:rsidR="00D37CFB" w:rsidRPr="000D64BE" w:rsidRDefault="00D37CFB" w:rsidP="00D37CFB">
      <w:pPr>
        <w:widowControl/>
        <w:jc w:val="both"/>
        <w:rPr>
          <w:color w:val="000000"/>
          <w:lang w:eastAsia="en-US"/>
        </w:rPr>
      </w:pPr>
      <w:r w:rsidRPr="000D64BE">
        <w:rPr>
          <w:color w:val="000000"/>
          <w:lang w:eastAsia="en-US"/>
        </w:rPr>
        <w:t>Subject to the terms and conditions</w:t>
      </w:r>
      <w:r w:rsidR="00E103BB" w:rsidRPr="000D64BE">
        <w:rPr>
          <w:color w:val="000000"/>
          <w:lang w:eastAsia="en-US"/>
        </w:rPr>
        <w:t xml:space="preserve"> </w:t>
      </w:r>
      <w:r w:rsidRPr="000D64BE">
        <w:rPr>
          <w:color w:val="000000"/>
          <w:lang w:eastAsia="en-US"/>
        </w:rPr>
        <w:t xml:space="preserve">of this Agreement, </w:t>
      </w:r>
      <w:r w:rsidR="00983287" w:rsidRPr="000D64BE">
        <w:rPr>
          <w:color w:val="000000"/>
          <w:lang w:eastAsia="en-US"/>
        </w:rPr>
        <w:t>MCA-</w:t>
      </w:r>
      <w:r w:rsidR="00646459">
        <w:rPr>
          <w:color w:val="000000"/>
          <w:lang w:eastAsia="en-US"/>
        </w:rPr>
        <w:t>Georgia</w:t>
      </w:r>
      <w:r w:rsidRPr="000D64BE">
        <w:rPr>
          <w:color w:val="000000"/>
          <w:lang w:eastAsia="en-US"/>
        </w:rPr>
        <w:t xml:space="preserve"> hereby appoints</w:t>
      </w:r>
      <w:r w:rsidR="00E103BB" w:rsidRPr="000D64BE">
        <w:rPr>
          <w:color w:val="000000"/>
          <w:lang w:eastAsia="en-US"/>
        </w:rPr>
        <w:t xml:space="preserve"> </w:t>
      </w:r>
      <w:r w:rsidRPr="000D64BE">
        <w:rPr>
          <w:color w:val="000000"/>
          <w:lang w:eastAsia="en-US"/>
        </w:rPr>
        <w:t>[</w:t>
      </w:r>
      <w:r w:rsidR="009538EA">
        <w:rPr>
          <w:color w:val="000000"/>
          <w:lang w:eastAsia="en-US"/>
        </w:rPr>
        <w:t>_______</w:t>
      </w:r>
      <w:r w:rsidRPr="000D64BE">
        <w:rPr>
          <w:color w:val="000000"/>
          <w:lang w:eastAsia="en-US"/>
        </w:rPr>
        <w:t xml:space="preserve">] as the </w:t>
      </w:r>
      <w:r w:rsidR="00BF2847">
        <w:rPr>
          <w:color w:val="000000"/>
          <w:lang w:eastAsia="en-US"/>
        </w:rPr>
        <w:t>Fiscal Agent</w:t>
      </w:r>
      <w:r w:rsidRPr="000D64BE">
        <w:rPr>
          <w:color w:val="000000"/>
          <w:lang w:eastAsia="en-US"/>
        </w:rPr>
        <w:t xml:space="preserve"> to act as agent as</w:t>
      </w:r>
      <w:r w:rsidR="00286350" w:rsidRPr="000D64BE">
        <w:rPr>
          <w:color w:val="000000"/>
          <w:lang w:eastAsia="en-US"/>
        </w:rPr>
        <w:t xml:space="preserve"> </w:t>
      </w:r>
      <w:r w:rsidRPr="000D64BE">
        <w:rPr>
          <w:color w:val="000000"/>
          <w:lang w:eastAsia="en-US"/>
        </w:rPr>
        <w:t>further set forth and explicitly authorized herein, and</w:t>
      </w:r>
      <w:r w:rsidR="00286350" w:rsidRPr="000D64BE">
        <w:rPr>
          <w:color w:val="000000"/>
          <w:lang w:eastAsia="en-US"/>
        </w:rPr>
        <w:t xml:space="preserve"> </w:t>
      </w:r>
      <w:r w:rsidRPr="000D64BE">
        <w:rPr>
          <w:color w:val="000000"/>
          <w:lang w:eastAsia="en-US"/>
        </w:rPr>
        <w:t>[</w:t>
      </w:r>
      <w:r w:rsidR="009538EA">
        <w:rPr>
          <w:color w:val="000000"/>
          <w:lang w:eastAsia="en-US"/>
        </w:rPr>
        <w:t>___</w:t>
      </w:r>
      <w:r w:rsidRPr="000D64BE">
        <w:rPr>
          <w:color w:val="000000"/>
          <w:lang w:eastAsia="en-US"/>
        </w:rPr>
        <w:t>] hereby accepts such appointment and agrees to</w:t>
      </w:r>
      <w:r w:rsidR="00286350" w:rsidRPr="000D64BE">
        <w:rPr>
          <w:color w:val="000000"/>
          <w:lang w:eastAsia="en-US"/>
        </w:rPr>
        <w:t xml:space="preserve"> </w:t>
      </w:r>
      <w:r w:rsidRPr="000D64BE">
        <w:rPr>
          <w:color w:val="000000"/>
          <w:lang w:eastAsia="en-US"/>
        </w:rPr>
        <w:t>perform the Agency Services (as defined in Section 1.</w:t>
      </w:r>
      <w:r w:rsidR="00CF2E8F">
        <w:rPr>
          <w:color w:val="000000"/>
          <w:lang w:eastAsia="en-US"/>
        </w:rPr>
        <w:t>2</w:t>
      </w:r>
      <w:r w:rsidRPr="000D64BE">
        <w:rPr>
          <w:color w:val="000000"/>
          <w:lang w:eastAsia="en-US"/>
        </w:rPr>
        <w:t>) in accordance with the terms of this</w:t>
      </w:r>
      <w:r w:rsidR="00286350" w:rsidRPr="000D64BE">
        <w:rPr>
          <w:color w:val="000000"/>
          <w:lang w:eastAsia="en-US"/>
        </w:rPr>
        <w:t xml:space="preserve"> </w:t>
      </w:r>
      <w:r w:rsidRPr="000D64BE">
        <w:rPr>
          <w:color w:val="000000"/>
          <w:lang w:eastAsia="en-US"/>
        </w:rPr>
        <w:t>Agreement.</w:t>
      </w:r>
    </w:p>
    <w:p w14:paraId="3B199E12" w14:textId="77777777" w:rsidR="00286350" w:rsidRPr="000D64BE" w:rsidRDefault="00286350" w:rsidP="00D37CFB">
      <w:pPr>
        <w:widowControl/>
        <w:jc w:val="both"/>
        <w:rPr>
          <w:color w:val="000000"/>
          <w:lang w:eastAsia="en-US"/>
        </w:rPr>
      </w:pPr>
    </w:p>
    <w:p w14:paraId="60D1E68A" w14:textId="57483885" w:rsidR="00EA1CD4" w:rsidRDefault="00D37CFB" w:rsidP="00EA1CD4">
      <w:pPr>
        <w:pStyle w:val="Heading2"/>
        <w:rPr>
          <w:lang w:eastAsia="en-US"/>
        </w:rPr>
      </w:pPr>
      <w:bookmarkStart w:id="683" w:name="_Toc257210118"/>
      <w:bookmarkStart w:id="684" w:name="_Toc257210324"/>
      <w:bookmarkStart w:id="685" w:name="_Toc351905993"/>
      <w:r w:rsidRPr="000D64BE">
        <w:rPr>
          <w:lang w:eastAsia="en-US"/>
        </w:rPr>
        <w:t>Section 1.</w:t>
      </w:r>
      <w:r w:rsidR="000A12E2">
        <w:rPr>
          <w:lang w:eastAsia="en-US"/>
        </w:rPr>
        <w:t>2</w:t>
      </w:r>
      <w:r w:rsidR="000A12E2" w:rsidRPr="000D64BE">
        <w:rPr>
          <w:lang w:eastAsia="en-US"/>
        </w:rPr>
        <w:t xml:space="preserve"> </w:t>
      </w:r>
      <w:proofErr w:type="gramStart"/>
      <w:r w:rsidRPr="000D64BE">
        <w:rPr>
          <w:lang w:eastAsia="en-US"/>
        </w:rPr>
        <w:t>Description</w:t>
      </w:r>
      <w:proofErr w:type="gramEnd"/>
      <w:r w:rsidRPr="000D64BE">
        <w:rPr>
          <w:lang w:eastAsia="en-US"/>
        </w:rPr>
        <w:t xml:space="preserve"> of Services.</w:t>
      </w:r>
      <w:bookmarkEnd w:id="683"/>
      <w:bookmarkEnd w:id="684"/>
      <w:bookmarkEnd w:id="685"/>
      <w:r w:rsidRPr="000D64BE">
        <w:rPr>
          <w:lang w:eastAsia="en-US"/>
        </w:rPr>
        <w:t xml:space="preserve"> </w:t>
      </w:r>
    </w:p>
    <w:p w14:paraId="6F861957" w14:textId="77777777" w:rsidR="00EA1CD4" w:rsidRDefault="00EA1CD4" w:rsidP="00D37CFB">
      <w:pPr>
        <w:widowControl/>
        <w:jc w:val="both"/>
        <w:rPr>
          <w:color w:val="000000"/>
          <w:lang w:eastAsia="en-US"/>
        </w:rPr>
      </w:pPr>
    </w:p>
    <w:p w14:paraId="06871D50" w14:textId="77777777" w:rsidR="00D37CFB" w:rsidRDefault="009538EA" w:rsidP="00D37CFB">
      <w:pPr>
        <w:widowControl/>
        <w:jc w:val="both"/>
        <w:rPr>
          <w:color w:val="000000"/>
          <w:lang w:eastAsia="en-US"/>
        </w:rPr>
      </w:pPr>
      <w:r>
        <w:rPr>
          <w:color w:val="000000"/>
          <w:lang w:eastAsia="en-US"/>
        </w:rPr>
        <w:t>(a)</w:t>
      </w:r>
      <w:r>
        <w:rPr>
          <w:color w:val="000000"/>
          <w:lang w:eastAsia="en-US"/>
        </w:rPr>
        <w:tab/>
      </w:r>
      <w:r w:rsidR="00D37CFB" w:rsidRPr="000D64BE">
        <w:rPr>
          <w:color w:val="000000"/>
          <w:lang w:eastAsia="en-US"/>
        </w:rPr>
        <w:t xml:space="preserve">The </w:t>
      </w:r>
      <w:r w:rsidR="00BF2847">
        <w:rPr>
          <w:color w:val="000000"/>
          <w:lang w:eastAsia="en-US"/>
        </w:rPr>
        <w:t>Fiscal Agent</w:t>
      </w:r>
      <w:r w:rsidR="00D37CFB" w:rsidRPr="000D64BE">
        <w:rPr>
          <w:color w:val="000000"/>
          <w:lang w:eastAsia="en-US"/>
        </w:rPr>
        <w:t xml:space="preserve"> shall provide services to</w:t>
      </w:r>
      <w:r w:rsidR="00286350" w:rsidRPr="000D64BE">
        <w:rPr>
          <w:color w:val="000000"/>
          <w:lang w:eastAsia="en-US"/>
        </w:rPr>
        <w:t xml:space="preserve"> </w:t>
      </w:r>
      <w:r w:rsidR="00D37CFB" w:rsidRPr="000D64BE">
        <w:rPr>
          <w:color w:val="000000"/>
          <w:lang w:eastAsia="en-US"/>
        </w:rPr>
        <w:t xml:space="preserve">the </w:t>
      </w:r>
      <w:r w:rsidR="00983287" w:rsidRPr="000D64BE">
        <w:rPr>
          <w:color w:val="000000"/>
          <w:lang w:eastAsia="en-US"/>
        </w:rPr>
        <w:t>MCA-</w:t>
      </w:r>
      <w:r w:rsidR="00646459">
        <w:rPr>
          <w:color w:val="000000"/>
          <w:lang w:eastAsia="en-US"/>
        </w:rPr>
        <w:t>Georgia</w:t>
      </w:r>
      <w:r w:rsidR="00D37CFB" w:rsidRPr="000D64BE">
        <w:rPr>
          <w:color w:val="000000"/>
          <w:lang w:eastAsia="en-US"/>
        </w:rPr>
        <w:t xml:space="preserve"> as described herein and as further described in </w:t>
      </w:r>
      <w:r w:rsidR="00D37CFB" w:rsidRPr="009538EA">
        <w:rPr>
          <w:color w:val="000000"/>
          <w:u w:val="single"/>
          <w:lang w:eastAsia="en-US"/>
        </w:rPr>
        <w:t>Exhibit A</w:t>
      </w:r>
      <w:r w:rsidR="00D37CFB" w:rsidRPr="000D64BE">
        <w:rPr>
          <w:color w:val="000000"/>
          <w:lang w:eastAsia="en-US"/>
        </w:rPr>
        <w:t xml:space="preserve"> and shall</w:t>
      </w:r>
      <w:r w:rsidR="00286350" w:rsidRPr="000D64BE">
        <w:rPr>
          <w:color w:val="000000"/>
          <w:lang w:eastAsia="en-US"/>
        </w:rPr>
        <w:t xml:space="preserve"> </w:t>
      </w:r>
      <w:r w:rsidR="00D37CFB" w:rsidRPr="000D64BE">
        <w:rPr>
          <w:color w:val="000000"/>
          <w:lang w:eastAsia="en-US"/>
        </w:rPr>
        <w:t xml:space="preserve">undertake the obligations and responsibilities of the </w:t>
      </w:r>
      <w:r w:rsidR="00BF2847">
        <w:rPr>
          <w:color w:val="000000"/>
          <w:lang w:eastAsia="en-US"/>
        </w:rPr>
        <w:t>Fiscal Agent</w:t>
      </w:r>
      <w:r w:rsidR="00D37CFB" w:rsidRPr="000D64BE">
        <w:rPr>
          <w:color w:val="000000"/>
          <w:lang w:eastAsia="en-US"/>
        </w:rPr>
        <w:t xml:space="preserve"> set forth herein</w:t>
      </w:r>
      <w:r w:rsidR="00286350" w:rsidRPr="000D64BE">
        <w:rPr>
          <w:color w:val="000000"/>
          <w:lang w:eastAsia="en-US"/>
        </w:rPr>
        <w:t xml:space="preserve"> </w:t>
      </w:r>
      <w:r w:rsidR="00D37CFB" w:rsidRPr="000D64BE">
        <w:rPr>
          <w:color w:val="000000"/>
          <w:lang w:eastAsia="en-US"/>
        </w:rPr>
        <w:t>(collectively, the “</w:t>
      </w:r>
      <w:r w:rsidR="00D37CFB" w:rsidRPr="000D64BE">
        <w:rPr>
          <w:b/>
          <w:bCs/>
          <w:i/>
          <w:iCs/>
          <w:color w:val="000000"/>
          <w:lang w:eastAsia="en-US"/>
        </w:rPr>
        <w:t>Agency Services</w:t>
      </w:r>
      <w:r w:rsidR="00D37CFB" w:rsidRPr="000D64BE">
        <w:rPr>
          <w:color w:val="000000"/>
          <w:lang w:eastAsia="en-US"/>
        </w:rPr>
        <w:t xml:space="preserve">”). The </w:t>
      </w:r>
      <w:r w:rsidR="00BF2847">
        <w:rPr>
          <w:color w:val="000000"/>
          <w:lang w:eastAsia="en-US"/>
        </w:rPr>
        <w:t>Fiscal Agent</w:t>
      </w:r>
      <w:r w:rsidR="00D37CFB" w:rsidRPr="000D64BE">
        <w:rPr>
          <w:color w:val="000000"/>
          <w:lang w:eastAsia="en-US"/>
        </w:rPr>
        <w:t xml:space="preserve"> shall undertake and provide</w:t>
      </w:r>
      <w:r w:rsidR="00286350" w:rsidRPr="000D64BE">
        <w:rPr>
          <w:color w:val="000000"/>
          <w:lang w:eastAsia="en-US"/>
        </w:rPr>
        <w:t xml:space="preserve"> </w:t>
      </w:r>
      <w:r w:rsidR="00D37CFB" w:rsidRPr="000D64BE">
        <w:rPr>
          <w:color w:val="000000"/>
          <w:lang w:eastAsia="en-US"/>
        </w:rPr>
        <w:t>all Agency Services in accordance with the terms and conditions set forth in this Agreement.</w:t>
      </w:r>
      <w:r w:rsidR="00286350" w:rsidRPr="000D64BE">
        <w:rPr>
          <w:color w:val="000000"/>
          <w:lang w:eastAsia="en-US"/>
        </w:rPr>
        <w:t xml:space="preserve"> </w:t>
      </w:r>
      <w:r w:rsidR="00D37CFB" w:rsidRPr="000D64BE">
        <w:rPr>
          <w:color w:val="000000"/>
          <w:lang w:eastAsia="en-US"/>
        </w:rPr>
        <w:t xml:space="preserve">In rendering the Agency Services, the </w:t>
      </w:r>
      <w:r w:rsidR="00BF2847">
        <w:rPr>
          <w:color w:val="000000"/>
          <w:lang w:eastAsia="en-US"/>
        </w:rPr>
        <w:t>Fiscal Agent</w:t>
      </w:r>
      <w:r w:rsidR="00D37CFB" w:rsidRPr="000D64BE">
        <w:rPr>
          <w:color w:val="000000"/>
          <w:lang w:eastAsia="en-US"/>
        </w:rPr>
        <w:t xml:space="preserve"> staff shall be located in </w:t>
      </w:r>
      <w:r w:rsidR="00646459">
        <w:rPr>
          <w:color w:val="000000"/>
          <w:lang w:eastAsia="en-US"/>
        </w:rPr>
        <w:t>Georgia</w:t>
      </w:r>
      <w:r w:rsidR="00D37CFB" w:rsidRPr="000D64BE">
        <w:rPr>
          <w:color w:val="000000"/>
          <w:lang w:eastAsia="en-US"/>
        </w:rPr>
        <w:t>.</w:t>
      </w:r>
    </w:p>
    <w:p w14:paraId="087C3F89" w14:textId="77777777" w:rsidR="009538EA" w:rsidRDefault="009538EA" w:rsidP="00D37CFB">
      <w:pPr>
        <w:widowControl/>
        <w:jc w:val="both"/>
        <w:rPr>
          <w:color w:val="000000"/>
          <w:lang w:eastAsia="en-US"/>
        </w:rPr>
      </w:pPr>
    </w:p>
    <w:p w14:paraId="219E2A76" w14:textId="77777777" w:rsidR="009538EA" w:rsidRPr="009538EA" w:rsidRDefault="009538EA" w:rsidP="009538EA">
      <w:pPr>
        <w:widowControl/>
        <w:jc w:val="both"/>
        <w:rPr>
          <w:lang w:eastAsia="en-US"/>
        </w:rPr>
      </w:pPr>
      <w:r>
        <w:rPr>
          <w:lang w:eastAsia="en-US"/>
        </w:rPr>
        <w:t>(b)</w:t>
      </w:r>
      <w:r>
        <w:rPr>
          <w:lang w:eastAsia="en-US"/>
        </w:rPr>
        <w:tab/>
      </w:r>
      <w:r w:rsidRPr="009538EA">
        <w:rPr>
          <w:lang w:eastAsia="en-US"/>
        </w:rPr>
        <w:t>Any modification or variation of the terms and conditions of this Agreement,</w:t>
      </w:r>
      <w:r>
        <w:rPr>
          <w:lang w:eastAsia="en-US"/>
        </w:rPr>
        <w:t xml:space="preserve"> </w:t>
      </w:r>
      <w:r w:rsidRPr="009538EA">
        <w:rPr>
          <w:lang w:eastAsia="en-US"/>
        </w:rPr>
        <w:t>including any modification or variation of the Agency Services, may only be made by written</w:t>
      </w:r>
      <w:r>
        <w:rPr>
          <w:lang w:eastAsia="en-US"/>
        </w:rPr>
        <w:t xml:space="preserve"> </w:t>
      </w:r>
      <w:r w:rsidRPr="009538EA">
        <w:rPr>
          <w:lang w:eastAsia="en-US"/>
        </w:rPr>
        <w:t>agreement between the Parties with the prior approval of MCC in accordance with Section 4.11.</w:t>
      </w:r>
      <w:r>
        <w:rPr>
          <w:lang w:eastAsia="en-US"/>
        </w:rPr>
        <w:t xml:space="preserve"> </w:t>
      </w:r>
    </w:p>
    <w:p w14:paraId="4BCFB37A" w14:textId="77777777" w:rsidR="009538EA" w:rsidRPr="000D64BE" w:rsidRDefault="009538EA" w:rsidP="00D37CFB">
      <w:pPr>
        <w:widowControl/>
        <w:jc w:val="both"/>
        <w:rPr>
          <w:color w:val="000000"/>
          <w:lang w:eastAsia="en-US"/>
        </w:rPr>
      </w:pPr>
    </w:p>
    <w:p w14:paraId="7A253B83" w14:textId="77777777" w:rsidR="00286350" w:rsidRDefault="00286350" w:rsidP="00D37CFB">
      <w:pPr>
        <w:widowControl/>
        <w:jc w:val="both"/>
        <w:rPr>
          <w:color w:val="000000"/>
          <w:lang w:eastAsia="en-US"/>
        </w:rPr>
      </w:pPr>
    </w:p>
    <w:p w14:paraId="6DBD5074" w14:textId="08AD185E" w:rsidR="00EA1CD4" w:rsidRDefault="00D37CFB" w:rsidP="00EA1CD4">
      <w:pPr>
        <w:pStyle w:val="Heading2"/>
        <w:rPr>
          <w:lang w:eastAsia="en-US"/>
        </w:rPr>
      </w:pPr>
      <w:bookmarkStart w:id="686" w:name="_Toc257210119"/>
      <w:bookmarkStart w:id="687" w:name="_Toc257210325"/>
      <w:bookmarkStart w:id="688" w:name="_Toc351905994"/>
      <w:r w:rsidRPr="000D64BE">
        <w:rPr>
          <w:lang w:eastAsia="en-US"/>
        </w:rPr>
        <w:t>Section 1.</w:t>
      </w:r>
      <w:r w:rsidR="000A12E2">
        <w:rPr>
          <w:lang w:eastAsia="en-US"/>
        </w:rPr>
        <w:t>3</w:t>
      </w:r>
      <w:r w:rsidR="000A12E2" w:rsidRPr="000D64BE">
        <w:rPr>
          <w:lang w:eastAsia="en-US"/>
        </w:rPr>
        <w:t xml:space="preserve"> </w:t>
      </w:r>
      <w:r w:rsidRPr="000D64BE">
        <w:rPr>
          <w:lang w:eastAsia="en-US"/>
        </w:rPr>
        <w:t>Reports and Information.</w:t>
      </w:r>
      <w:bookmarkEnd w:id="686"/>
      <w:bookmarkEnd w:id="687"/>
      <w:bookmarkEnd w:id="688"/>
      <w:r w:rsidRPr="000D64BE">
        <w:rPr>
          <w:lang w:eastAsia="en-US"/>
        </w:rPr>
        <w:t xml:space="preserve"> </w:t>
      </w:r>
    </w:p>
    <w:p w14:paraId="12C463BC" w14:textId="77777777" w:rsidR="00EA1CD4" w:rsidRDefault="00EA1CD4" w:rsidP="00D37CFB">
      <w:pPr>
        <w:widowControl/>
        <w:jc w:val="both"/>
        <w:rPr>
          <w:color w:val="000000"/>
          <w:lang w:eastAsia="en-US"/>
        </w:rPr>
      </w:pPr>
    </w:p>
    <w:p w14:paraId="1332E4DD" w14:textId="77777777" w:rsidR="00D37CFB" w:rsidRPr="000D64BE" w:rsidRDefault="00D37CFB" w:rsidP="00D37CFB">
      <w:pPr>
        <w:widowControl/>
        <w:jc w:val="both"/>
        <w:rPr>
          <w:color w:val="000000"/>
          <w:lang w:eastAsia="en-US"/>
        </w:rPr>
      </w:pPr>
      <w:r w:rsidRPr="000D64BE">
        <w:rPr>
          <w:color w:val="000000"/>
          <w:lang w:eastAsia="en-US"/>
        </w:rPr>
        <w:t xml:space="preserve">The </w:t>
      </w:r>
      <w:r w:rsidR="00BF2847">
        <w:rPr>
          <w:color w:val="000000"/>
          <w:lang w:eastAsia="en-US"/>
        </w:rPr>
        <w:t>Fiscal Agent</w:t>
      </w:r>
      <w:r w:rsidRPr="000D64BE">
        <w:rPr>
          <w:color w:val="000000"/>
          <w:lang w:eastAsia="en-US"/>
        </w:rPr>
        <w:t xml:space="preserve"> shall provide all reports as</w:t>
      </w:r>
      <w:r w:rsidR="00286350" w:rsidRPr="000D64BE">
        <w:rPr>
          <w:color w:val="000000"/>
          <w:lang w:eastAsia="en-US"/>
        </w:rPr>
        <w:t xml:space="preserve"> </w:t>
      </w:r>
      <w:r w:rsidRPr="000D64BE">
        <w:rPr>
          <w:color w:val="000000"/>
          <w:lang w:eastAsia="en-US"/>
        </w:rPr>
        <w:t>required under the 609(g) Agreement, the Compact and the Program Implementation</w:t>
      </w:r>
      <w:r w:rsidR="00286350" w:rsidRPr="000D64BE">
        <w:rPr>
          <w:color w:val="000000"/>
          <w:lang w:eastAsia="en-US"/>
        </w:rPr>
        <w:t xml:space="preserve"> </w:t>
      </w:r>
      <w:r w:rsidRPr="000D64BE">
        <w:rPr>
          <w:color w:val="000000"/>
          <w:lang w:eastAsia="en-US"/>
        </w:rPr>
        <w:t xml:space="preserve">Agreement, which provisions are incorporated by reference herein, </w:t>
      </w:r>
      <w:r w:rsidRPr="000D64BE">
        <w:rPr>
          <w:i/>
          <w:iCs/>
          <w:color w:val="000000"/>
          <w:lang w:eastAsia="en-US"/>
        </w:rPr>
        <w:t>mutatis mutandis</w:t>
      </w:r>
      <w:r w:rsidRPr="000D64BE">
        <w:rPr>
          <w:color w:val="000000"/>
          <w:lang w:eastAsia="en-US"/>
        </w:rPr>
        <w:t>.</w:t>
      </w:r>
      <w:r w:rsidR="00286350" w:rsidRPr="000D64BE">
        <w:rPr>
          <w:color w:val="000000"/>
          <w:lang w:eastAsia="en-US"/>
        </w:rPr>
        <w:t xml:space="preserve"> </w:t>
      </w:r>
      <w:r w:rsidRPr="000D64BE">
        <w:rPr>
          <w:color w:val="000000"/>
          <w:lang w:eastAsia="en-US"/>
        </w:rPr>
        <w:t xml:space="preserve">Without limiting the generality of the foregoing, the </w:t>
      </w:r>
      <w:r w:rsidR="00BF2847">
        <w:rPr>
          <w:color w:val="000000"/>
          <w:lang w:eastAsia="en-US"/>
        </w:rPr>
        <w:t>Fiscal Agent</w:t>
      </w:r>
      <w:r w:rsidRPr="000D64BE">
        <w:rPr>
          <w:color w:val="000000"/>
          <w:lang w:eastAsia="en-US"/>
        </w:rPr>
        <w:t xml:space="preserve"> shall submit to the</w:t>
      </w:r>
      <w:r w:rsidR="00286350"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the reports required by </w:t>
      </w:r>
      <w:r w:rsidRPr="009538EA">
        <w:rPr>
          <w:color w:val="000000"/>
          <w:u w:val="single"/>
          <w:lang w:eastAsia="en-US"/>
        </w:rPr>
        <w:t>Exhibit A</w:t>
      </w:r>
      <w:r w:rsidRPr="000D64BE">
        <w:rPr>
          <w:color w:val="000000"/>
          <w:lang w:eastAsia="en-US"/>
        </w:rPr>
        <w:t>, in the manner, form and substance required</w:t>
      </w:r>
      <w:r w:rsidR="00286350" w:rsidRPr="000D64BE">
        <w:rPr>
          <w:color w:val="000000"/>
          <w:lang w:eastAsia="en-US"/>
        </w:rPr>
        <w:t xml:space="preserve"> </w:t>
      </w:r>
      <w:r w:rsidRPr="000D64BE">
        <w:rPr>
          <w:color w:val="000000"/>
          <w:lang w:eastAsia="en-US"/>
        </w:rPr>
        <w:t xml:space="preserve">by </w:t>
      </w:r>
      <w:r w:rsidRPr="009538EA">
        <w:rPr>
          <w:color w:val="000000"/>
          <w:u w:val="single"/>
          <w:lang w:eastAsia="en-US"/>
        </w:rPr>
        <w:t>Exhibit A</w:t>
      </w:r>
      <w:r w:rsidRPr="000D64BE">
        <w:rPr>
          <w:color w:val="000000"/>
          <w:lang w:eastAsia="en-US"/>
        </w:rPr>
        <w:t>. If not expressly approved earlier, the submission of any report required by</w:t>
      </w:r>
      <w:r w:rsidR="00286350" w:rsidRPr="000D64BE">
        <w:rPr>
          <w:color w:val="000000"/>
          <w:lang w:eastAsia="en-US"/>
        </w:rPr>
        <w:t xml:space="preserve"> </w:t>
      </w:r>
      <w:r w:rsidRPr="009538EA">
        <w:rPr>
          <w:color w:val="000000"/>
          <w:u w:val="single"/>
          <w:lang w:eastAsia="en-US"/>
        </w:rPr>
        <w:t>Exhibit A</w:t>
      </w:r>
      <w:r w:rsidRPr="000D64BE">
        <w:rPr>
          <w:color w:val="000000"/>
          <w:lang w:eastAsia="en-US"/>
        </w:rPr>
        <w:t xml:space="preserve"> shall be deemed approved ninety (90) days after submission thereof to</w:t>
      </w:r>
      <w:r w:rsidR="00286350"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and MCC, unless a contrary written communication is provided to the</w:t>
      </w:r>
      <w:r w:rsidR="00286350" w:rsidRPr="000D64BE">
        <w:rPr>
          <w:color w:val="000000"/>
          <w:lang w:eastAsia="en-US"/>
        </w:rPr>
        <w:t xml:space="preserve"> </w:t>
      </w:r>
      <w:r w:rsidR="00BF2847">
        <w:rPr>
          <w:color w:val="000000"/>
          <w:lang w:eastAsia="en-US"/>
        </w:rPr>
        <w:t>Fiscal Agent</w:t>
      </w:r>
      <w:r w:rsidRPr="000D64BE">
        <w:rPr>
          <w:color w:val="000000"/>
          <w:lang w:eastAsia="en-US"/>
        </w:rPr>
        <w:t xml:space="preserve"> within this period.</w:t>
      </w:r>
    </w:p>
    <w:p w14:paraId="2282A34A" w14:textId="77777777" w:rsidR="00286350" w:rsidRPr="000D64BE" w:rsidRDefault="00286350" w:rsidP="00D37CFB">
      <w:pPr>
        <w:widowControl/>
        <w:jc w:val="both"/>
        <w:rPr>
          <w:color w:val="000000"/>
          <w:lang w:eastAsia="en-US"/>
        </w:rPr>
      </w:pPr>
    </w:p>
    <w:p w14:paraId="08BF1FC8" w14:textId="738C7DA6" w:rsidR="00EA1CD4" w:rsidRDefault="00D37CFB" w:rsidP="00EA1CD4">
      <w:pPr>
        <w:pStyle w:val="Heading2"/>
        <w:rPr>
          <w:lang w:eastAsia="en-US"/>
        </w:rPr>
      </w:pPr>
      <w:bookmarkStart w:id="689" w:name="_Toc257210120"/>
      <w:bookmarkStart w:id="690" w:name="_Toc257210326"/>
      <w:bookmarkStart w:id="691" w:name="_Toc351905995"/>
      <w:r w:rsidRPr="000D64BE">
        <w:rPr>
          <w:lang w:eastAsia="en-US"/>
        </w:rPr>
        <w:t>Section 1.</w:t>
      </w:r>
      <w:r w:rsidR="000A12E2">
        <w:rPr>
          <w:lang w:eastAsia="en-US"/>
        </w:rPr>
        <w:t>4</w:t>
      </w:r>
      <w:r w:rsidR="000A12E2" w:rsidRPr="000D64BE">
        <w:rPr>
          <w:lang w:eastAsia="en-US"/>
        </w:rPr>
        <w:t xml:space="preserve"> </w:t>
      </w:r>
      <w:r w:rsidRPr="000D64BE">
        <w:rPr>
          <w:lang w:eastAsia="en-US"/>
        </w:rPr>
        <w:t>Books and Records.</w:t>
      </w:r>
      <w:bookmarkEnd w:id="689"/>
      <w:bookmarkEnd w:id="690"/>
      <w:bookmarkEnd w:id="691"/>
      <w:r w:rsidRPr="000D64BE">
        <w:rPr>
          <w:lang w:eastAsia="en-US"/>
        </w:rPr>
        <w:t xml:space="preserve"> </w:t>
      </w:r>
    </w:p>
    <w:p w14:paraId="27330397" w14:textId="77777777" w:rsidR="00EA1CD4" w:rsidRDefault="00EA1CD4" w:rsidP="00D37CFB">
      <w:pPr>
        <w:widowControl/>
        <w:jc w:val="both"/>
        <w:rPr>
          <w:color w:val="000000"/>
          <w:lang w:eastAsia="en-US"/>
        </w:rPr>
      </w:pPr>
    </w:p>
    <w:p w14:paraId="6B1D79B7" w14:textId="77777777" w:rsidR="00286350" w:rsidRPr="000D64BE" w:rsidRDefault="00D37CFB" w:rsidP="00D37CFB">
      <w:pPr>
        <w:widowControl/>
        <w:jc w:val="both"/>
        <w:rPr>
          <w:color w:val="000000"/>
          <w:lang w:eastAsia="en-US"/>
        </w:rPr>
      </w:pPr>
      <w:r w:rsidRPr="000D64BE">
        <w:rPr>
          <w:color w:val="000000"/>
          <w:lang w:eastAsia="en-US"/>
        </w:rPr>
        <w:t xml:space="preserve">The </w:t>
      </w:r>
      <w:r w:rsidR="00BF2847">
        <w:rPr>
          <w:color w:val="000000"/>
          <w:lang w:eastAsia="en-US"/>
        </w:rPr>
        <w:t>Fiscal Agent</w:t>
      </w:r>
      <w:r w:rsidRPr="000D64BE">
        <w:rPr>
          <w:color w:val="000000"/>
          <w:lang w:eastAsia="en-US"/>
        </w:rPr>
        <w:t xml:space="preserve"> shall keep (a) accurate and</w:t>
      </w:r>
      <w:r w:rsidR="00286350" w:rsidRPr="000D64BE">
        <w:rPr>
          <w:color w:val="000000"/>
          <w:lang w:eastAsia="en-US"/>
        </w:rPr>
        <w:t xml:space="preserve"> </w:t>
      </w:r>
      <w:r w:rsidRPr="000D64BE">
        <w:rPr>
          <w:color w:val="000000"/>
          <w:lang w:eastAsia="en-US"/>
        </w:rPr>
        <w:t xml:space="preserve">systematic books, records, documents and other evidence of the </w:t>
      </w:r>
      <w:r w:rsidR="00BF2847">
        <w:rPr>
          <w:color w:val="000000"/>
          <w:lang w:eastAsia="en-US"/>
        </w:rPr>
        <w:t>Fiscal Agent</w:t>
      </w:r>
      <w:r w:rsidRPr="000D64BE">
        <w:rPr>
          <w:color w:val="000000"/>
          <w:lang w:eastAsia="en-US"/>
        </w:rPr>
        <w:t>’s</w:t>
      </w:r>
      <w:r w:rsidR="00286350" w:rsidRPr="000D64BE">
        <w:rPr>
          <w:color w:val="000000"/>
          <w:lang w:eastAsia="en-US"/>
        </w:rPr>
        <w:t xml:space="preserve"> </w:t>
      </w:r>
      <w:r w:rsidRPr="000D64BE">
        <w:rPr>
          <w:color w:val="000000"/>
          <w:lang w:eastAsia="en-US"/>
        </w:rPr>
        <w:t>performance of the Agency Services in such form and detail as is acceptable to MCC and (b)</w:t>
      </w:r>
      <w:r w:rsidR="00286350" w:rsidRPr="000D64BE">
        <w:rPr>
          <w:color w:val="000000"/>
          <w:lang w:eastAsia="en-US"/>
        </w:rPr>
        <w:t xml:space="preserve"> </w:t>
      </w:r>
      <w:r w:rsidRPr="000D64BE">
        <w:rPr>
          <w:color w:val="000000"/>
          <w:lang w:eastAsia="en-US"/>
        </w:rPr>
        <w:t xml:space="preserve">all </w:t>
      </w:r>
      <w:r w:rsidR="00715D04">
        <w:rPr>
          <w:color w:val="000000"/>
          <w:lang w:eastAsia="en-US"/>
        </w:rPr>
        <w:t xml:space="preserve">Records and </w:t>
      </w:r>
      <w:r w:rsidRPr="000D64BE">
        <w:rPr>
          <w:color w:val="000000"/>
          <w:lang w:eastAsia="en-US"/>
        </w:rPr>
        <w:t>Compact Records pertaining to the Agency Services in accordance with the requirements</w:t>
      </w:r>
      <w:r w:rsidR="00286350" w:rsidRPr="000D64BE">
        <w:rPr>
          <w:color w:val="000000"/>
          <w:lang w:eastAsia="en-US"/>
        </w:rPr>
        <w:t xml:space="preserve"> </w:t>
      </w:r>
      <w:r w:rsidRPr="000D64BE">
        <w:rPr>
          <w:color w:val="000000"/>
          <w:lang w:eastAsia="en-US"/>
        </w:rPr>
        <w:t xml:space="preserve">of Section </w:t>
      </w:r>
      <w:r w:rsidR="008242CB">
        <w:rPr>
          <w:color w:val="000000"/>
          <w:lang w:eastAsia="en-US"/>
        </w:rPr>
        <w:t>5.3</w:t>
      </w:r>
      <w:r w:rsidRPr="000D64BE">
        <w:rPr>
          <w:color w:val="000000"/>
          <w:lang w:eastAsia="en-US"/>
        </w:rPr>
        <w:t xml:space="preserve"> of the 609(g) Agreement</w:t>
      </w:r>
      <w:r w:rsidR="00943EFF">
        <w:rPr>
          <w:color w:val="000000"/>
          <w:lang w:eastAsia="en-US"/>
        </w:rPr>
        <w:t xml:space="preserve"> and</w:t>
      </w:r>
      <w:r w:rsidRPr="000D64BE">
        <w:rPr>
          <w:color w:val="000000"/>
          <w:lang w:eastAsia="en-US"/>
        </w:rPr>
        <w:t xml:space="preserve"> Section 3.7 of the Compact, which Sections are</w:t>
      </w:r>
      <w:r w:rsidR="00286350" w:rsidRPr="000D64BE">
        <w:rPr>
          <w:color w:val="000000"/>
          <w:lang w:eastAsia="en-US"/>
        </w:rPr>
        <w:t xml:space="preserve"> </w:t>
      </w:r>
      <w:r w:rsidRPr="000D64BE">
        <w:rPr>
          <w:color w:val="000000"/>
          <w:lang w:eastAsia="en-US"/>
        </w:rPr>
        <w:t xml:space="preserve">incorporated by reference herein, </w:t>
      </w:r>
      <w:r w:rsidRPr="000D64BE">
        <w:rPr>
          <w:i/>
          <w:iCs/>
          <w:color w:val="000000"/>
          <w:lang w:eastAsia="en-US"/>
        </w:rPr>
        <w:t>mutatis mutandis</w:t>
      </w:r>
      <w:r w:rsidRPr="000D64BE">
        <w:rPr>
          <w:color w:val="000000"/>
          <w:lang w:eastAsia="en-US"/>
        </w:rPr>
        <w:t xml:space="preserve">. The </w:t>
      </w:r>
      <w:r w:rsidR="00BF2847">
        <w:rPr>
          <w:color w:val="000000"/>
          <w:lang w:eastAsia="en-US"/>
        </w:rPr>
        <w:t>Fiscal Agent</w:t>
      </w:r>
      <w:r w:rsidRPr="000D64BE">
        <w:rPr>
          <w:color w:val="000000"/>
          <w:lang w:eastAsia="en-US"/>
        </w:rPr>
        <w:t xml:space="preserve"> may keep such</w:t>
      </w:r>
      <w:r w:rsidR="00286350" w:rsidRPr="000D64BE">
        <w:rPr>
          <w:color w:val="000000"/>
          <w:lang w:eastAsia="en-US"/>
        </w:rPr>
        <w:t xml:space="preserve"> </w:t>
      </w:r>
      <w:r w:rsidRPr="000D64BE">
        <w:rPr>
          <w:color w:val="000000"/>
          <w:lang w:eastAsia="en-US"/>
        </w:rPr>
        <w:t xml:space="preserve">files in paper, digital or electronic form; </w:t>
      </w:r>
      <w:r w:rsidRPr="000D64BE">
        <w:rPr>
          <w:b/>
          <w:bCs/>
          <w:i/>
          <w:iCs/>
          <w:color w:val="000000"/>
          <w:lang w:eastAsia="en-US"/>
        </w:rPr>
        <w:t>provided</w:t>
      </w:r>
      <w:r w:rsidRPr="000D64BE">
        <w:rPr>
          <w:b/>
          <w:bCs/>
          <w:color w:val="000000"/>
          <w:lang w:eastAsia="en-US"/>
        </w:rPr>
        <w:t xml:space="preserve">, </w:t>
      </w:r>
      <w:r w:rsidRPr="000D64BE">
        <w:rPr>
          <w:b/>
          <w:bCs/>
          <w:i/>
          <w:iCs/>
          <w:color w:val="000000"/>
          <w:lang w:eastAsia="en-US"/>
        </w:rPr>
        <w:t xml:space="preserve">however, </w:t>
      </w:r>
      <w:r w:rsidRPr="000D64BE">
        <w:rPr>
          <w:color w:val="000000"/>
          <w:lang w:eastAsia="en-US"/>
        </w:rPr>
        <w:t xml:space="preserve">that the </w:t>
      </w:r>
      <w:r w:rsidR="00BF2847">
        <w:rPr>
          <w:color w:val="000000"/>
          <w:lang w:eastAsia="en-US"/>
        </w:rPr>
        <w:t>Fiscal Agent</w:t>
      </w:r>
      <w:r w:rsidRPr="000D64BE">
        <w:rPr>
          <w:color w:val="000000"/>
          <w:lang w:eastAsia="en-US"/>
        </w:rPr>
        <w:t xml:space="preserve"> shall</w:t>
      </w:r>
      <w:r w:rsidR="00286350" w:rsidRPr="000D64BE">
        <w:rPr>
          <w:color w:val="000000"/>
          <w:lang w:eastAsia="en-US"/>
        </w:rPr>
        <w:t xml:space="preserve"> </w:t>
      </w:r>
      <w:r w:rsidRPr="000D64BE">
        <w:rPr>
          <w:color w:val="000000"/>
          <w:lang w:eastAsia="en-US"/>
        </w:rPr>
        <w:t>maintain a backup system or other mechanism for storing and safeguarding copies of such</w:t>
      </w:r>
      <w:r w:rsidR="00286350" w:rsidRPr="000D64BE">
        <w:rPr>
          <w:color w:val="000000"/>
          <w:lang w:eastAsia="en-US"/>
        </w:rPr>
        <w:t xml:space="preserve"> </w:t>
      </w:r>
      <w:r w:rsidRPr="000D64BE">
        <w:rPr>
          <w:color w:val="000000"/>
          <w:lang w:eastAsia="en-US"/>
        </w:rPr>
        <w:t>files in accordance with the standard of care set forth in Section 2.1.</w:t>
      </w:r>
      <w:r w:rsidR="00286350" w:rsidRPr="000D64BE">
        <w:rPr>
          <w:color w:val="000000"/>
          <w:lang w:eastAsia="en-US"/>
        </w:rPr>
        <w:t xml:space="preserve"> </w:t>
      </w:r>
    </w:p>
    <w:p w14:paraId="64D354B8" w14:textId="77777777" w:rsidR="00286350" w:rsidRPr="000D64BE" w:rsidRDefault="00286350" w:rsidP="00D37CFB">
      <w:pPr>
        <w:widowControl/>
        <w:jc w:val="both"/>
        <w:rPr>
          <w:color w:val="000000"/>
          <w:lang w:eastAsia="en-US"/>
        </w:rPr>
      </w:pPr>
    </w:p>
    <w:p w14:paraId="1A65FE9F" w14:textId="6FBD4FA6" w:rsidR="00EA1CD4" w:rsidRDefault="00D37CFB" w:rsidP="00EA1CD4">
      <w:pPr>
        <w:pStyle w:val="Heading2"/>
        <w:rPr>
          <w:lang w:eastAsia="en-US"/>
        </w:rPr>
      </w:pPr>
      <w:bookmarkStart w:id="692" w:name="_Toc257210121"/>
      <w:bookmarkStart w:id="693" w:name="_Toc257210327"/>
      <w:bookmarkStart w:id="694" w:name="_Toc351905996"/>
      <w:r w:rsidRPr="000D64BE">
        <w:rPr>
          <w:lang w:eastAsia="en-US"/>
        </w:rPr>
        <w:t>Section 1.</w:t>
      </w:r>
      <w:r w:rsidR="000A12E2">
        <w:rPr>
          <w:lang w:eastAsia="en-US"/>
        </w:rPr>
        <w:t>5</w:t>
      </w:r>
      <w:r w:rsidR="000A12E2" w:rsidRPr="000D64BE">
        <w:rPr>
          <w:lang w:eastAsia="en-US"/>
        </w:rPr>
        <w:t xml:space="preserve"> </w:t>
      </w:r>
      <w:proofErr w:type="gramStart"/>
      <w:r w:rsidRPr="000D64BE">
        <w:rPr>
          <w:lang w:eastAsia="en-US"/>
        </w:rPr>
        <w:t>Access</w:t>
      </w:r>
      <w:proofErr w:type="gramEnd"/>
      <w:r w:rsidRPr="000D64BE">
        <w:rPr>
          <w:lang w:eastAsia="en-US"/>
        </w:rPr>
        <w:t>.</w:t>
      </w:r>
      <w:bookmarkEnd w:id="692"/>
      <w:bookmarkEnd w:id="693"/>
      <w:bookmarkEnd w:id="694"/>
      <w:r w:rsidRPr="000D64BE">
        <w:rPr>
          <w:lang w:eastAsia="en-US"/>
        </w:rPr>
        <w:t xml:space="preserve"> </w:t>
      </w:r>
    </w:p>
    <w:p w14:paraId="55E5E331" w14:textId="77777777" w:rsidR="00EA1CD4" w:rsidRDefault="00EA1CD4" w:rsidP="00D37CFB">
      <w:pPr>
        <w:widowControl/>
        <w:jc w:val="both"/>
        <w:rPr>
          <w:color w:val="000000"/>
          <w:lang w:eastAsia="en-US"/>
        </w:rPr>
      </w:pPr>
    </w:p>
    <w:p w14:paraId="6F49A8F0" w14:textId="77777777" w:rsidR="00715D04" w:rsidRDefault="00871ADC" w:rsidP="00715D04">
      <w:pPr>
        <w:widowControl/>
        <w:jc w:val="both"/>
        <w:rPr>
          <w:lang w:eastAsia="en-US"/>
        </w:rPr>
      </w:pPr>
      <w:r>
        <w:rPr>
          <w:lang w:eastAsia="en-US"/>
        </w:rPr>
        <w:t>In accordance with a specific request from MCC, t</w:t>
      </w:r>
      <w:r w:rsidR="00715D04" w:rsidRPr="00715D04">
        <w:rPr>
          <w:lang w:eastAsia="en-US"/>
        </w:rPr>
        <w:t>he Fiscal Agent</w:t>
      </w:r>
      <w:r>
        <w:rPr>
          <w:lang w:eastAsia="en-US"/>
        </w:rPr>
        <w:t>, at all reasonable times,</w:t>
      </w:r>
      <w:r w:rsidR="00715D04" w:rsidRPr="00715D04">
        <w:rPr>
          <w:lang w:eastAsia="en-US"/>
        </w:rPr>
        <w:t xml:space="preserve"> shall</w:t>
      </w:r>
      <w:r>
        <w:rPr>
          <w:lang w:eastAsia="en-US"/>
        </w:rPr>
        <w:t xml:space="preserve"> </w:t>
      </w:r>
      <w:r w:rsidR="00F435BF">
        <w:rPr>
          <w:lang w:eastAsia="en-US"/>
        </w:rPr>
        <w:t>make available</w:t>
      </w:r>
      <w:r>
        <w:rPr>
          <w:lang w:eastAsia="en-US"/>
        </w:rPr>
        <w:t xml:space="preserve"> or cause to </w:t>
      </w:r>
      <w:r w:rsidR="00F435BF">
        <w:rPr>
          <w:lang w:eastAsia="en-US"/>
        </w:rPr>
        <w:t xml:space="preserve">be made available, </w:t>
      </w:r>
      <w:r>
        <w:rPr>
          <w:lang w:eastAsia="en-US"/>
        </w:rPr>
        <w:t xml:space="preserve"> authorized representatives of </w:t>
      </w:r>
      <w:r w:rsidR="00715D04" w:rsidRPr="00715D04">
        <w:rPr>
          <w:lang w:eastAsia="en-US"/>
        </w:rPr>
        <w:t xml:space="preserve"> MCA-</w:t>
      </w:r>
      <w:r w:rsidR="00646459">
        <w:rPr>
          <w:lang w:eastAsia="en-US"/>
        </w:rPr>
        <w:t>Georgia</w:t>
      </w:r>
      <w:r w:rsidR="00715D04" w:rsidRPr="00715D04">
        <w:rPr>
          <w:lang w:eastAsia="en-US"/>
        </w:rPr>
        <w:t>, each other Permitted Designee, MCC, the Inspector General, the</w:t>
      </w:r>
      <w:r w:rsidR="00715D04">
        <w:rPr>
          <w:lang w:eastAsia="en-US"/>
        </w:rPr>
        <w:t xml:space="preserve"> </w:t>
      </w:r>
      <w:r w:rsidR="00715D04" w:rsidRPr="00715D04">
        <w:rPr>
          <w:lang w:eastAsia="en-US"/>
        </w:rPr>
        <w:t>United States Government Accountability Office, any auditor responsible for an audit</w:t>
      </w:r>
      <w:r w:rsidR="00715D04">
        <w:rPr>
          <w:lang w:eastAsia="en-US"/>
        </w:rPr>
        <w:t xml:space="preserve"> </w:t>
      </w:r>
      <w:r w:rsidR="00715D04" w:rsidRPr="00715D04">
        <w:rPr>
          <w:lang w:eastAsia="en-US"/>
        </w:rPr>
        <w:t xml:space="preserve">contemplated under or otherwise conducted in furtherance of the </w:t>
      </w:r>
      <w:r>
        <w:rPr>
          <w:lang w:eastAsia="en-US"/>
        </w:rPr>
        <w:t xml:space="preserve">609 (g) Agreement or </w:t>
      </w:r>
      <w:r w:rsidR="00715D04" w:rsidRPr="00715D04">
        <w:rPr>
          <w:lang w:eastAsia="en-US"/>
        </w:rPr>
        <w:t>Compact, and any employees,</w:t>
      </w:r>
      <w:r w:rsidR="00715D04">
        <w:rPr>
          <w:lang w:eastAsia="en-US"/>
        </w:rPr>
        <w:t xml:space="preserve"> </w:t>
      </w:r>
      <w:r w:rsidR="00715D04" w:rsidRPr="00715D04">
        <w:rPr>
          <w:lang w:eastAsia="en-US"/>
        </w:rPr>
        <w:t>contractors, agents or authorized representatives engaged by any of the foregoing: (a) all books,</w:t>
      </w:r>
      <w:r w:rsidR="00715D04">
        <w:rPr>
          <w:lang w:eastAsia="en-US"/>
        </w:rPr>
        <w:t xml:space="preserve"> </w:t>
      </w:r>
      <w:r w:rsidR="00715D04" w:rsidRPr="00715D04">
        <w:rPr>
          <w:lang w:eastAsia="en-US"/>
        </w:rPr>
        <w:t>records, documents and other evidence related to this Agreement (and any other Records or</w:t>
      </w:r>
      <w:r w:rsidR="00715D04">
        <w:rPr>
          <w:lang w:eastAsia="en-US"/>
        </w:rPr>
        <w:t xml:space="preserve"> </w:t>
      </w:r>
      <w:r w:rsidR="00715D04" w:rsidRPr="00715D04">
        <w:rPr>
          <w:lang w:eastAsia="en-US"/>
        </w:rPr>
        <w:t>Compact Records pertaining to the Agency Services) for inspection and copying for the purpose</w:t>
      </w:r>
      <w:r w:rsidR="00715D04">
        <w:rPr>
          <w:lang w:eastAsia="en-US"/>
        </w:rPr>
        <w:t xml:space="preserve"> </w:t>
      </w:r>
      <w:r w:rsidR="00715D04" w:rsidRPr="00715D04">
        <w:rPr>
          <w:lang w:eastAsia="en-US"/>
        </w:rPr>
        <w:t xml:space="preserve">of conducting any assessment, review, audit or evaluation of the Program, </w:t>
      </w:r>
      <w:r>
        <w:rPr>
          <w:lang w:eastAsia="en-US"/>
        </w:rPr>
        <w:t xml:space="preserve">Grant funding provided under the 609(g) Agreement or </w:t>
      </w:r>
      <w:r w:rsidR="00715D04" w:rsidRPr="00715D04">
        <w:rPr>
          <w:lang w:eastAsia="en-US"/>
        </w:rPr>
        <w:t xml:space="preserve">MCC Funding </w:t>
      </w:r>
      <w:r>
        <w:rPr>
          <w:lang w:eastAsia="en-US"/>
        </w:rPr>
        <w:t xml:space="preserve">provided under the Compact </w:t>
      </w:r>
      <w:r w:rsidR="00715D04" w:rsidRPr="00715D04">
        <w:rPr>
          <w:lang w:eastAsia="en-US"/>
        </w:rPr>
        <w:t>or the</w:t>
      </w:r>
      <w:r w:rsidR="00715D04">
        <w:rPr>
          <w:lang w:eastAsia="en-US"/>
        </w:rPr>
        <w:t xml:space="preserve"> </w:t>
      </w:r>
      <w:r w:rsidR="00715D04" w:rsidRPr="00715D04">
        <w:rPr>
          <w:lang w:eastAsia="en-US"/>
        </w:rPr>
        <w:t xml:space="preserve">utilization of goods, services or works funded with </w:t>
      </w:r>
      <w:r>
        <w:rPr>
          <w:lang w:eastAsia="en-US"/>
        </w:rPr>
        <w:t xml:space="preserve">Grant Funding or </w:t>
      </w:r>
      <w:r w:rsidR="00715D04" w:rsidRPr="00715D04">
        <w:rPr>
          <w:lang w:eastAsia="en-US"/>
        </w:rPr>
        <w:t>MCC Funding and (b) access to all relevant</w:t>
      </w:r>
      <w:r w:rsidR="00715D04">
        <w:rPr>
          <w:lang w:eastAsia="en-US"/>
        </w:rPr>
        <w:t xml:space="preserve"> </w:t>
      </w:r>
      <w:r w:rsidR="00715D04" w:rsidRPr="00715D04">
        <w:rPr>
          <w:lang w:eastAsia="en-US"/>
        </w:rPr>
        <w:t>directors, officers, employees, affiliates, contractors, advisors, agents or representatives of the</w:t>
      </w:r>
      <w:r w:rsidR="00715D04">
        <w:rPr>
          <w:lang w:eastAsia="en-US"/>
        </w:rPr>
        <w:t xml:space="preserve"> </w:t>
      </w:r>
      <w:r w:rsidR="00715D04" w:rsidRPr="00715D04">
        <w:rPr>
          <w:lang w:eastAsia="en-US"/>
        </w:rPr>
        <w:t>Fiscal Agent in connection with any such assessment, review, audit or evaluation. The Fiscal</w:t>
      </w:r>
      <w:r w:rsidR="00715D04">
        <w:rPr>
          <w:lang w:eastAsia="en-US"/>
        </w:rPr>
        <w:t xml:space="preserve"> </w:t>
      </w:r>
      <w:r w:rsidR="00715D04" w:rsidRPr="00715D04">
        <w:rPr>
          <w:lang w:eastAsia="en-US"/>
        </w:rPr>
        <w:t>Agent shall provide access to all books, records, documents and other evidence associated with</w:t>
      </w:r>
      <w:r w:rsidR="00715D04">
        <w:rPr>
          <w:lang w:eastAsia="en-US"/>
        </w:rPr>
        <w:t xml:space="preserve"> </w:t>
      </w:r>
      <w:r w:rsidR="00715D04" w:rsidRPr="00715D04">
        <w:rPr>
          <w:lang w:eastAsia="en-US"/>
        </w:rPr>
        <w:t>the Program, including any Records or Compact Records and any electronic or digital copy of</w:t>
      </w:r>
      <w:r w:rsidR="00715D04">
        <w:rPr>
          <w:lang w:eastAsia="en-US"/>
        </w:rPr>
        <w:t xml:space="preserve"> </w:t>
      </w:r>
      <w:r w:rsidR="00715D04" w:rsidRPr="00715D04">
        <w:rPr>
          <w:lang w:eastAsia="en-US"/>
        </w:rPr>
        <w:t>any thereof, and all systems and facilities used to execute its responsibilities, for a period of at</w:t>
      </w:r>
      <w:r w:rsidR="00715D04">
        <w:rPr>
          <w:lang w:eastAsia="en-US"/>
        </w:rPr>
        <w:t xml:space="preserve"> </w:t>
      </w:r>
      <w:r w:rsidR="00715D04" w:rsidRPr="00715D04">
        <w:rPr>
          <w:lang w:eastAsia="en-US"/>
        </w:rPr>
        <w:t>least five (5) years after the expiration or termination of this Agreement, or such longer period if</w:t>
      </w:r>
      <w:r w:rsidR="00715D04">
        <w:rPr>
          <w:lang w:eastAsia="en-US"/>
        </w:rPr>
        <w:t xml:space="preserve"> </w:t>
      </w:r>
      <w:r w:rsidR="00715D04" w:rsidRPr="00715D04">
        <w:rPr>
          <w:lang w:eastAsia="en-US"/>
        </w:rPr>
        <w:t>required to resolve any litigation, claims or audit findings or if required pursuant to any statutory</w:t>
      </w:r>
      <w:r w:rsidR="00715D04">
        <w:rPr>
          <w:lang w:eastAsia="en-US"/>
        </w:rPr>
        <w:t xml:space="preserve"> </w:t>
      </w:r>
      <w:r w:rsidR="00715D04" w:rsidRPr="00715D04">
        <w:rPr>
          <w:lang w:eastAsia="en-US"/>
        </w:rPr>
        <w:t>requirements, unless such items have been returned to MCA-</w:t>
      </w:r>
      <w:r w:rsidR="00646459">
        <w:rPr>
          <w:lang w:eastAsia="en-US"/>
        </w:rPr>
        <w:t>Georgia</w:t>
      </w:r>
      <w:r w:rsidR="00715D04" w:rsidRPr="00715D04">
        <w:rPr>
          <w:lang w:eastAsia="en-US"/>
        </w:rPr>
        <w:t xml:space="preserve"> pursuant to Section 3.4(d).</w:t>
      </w:r>
    </w:p>
    <w:p w14:paraId="77E2ECBB" w14:textId="77777777" w:rsidR="00286350" w:rsidRDefault="00286350" w:rsidP="00D37CFB">
      <w:pPr>
        <w:widowControl/>
        <w:jc w:val="both"/>
        <w:rPr>
          <w:color w:val="000000"/>
          <w:lang w:eastAsia="en-US"/>
        </w:rPr>
      </w:pPr>
    </w:p>
    <w:p w14:paraId="57A0B133" w14:textId="77777777" w:rsidR="00715D04" w:rsidRPr="000D64BE" w:rsidRDefault="00715D04" w:rsidP="00D37CFB">
      <w:pPr>
        <w:widowControl/>
        <w:jc w:val="both"/>
        <w:rPr>
          <w:color w:val="000000"/>
          <w:lang w:eastAsia="en-US"/>
        </w:rPr>
      </w:pPr>
    </w:p>
    <w:p w14:paraId="4ABAE7B0" w14:textId="4CA5875E" w:rsidR="00D37CFB" w:rsidRPr="000D64BE" w:rsidRDefault="00D37CFB" w:rsidP="00EA1CD4">
      <w:pPr>
        <w:pStyle w:val="Heading2"/>
        <w:rPr>
          <w:lang w:eastAsia="en-US"/>
        </w:rPr>
      </w:pPr>
      <w:bookmarkStart w:id="695" w:name="_Toc257210122"/>
      <w:bookmarkStart w:id="696" w:name="_Toc257210328"/>
      <w:bookmarkStart w:id="697" w:name="_Toc351905997"/>
      <w:r w:rsidRPr="000D64BE">
        <w:rPr>
          <w:lang w:eastAsia="en-US"/>
        </w:rPr>
        <w:t>Section 1.</w:t>
      </w:r>
      <w:r w:rsidR="000A12E2">
        <w:rPr>
          <w:lang w:eastAsia="en-US"/>
        </w:rPr>
        <w:t>6</w:t>
      </w:r>
      <w:r w:rsidR="000A12E2" w:rsidRPr="000D64BE">
        <w:rPr>
          <w:lang w:eastAsia="en-US"/>
        </w:rPr>
        <w:t xml:space="preserve"> </w:t>
      </w:r>
      <w:r w:rsidR="00BF2847">
        <w:rPr>
          <w:lang w:eastAsia="en-US"/>
        </w:rPr>
        <w:t>Fiscal Agent</w:t>
      </w:r>
      <w:r w:rsidRPr="000D64BE">
        <w:rPr>
          <w:lang w:eastAsia="en-US"/>
        </w:rPr>
        <w:t xml:space="preserve"> Staff and Subcontractors.</w:t>
      </w:r>
      <w:bookmarkEnd w:id="695"/>
      <w:bookmarkEnd w:id="696"/>
      <w:bookmarkEnd w:id="697"/>
    </w:p>
    <w:p w14:paraId="7F5735EE" w14:textId="77777777" w:rsidR="00286350" w:rsidRPr="000D64BE" w:rsidRDefault="00286350" w:rsidP="00D37CFB">
      <w:pPr>
        <w:widowControl/>
        <w:jc w:val="both"/>
        <w:rPr>
          <w:color w:val="000000"/>
          <w:lang w:eastAsia="en-US"/>
        </w:rPr>
      </w:pPr>
    </w:p>
    <w:p w14:paraId="4FBCFA59" w14:textId="77777777" w:rsidR="00710512" w:rsidRDefault="00710512" w:rsidP="00E93465">
      <w:pPr>
        <w:widowControl/>
        <w:jc w:val="both"/>
        <w:rPr>
          <w:lang w:eastAsia="en-US"/>
        </w:rPr>
      </w:pPr>
      <w:r>
        <w:rPr>
          <w:lang w:eastAsia="en-US"/>
        </w:rPr>
        <w:t>(a)</w:t>
      </w:r>
      <w:r>
        <w:rPr>
          <w:lang w:eastAsia="en-US"/>
        </w:rPr>
        <w:tab/>
      </w:r>
      <w:r w:rsidR="00E93465" w:rsidRPr="00E93465">
        <w:rPr>
          <w:lang w:eastAsia="en-US"/>
        </w:rPr>
        <w:t>The Fiscal Agent shall use only qualified, experienced, and reliable staff for the</w:t>
      </w:r>
      <w:r w:rsidR="00E93465">
        <w:rPr>
          <w:lang w:eastAsia="en-US"/>
        </w:rPr>
        <w:t xml:space="preserve"> </w:t>
      </w:r>
      <w:r w:rsidR="00E93465" w:rsidRPr="00E93465">
        <w:rPr>
          <w:lang w:eastAsia="en-US"/>
        </w:rPr>
        <w:t>performance of the Agency Services. The rights and duties of the Fiscal Agent’s staff shall be</w:t>
      </w:r>
      <w:r w:rsidR="00E93465">
        <w:rPr>
          <w:lang w:eastAsia="en-US"/>
        </w:rPr>
        <w:t xml:space="preserve"> </w:t>
      </w:r>
      <w:r w:rsidR="00E93465" w:rsidRPr="00E93465">
        <w:rPr>
          <w:lang w:eastAsia="en-US"/>
        </w:rPr>
        <w:t>defined in the contracts between such staff and the Fiscal Agent, which rights and duties, to the</w:t>
      </w:r>
      <w:r w:rsidR="00E93465">
        <w:rPr>
          <w:lang w:eastAsia="en-US"/>
        </w:rPr>
        <w:t xml:space="preserve"> </w:t>
      </w:r>
      <w:r w:rsidR="00E93465" w:rsidRPr="00E93465">
        <w:rPr>
          <w:lang w:eastAsia="en-US"/>
        </w:rPr>
        <w:t xml:space="preserve">extent such staff is hired in </w:t>
      </w:r>
      <w:r w:rsidR="00646459">
        <w:rPr>
          <w:lang w:eastAsia="en-US"/>
        </w:rPr>
        <w:t>Georgia</w:t>
      </w:r>
      <w:r w:rsidR="00E93465" w:rsidRPr="00E93465">
        <w:rPr>
          <w:lang w:eastAsia="en-US"/>
        </w:rPr>
        <w:t xml:space="preserve"> under the laws of </w:t>
      </w:r>
      <w:r w:rsidR="00646459">
        <w:rPr>
          <w:lang w:eastAsia="en-US"/>
        </w:rPr>
        <w:t>Georgia</w:t>
      </w:r>
      <w:r w:rsidR="00E93465" w:rsidRPr="00E93465">
        <w:rPr>
          <w:lang w:eastAsia="en-US"/>
        </w:rPr>
        <w:t>, shall be in accordance with all</w:t>
      </w:r>
      <w:r w:rsidR="00E93465">
        <w:rPr>
          <w:lang w:eastAsia="en-US"/>
        </w:rPr>
        <w:t xml:space="preserve"> </w:t>
      </w:r>
      <w:r w:rsidR="00E93465" w:rsidRPr="00E93465">
        <w:rPr>
          <w:lang w:eastAsia="en-US"/>
        </w:rPr>
        <w:t xml:space="preserve">labor laws and regulations of </w:t>
      </w:r>
      <w:r w:rsidR="00646459">
        <w:rPr>
          <w:lang w:eastAsia="en-US"/>
        </w:rPr>
        <w:t>Georgia</w:t>
      </w:r>
      <w:r w:rsidR="00E93465" w:rsidRPr="00E93465">
        <w:rPr>
          <w:lang w:eastAsia="en-US"/>
        </w:rPr>
        <w:t>. The Fiscal Agent’s staff shall include the key personnel</w:t>
      </w:r>
      <w:r w:rsidR="00E93465">
        <w:rPr>
          <w:lang w:eastAsia="en-US"/>
        </w:rPr>
        <w:t xml:space="preserve"> </w:t>
      </w:r>
      <w:r w:rsidR="00E93465" w:rsidRPr="00E93465">
        <w:rPr>
          <w:lang w:eastAsia="en-US"/>
        </w:rPr>
        <w:lastRenderedPageBreak/>
        <w:t xml:space="preserve">set forth on </w:t>
      </w:r>
      <w:r w:rsidR="00E93465" w:rsidRPr="00710512">
        <w:rPr>
          <w:u w:val="single"/>
          <w:lang w:eastAsia="en-US"/>
        </w:rPr>
        <w:t>Exhibit B</w:t>
      </w:r>
      <w:r w:rsidR="00E93465" w:rsidRPr="00E93465">
        <w:rPr>
          <w:lang w:eastAsia="en-US"/>
        </w:rPr>
        <w:t xml:space="preserve"> and such other additions or replacements determined in accordance with</w:t>
      </w:r>
      <w:r w:rsidR="00E93465">
        <w:rPr>
          <w:lang w:eastAsia="en-US"/>
        </w:rPr>
        <w:t xml:space="preserve"> </w:t>
      </w:r>
      <w:r w:rsidR="00E93465" w:rsidRPr="00E93465">
        <w:rPr>
          <w:lang w:eastAsia="en-US"/>
        </w:rPr>
        <w:t>this Section 1.6. The Fiscal Agent shall obtain all necessary immigration, business and other</w:t>
      </w:r>
      <w:r w:rsidR="00E93465">
        <w:rPr>
          <w:lang w:eastAsia="en-US"/>
        </w:rPr>
        <w:t xml:space="preserve"> </w:t>
      </w:r>
      <w:r w:rsidR="00E93465" w:rsidRPr="00E93465">
        <w:rPr>
          <w:lang w:eastAsia="en-US"/>
        </w:rPr>
        <w:t>permits, licenses, consents, and approvals to enable the Fiscal Agent and its personnel to fully</w:t>
      </w:r>
      <w:r w:rsidR="00E93465">
        <w:rPr>
          <w:lang w:eastAsia="en-US"/>
        </w:rPr>
        <w:t xml:space="preserve"> </w:t>
      </w:r>
      <w:r w:rsidR="00E93465" w:rsidRPr="00E93465">
        <w:rPr>
          <w:lang w:eastAsia="en-US"/>
        </w:rPr>
        <w:t xml:space="preserve">perform its obligations under this Agreement; </w:t>
      </w:r>
      <w:r w:rsidR="00E93465" w:rsidRPr="00E93465">
        <w:rPr>
          <w:b/>
          <w:bCs/>
          <w:i/>
          <w:iCs/>
          <w:lang w:eastAsia="en-US"/>
        </w:rPr>
        <w:t>provided, however</w:t>
      </w:r>
      <w:r w:rsidR="00E93465" w:rsidRPr="00E93465">
        <w:rPr>
          <w:lang w:eastAsia="en-US"/>
        </w:rPr>
        <w:t>, that no Taxes shall be paid</w:t>
      </w:r>
      <w:r w:rsidR="00E93465">
        <w:rPr>
          <w:lang w:eastAsia="en-US"/>
        </w:rPr>
        <w:t xml:space="preserve"> </w:t>
      </w:r>
      <w:r w:rsidR="00E93465" w:rsidRPr="00E93465">
        <w:rPr>
          <w:lang w:eastAsia="en-US"/>
        </w:rPr>
        <w:t>with the proceeds of MCC Funding for any such permits, licenses, consents or approvals.</w:t>
      </w:r>
      <w:r w:rsidR="00E93465">
        <w:rPr>
          <w:lang w:eastAsia="en-US"/>
        </w:rPr>
        <w:t xml:space="preserve"> </w:t>
      </w:r>
      <w:r w:rsidR="00E93465" w:rsidRPr="00E93465">
        <w:rPr>
          <w:lang w:eastAsia="en-US"/>
        </w:rPr>
        <w:t>Section 5: Contract Forms</w:t>
      </w:r>
    </w:p>
    <w:p w14:paraId="1FDD1129" w14:textId="77777777" w:rsidR="00710512" w:rsidRDefault="00710512" w:rsidP="00E93465">
      <w:pPr>
        <w:widowControl/>
        <w:jc w:val="both"/>
        <w:rPr>
          <w:lang w:eastAsia="en-US"/>
        </w:rPr>
      </w:pPr>
    </w:p>
    <w:p w14:paraId="7EE809CA" w14:textId="77777777" w:rsidR="00E93465" w:rsidRPr="00E93465" w:rsidRDefault="00710512" w:rsidP="00E93465">
      <w:pPr>
        <w:widowControl/>
        <w:jc w:val="both"/>
        <w:rPr>
          <w:lang w:eastAsia="en-US"/>
        </w:rPr>
      </w:pPr>
      <w:r>
        <w:rPr>
          <w:lang w:eastAsia="en-US"/>
        </w:rPr>
        <w:t>(b)</w:t>
      </w:r>
      <w:r>
        <w:rPr>
          <w:lang w:eastAsia="en-US"/>
        </w:rPr>
        <w:tab/>
      </w:r>
      <w:r w:rsidR="00E93465" w:rsidRPr="00E93465">
        <w:rPr>
          <w:lang w:eastAsia="en-US"/>
        </w:rPr>
        <w:t>The Fiscal Agent may enter into subcontracts with firms or individuals to assist</w:t>
      </w:r>
      <w:r w:rsidR="008A3FED">
        <w:rPr>
          <w:lang w:eastAsia="en-US"/>
        </w:rPr>
        <w:t xml:space="preserve"> </w:t>
      </w:r>
      <w:r w:rsidR="00E93465" w:rsidRPr="00E93465">
        <w:rPr>
          <w:lang w:eastAsia="en-US"/>
        </w:rPr>
        <w:t xml:space="preserve">the Fiscal Agent in providing the Agency Services; </w:t>
      </w:r>
      <w:r w:rsidR="00E93465" w:rsidRPr="00E93465">
        <w:rPr>
          <w:b/>
          <w:bCs/>
          <w:i/>
          <w:iCs/>
          <w:lang w:eastAsia="en-US"/>
        </w:rPr>
        <w:t>provided, however</w:t>
      </w:r>
      <w:r w:rsidR="00E93465" w:rsidRPr="00E93465">
        <w:rPr>
          <w:lang w:eastAsia="en-US"/>
        </w:rPr>
        <w:t>, that (i) the engagement</w:t>
      </w:r>
      <w:r w:rsidR="008A3FED">
        <w:rPr>
          <w:lang w:eastAsia="en-US"/>
        </w:rPr>
        <w:t xml:space="preserve"> </w:t>
      </w:r>
      <w:r w:rsidR="00E93465" w:rsidRPr="00E93465">
        <w:rPr>
          <w:lang w:eastAsia="en-US"/>
        </w:rPr>
        <w:t>of any such firms or individuals shall be subject to the prior approval of MCA-</w:t>
      </w:r>
      <w:r w:rsidR="00646459">
        <w:rPr>
          <w:lang w:eastAsia="en-US"/>
        </w:rPr>
        <w:t>Georgia</w:t>
      </w:r>
      <w:r w:rsidR="00E93465" w:rsidRPr="00E93465">
        <w:rPr>
          <w:lang w:eastAsia="en-US"/>
        </w:rPr>
        <w:t xml:space="preserve"> and</w:t>
      </w:r>
      <w:r w:rsidR="00604D69">
        <w:rPr>
          <w:lang w:eastAsia="en-US"/>
        </w:rPr>
        <w:t xml:space="preserve"> MCC</w:t>
      </w:r>
      <w:r w:rsidR="00E93465" w:rsidRPr="00E93465">
        <w:rPr>
          <w:lang w:eastAsia="en-US"/>
        </w:rPr>
        <w:t>, if</w:t>
      </w:r>
      <w:r w:rsidR="008A3FED">
        <w:rPr>
          <w:lang w:eastAsia="en-US"/>
        </w:rPr>
        <w:t xml:space="preserve"> </w:t>
      </w:r>
      <w:r w:rsidR="00E93465" w:rsidRPr="00E93465">
        <w:rPr>
          <w:lang w:eastAsia="en-US"/>
        </w:rPr>
        <w:t xml:space="preserve">required pursuant to the </w:t>
      </w:r>
      <w:r w:rsidR="00604D69">
        <w:rPr>
          <w:lang w:eastAsia="en-US"/>
        </w:rPr>
        <w:t xml:space="preserve">609(g) Agreement, the Compact, </w:t>
      </w:r>
      <w:r w:rsidR="00E93465" w:rsidRPr="00E93465">
        <w:rPr>
          <w:lang w:eastAsia="en-US"/>
        </w:rPr>
        <w:t xml:space="preserve">Program Implementation Agreement, </w:t>
      </w:r>
      <w:r w:rsidR="00604D69">
        <w:rPr>
          <w:lang w:eastAsia="en-US"/>
        </w:rPr>
        <w:t>or any related documents or guidelines</w:t>
      </w:r>
      <w:r w:rsidR="00E93465" w:rsidRPr="00E93465">
        <w:rPr>
          <w:lang w:eastAsia="en-US"/>
        </w:rPr>
        <w:t>, (ii) the Fiscal Agent shall</w:t>
      </w:r>
      <w:r w:rsidR="008A3FED">
        <w:rPr>
          <w:lang w:eastAsia="en-US"/>
        </w:rPr>
        <w:t xml:space="preserve"> </w:t>
      </w:r>
      <w:r w:rsidR="00E93465" w:rsidRPr="00E93465">
        <w:rPr>
          <w:lang w:eastAsia="en-US"/>
        </w:rPr>
        <w:t>ensure that such subcontractors use only qualified, experienced and reliable personnel to perform</w:t>
      </w:r>
      <w:r w:rsidR="008A3FED">
        <w:rPr>
          <w:lang w:eastAsia="en-US"/>
        </w:rPr>
        <w:t xml:space="preserve"> </w:t>
      </w:r>
      <w:r w:rsidR="00E93465" w:rsidRPr="00E93465">
        <w:rPr>
          <w:lang w:eastAsia="en-US"/>
        </w:rPr>
        <w:t>the Agency Services, and (iii) each approved subcontract contains the relevant provisions, in the</w:t>
      </w:r>
      <w:r w:rsidR="008A3FED">
        <w:rPr>
          <w:lang w:eastAsia="en-US"/>
        </w:rPr>
        <w:t xml:space="preserve"> </w:t>
      </w:r>
      <w:r w:rsidR="00E93465" w:rsidRPr="00E93465">
        <w:rPr>
          <w:lang w:eastAsia="en-US"/>
        </w:rPr>
        <w:t>form and manner and to the extent required by the 609(g) Agreement and the Compact</w:t>
      </w:r>
      <w:r w:rsidR="008A3FED">
        <w:rPr>
          <w:lang w:eastAsia="en-US"/>
        </w:rPr>
        <w:t xml:space="preserve"> </w:t>
      </w:r>
      <w:r w:rsidR="00E93465" w:rsidRPr="00E93465">
        <w:rPr>
          <w:lang w:eastAsia="en-US"/>
        </w:rPr>
        <w:t>(including provisions regarding limitations on use of MCC Funding, books and records, audits</w:t>
      </w:r>
      <w:r w:rsidR="008A3FED">
        <w:rPr>
          <w:lang w:eastAsia="en-US"/>
        </w:rPr>
        <w:t xml:space="preserve"> </w:t>
      </w:r>
      <w:r w:rsidR="00E93465" w:rsidRPr="00E93465">
        <w:rPr>
          <w:lang w:eastAsia="en-US"/>
        </w:rPr>
        <w:t>and access), a summary of which may be found on the MCC website at</w:t>
      </w:r>
      <w:r w:rsidR="008A3FED">
        <w:rPr>
          <w:lang w:eastAsia="en-US"/>
        </w:rPr>
        <w:t xml:space="preserve"> </w:t>
      </w:r>
      <w:hyperlink r:id="rId36" w:history="1">
        <w:r w:rsidR="00C92CAE" w:rsidRPr="003E2045">
          <w:rPr>
            <w:rStyle w:val="Hyperlink"/>
            <w:lang w:eastAsia="en-US"/>
          </w:rPr>
          <w:t>http://www.mcc.gov/guidance/compact/generalprovisions.pdf</w:t>
        </w:r>
      </w:hyperlink>
      <w:r w:rsidR="00C92CAE">
        <w:rPr>
          <w:u w:val="single"/>
          <w:lang w:eastAsia="en-US"/>
        </w:rPr>
        <w:t>.</w:t>
      </w:r>
      <w:r w:rsidR="00E93465" w:rsidRPr="00E93465">
        <w:rPr>
          <w:lang w:eastAsia="en-US"/>
        </w:rPr>
        <w:t xml:space="preserve"> The Fiscal Agent shall assume</w:t>
      </w:r>
      <w:r w:rsidR="008A3FED">
        <w:rPr>
          <w:lang w:eastAsia="en-US"/>
        </w:rPr>
        <w:t xml:space="preserve"> </w:t>
      </w:r>
      <w:r w:rsidR="00E93465" w:rsidRPr="00E93465">
        <w:rPr>
          <w:lang w:eastAsia="en-US"/>
        </w:rPr>
        <w:t>liability for the services rendered by any subcontractor, and any such subcontracting by the</w:t>
      </w:r>
      <w:r w:rsidR="008A3FED">
        <w:rPr>
          <w:lang w:eastAsia="en-US"/>
        </w:rPr>
        <w:t xml:space="preserve"> </w:t>
      </w:r>
      <w:r w:rsidR="00E93465" w:rsidRPr="00E93465">
        <w:rPr>
          <w:lang w:eastAsia="en-US"/>
        </w:rPr>
        <w:t>Fiscal Agent shall not relieve the Fiscal Agent of its responsibilities under this Agreement to</w:t>
      </w:r>
      <w:r w:rsidR="008A3FED">
        <w:rPr>
          <w:lang w:eastAsia="en-US"/>
        </w:rPr>
        <w:t xml:space="preserve"> </w:t>
      </w:r>
      <w:r w:rsidR="00E93465" w:rsidRPr="00E93465">
        <w:rPr>
          <w:lang w:eastAsia="en-US"/>
        </w:rPr>
        <w:t>provide the Agency Services in accordance with the terms of this Agreement.</w:t>
      </w:r>
    </w:p>
    <w:p w14:paraId="26CC778E" w14:textId="77777777" w:rsidR="00E93465" w:rsidRPr="00E93465" w:rsidRDefault="00E93465" w:rsidP="00E93465">
      <w:pPr>
        <w:widowControl/>
        <w:jc w:val="both"/>
        <w:rPr>
          <w:lang w:eastAsia="en-US"/>
        </w:rPr>
      </w:pPr>
    </w:p>
    <w:p w14:paraId="0D134F17" w14:textId="77777777" w:rsidR="00E93465" w:rsidRPr="00E93465" w:rsidRDefault="00710512" w:rsidP="00E93465">
      <w:pPr>
        <w:widowControl/>
        <w:jc w:val="both"/>
        <w:rPr>
          <w:lang w:eastAsia="en-US"/>
        </w:rPr>
      </w:pPr>
      <w:r>
        <w:rPr>
          <w:lang w:eastAsia="en-US"/>
        </w:rPr>
        <w:t>(c)</w:t>
      </w:r>
      <w:r>
        <w:rPr>
          <w:lang w:eastAsia="en-US"/>
        </w:rPr>
        <w:tab/>
      </w:r>
      <w:r w:rsidR="00E93465" w:rsidRPr="00E93465">
        <w:rPr>
          <w:lang w:eastAsia="en-US"/>
        </w:rPr>
        <w:t>The Fiscal Agent shall comply, and shall ensure that all of its subcontractors</w:t>
      </w:r>
      <w:r w:rsidR="008A3FED">
        <w:rPr>
          <w:lang w:eastAsia="en-US"/>
        </w:rPr>
        <w:t xml:space="preserve"> </w:t>
      </w:r>
      <w:r w:rsidR="00E93465" w:rsidRPr="00E93465">
        <w:rPr>
          <w:lang w:eastAsia="en-US"/>
        </w:rPr>
        <w:t xml:space="preserve">comply, with all applicable laws of </w:t>
      </w:r>
      <w:r w:rsidR="00646459">
        <w:rPr>
          <w:lang w:eastAsia="en-US"/>
        </w:rPr>
        <w:t>Georgia</w:t>
      </w:r>
      <w:r w:rsidR="00E93465" w:rsidRPr="00E93465">
        <w:rPr>
          <w:lang w:eastAsia="en-US"/>
        </w:rPr>
        <w:t xml:space="preserve"> regarding employment of personnel in </w:t>
      </w:r>
      <w:r w:rsidR="00646459">
        <w:rPr>
          <w:lang w:eastAsia="en-US"/>
        </w:rPr>
        <w:t>Georgia</w:t>
      </w:r>
      <w:r w:rsidR="00E93465" w:rsidRPr="00E93465">
        <w:rPr>
          <w:lang w:eastAsia="en-US"/>
        </w:rPr>
        <w:t>. The</w:t>
      </w:r>
      <w:r w:rsidR="008A3FED">
        <w:rPr>
          <w:lang w:eastAsia="en-US"/>
        </w:rPr>
        <w:t xml:space="preserve"> </w:t>
      </w:r>
      <w:r w:rsidR="00E93465" w:rsidRPr="00E93465">
        <w:rPr>
          <w:lang w:eastAsia="en-US"/>
        </w:rPr>
        <w:t>Fiscal Agent shall be responsible for and shall take all necessary action with respect to any</w:t>
      </w:r>
      <w:r w:rsidR="008A3FED">
        <w:rPr>
          <w:lang w:eastAsia="en-US"/>
        </w:rPr>
        <w:t xml:space="preserve"> </w:t>
      </w:r>
      <w:r w:rsidR="00E93465" w:rsidRPr="00E93465">
        <w:rPr>
          <w:lang w:eastAsia="en-US"/>
        </w:rPr>
        <w:t>misconduct or failure of any staff or any subcontractors to comply with their contractual</w:t>
      </w:r>
      <w:r w:rsidR="008A3FED">
        <w:rPr>
          <w:lang w:eastAsia="en-US"/>
        </w:rPr>
        <w:t xml:space="preserve"> </w:t>
      </w:r>
      <w:r w:rsidR="00E93465" w:rsidRPr="00E93465">
        <w:rPr>
          <w:lang w:eastAsia="en-US"/>
        </w:rPr>
        <w:t>obligations. Further, upon the request of MCA-</w:t>
      </w:r>
      <w:r w:rsidR="00646459">
        <w:rPr>
          <w:lang w:eastAsia="en-US"/>
        </w:rPr>
        <w:t>Georgia</w:t>
      </w:r>
      <w:r w:rsidR="00E93465" w:rsidRPr="00E93465">
        <w:rPr>
          <w:lang w:eastAsia="en-US"/>
        </w:rPr>
        <w:t>, the Fiscal Agent shall take all</w:t>
      </w:r>
      <w:r w:rsidR="008A3FED">
        <w:rPr>
          <w:lang w:eastAsia="en-US"/>
        </w:rPr>
        <w:t xml:space="preserve"> </w:t>
      </w:r>
      <w:r w:rsidR="00E93465" w:rsidRPr="00E93465">
        <w:rPr>
          <w:lang w:eastAsia="en-US"/>
        </w:rPr>
        <w:t>reasonable action requested by MCA-</w:t>
      </w:r>
      <w:r w:rsidR="00646459">
        <w:rPr>
          <w:lang w:eastAsia="en-US"/>
        </w:rPr>
        <w:t>Georgia</w:t>
      </w:r>
      <w:r w:rsidR="00E93465" w:rsidRPr="00E93465">
        <w:rPr>
          <w:lang w:eastAsia="en-US"/>
        </w:rPr>
        <w:t xml:space="preserve"> to address any misconduct or failure of the Fiscal</w:t>
      </w:r>
      <w:r w:rsidR="008A3FED">
        <w:rPr>
          <w:lang w:eastAsia="en-US"/>
        </w:rPr>
        <w:t xml:space="preserve"> </w:t>
      </w:r>
      <w:r w:rsidR="00E93465" w:rsidRPr="00E93465">
        <w:rPr>
          <w:lang w:eastAsia="en-US"/>
        </w:rPr>
        <w:t>Agent staff or subcontractors. Neither MCA-</w:t>
      </w:r>
      <w:r w:rsidR="00646459">
        <w:rPr>
          <w:lang w:eastAsia="en-US"/>
        </w:rPr>
        <w:t>Georgia</w:t>
      </w:r>
      <w:r w:rsidR="00E93465" w:rsidRPr="00E93465">
        <w:rPr>
          <w:lang w:eastAsia="en-US"/>
        </w:rPr>
        <w:t xml:space="preserve"> nor MCC shall have any direct or indirect</w:t>
      </w:r>
      <w:r w:rsidR="008A3FED">
        <w:rPr>
          <w:lang w:eastAsia="en-US"/>
        </w:rPr>
        <w:t xml:space="preserve"> </w:t>
      </w:r>
      <w:r w:rsidR="00E93465" w:rsidRPr="00E93465">
        <w:rPr>
          <w:lang w:eastAsia="en-US"/>
        </w:rPr>
        <w:t>liability under or in respect of such contracts with staff or any subcontractors retained by the</w:t>
      </w:r>
      <w:r w:rsidR="008A3FED">
        <w:rPr>
          <w:lang w:eastAsia="en-US"/>
        </w:rPr>
        <w:t xml:space="preserve"> </w:t>
      </w:r>
      <w:r w:rsidR="00E93465" w:rsidRPr="00E93465">
        <w:rPr>
          <w:lang w:eastAsia="en-US"/>
        </w:rPr>
        <w:t>Fiscal Agent.</w:t>
      </w:r>
    </w:p>
    <w:p w14:paraId="38CDEA4A" w14:textId="77777777" w:rsidR="00E93465" w:rsidRPr="00E93465" w:rsidRDefault="00E93465" w:rsidP="00E93465">
      <w:pPr>
        <w:widowControl/>
        <w:jc w:val="both"/>
        <w:rPr>
          <w:lang w:eastAsia="en-US"/>
        </w:rPr>
      </w:pPr>
    </w:p>
    <w:p w14:paraId="4EA1F6EB" w14:textId="77777777" w:rsidR="00E93465" w:rsidRPr="00E93465" w:rsidRDefault="00710512" w:rsidP="00E93465">
      <w:pPr>
        <w:widowControl/>
        <w:jc w:val="both"/>
        <w:rPr>
          <w:lang w:eastAsia="en-US"/>
        </w:rPr>
      </w:pPr>
      <w:r>
        <w:rPr>
          <w:lang w:eastAsia="en-US"/>
        </w:rPr>
        <w:t>(d)</w:t>
      </w:r>
      <w:r>
        <w:rPr>
          <w:lang w:eastAsia="en-US"/>
        </w:rPr>
        <w:tab/>
      </w:r>
      <w:r w:rsidR="00E93465" w:rsidRPr="00E93465">
        <w:rPr>
          <w:lang w:eastAsia="en-US"/>
        </w:rPr>
        <w:t>The names and positions of the Fiscal Agent’s key personnel and any</w:t>
      </w:r>
      <w:r w:rsidR="008A3FED">
        <w:rPr>
          <w:lang w:eastAsia="en-US"/>
        </w:rPr>
        <w:t xml:space="preserve"> </w:t>
      </w:r>
      <w:r w:rsidR="00E93465" w:rsidRPr="00E93465">
        <w:rPr>
          <w:lang w:eastAsia="en-US"/>
        </w:rPr>
        <w:t>subcontractors that MCA-</w:t>
      </w:r>
      <w:r w:rsidR="00646459">
        <w:rPr>
          <w:lang w:eastAsia="en-US"/>
        </w:rPr>
        <w:t>Georgia</w:t>
      </w:r>
      <w:r w:rsidR="00E93465" w:rsidRPr="00E93465">
        <w:rPr>
          <w:lang w:eastAsia="en-US"/>
        </w:rPr>
        <w:t xml:space="preserve"> and MCC have approved as of the Effective Date are listed on</w:t>
      </w:r>
      <w:r w:rsidR="008A3FED">
        <w:rPr>
          <w:lang w:eastAsia="en-US"/>
        </w:rPr>
        <w:t xml:space="preserve"> </w:t>
      </w:r>
      <w:r w:rsidR="00E93465" w:rsidRPr="00710512">
        <w:rPr>
          <w:u w:val="single"/>
          <w:lang w:eastAsia="en-US"/>
        </w:rPr>
        <w:t>Exhibit B</w:t>
      </w:r>
      <w:r w:rsidR="00E93465" w:rsidRPr="00E93465">
        <w:rPr>
          <w:lang w:eastAsia="en-US"/>
        </w:rPr>
        <w:t>.</w:t>
      </w:r>
    </w:p>
    <w:p w14:paraId="368A6DA3" w14:textId="77777777" w:rsidR="00E93465" w:rsidRPr="00E93465" w:rsidRDefault="00E93465" w:rsidP="00E93465">
      <w:pPr>
        <w:widowControl/>
        <w:jc w:val="both"/>
        <w:rPr>
          <w:lang w:eastAsia="en-US"/>
        </w:rPr>
      </w:pPr>
    </w:p>
    <w:p w14:paraId="779CDF00" w14:textId="054708EE" w:rsidR="00E93465" w:rsidRPr="00E93465" w:rsidRDefault="005C0CD3" w:rsidP="00E93465">
      <w:pPr>
        <w:widowControl/>
        <w:jc w:val="both"/>
        <w:rPr>
          <w:lang w:eastAsia="en-US"/>
        </w:rPr>
      </w:pPr>
      <w:r>
        <w:rPr>
          <w:lang w:eastAsia="en-US"/>
        </w:rPr>
        <w:t>(e)</w:t>
      </w:r>
      <w:r>
        <w:rPr>
          <w:lang w:eastAsia="en-US"/>
        </w:rPr>
        <w:tab/>
      </w:r>
      <w:r w:rsidR="00E93465" w:rsidRPr="00E93465">
        <w:rPr>
          <w:lang w:eastAsia="en-US"/>
        </w:rPr>
        <w:t>Any replacement, modification or addition by the Fiscal Agent (whether pursuant</w:t>
      </w:r>
      <w:r w:rsidR="008A3FED">
        <w:rPr>
          <w:lang w:eastAsia="en-US"/>
        </w:rPr>
        <w:t xml:space="preserve"> </w:t>
      </w:r>
      <w:r w:rsidR="00E93465" w:rsidRPr="00E93465">
        <w:rPr>
          <w:lang w:eastAsia="en-US"/>
        </w:rPr>
        <w:t>to Section 1.</w:t>
      </w:r>
      <w:r w:rsidR="00477A15">
        <w:rPr>
          <w:lang w:eastAsia="en-US"/>
        </w:rPr>
        <w:t>6</w:t>
      </w:r>
      <w:r w:rsidR="00E93465" w:rsidRPr="00E93465">
        <w:rPr>
          <w:lang w:eastAsia="en-US"/>
        </w:rPr>
        <w:t xml:space="preserve">(f) or otherwise) to its key personnel or positions identified on </w:t>
      </w:r>
      <w:r w:rsidR="00E93465" w:rsidRPr="00710512">
        <w:rPr>
          <w:u w:val="single"/>
          <w:lang w:eastAsia="en-US"/>
        </w:rPr>
        <w:t>Exhibit B</w:t>
      </w:r>
      <w:r w:rsidR="00E93465" w:rsidRPr="00E93465">
        <w:rPr>
          <w:lang w:eastAsia="en-US"/>
        </w:rPr>
        <w:t xml:space="preserve"> shall be</w:t>
      </w:r>
      <w:r w:rsidR="008A3FED">
        <w:rPr>
          <w:lang w:eastAsia="en-US"/>
        </w:rPr>
        <w:t xml:space="preserve"> </w:t>
      </w:r>
      <w:r w:rsidR="00E93465" w:rsidRPr="00E93465">
        <w:rPr>
          <w:lang w:eastAsia="en-US"/>
        </w:rPr>
        <w:t>subject to the prior approval of MCA-</w:t>
      </w:r>
      <w:r w:rsidR="00646459">
        <w:rPr>
          <w:lang w:eastAsia="en-US"/>
        </w:rPr>
        <w:t>Georgia</w:t>
      </w:r>
      <w:r w:rsidR="00E93465" w:rsidRPr="00E93465">
        <w:rPr>
          <w:lang w:eastAsia="en-US"/>
        </w:rPr>
        <w:t xml:space="preserve"> and MCC. Any replacement, modification or</w:t>
      </w:r>
      <w:r w:rsidR="008A3FED">
        <w:rPr>
          <w:lang w:eastAsia="en-US"/>
        </w:rPr>
        <w:t xml:space="preserve"> </w:t>
      </w:r>
      <w:r w:rsidR="00E93465" w:rsidRPr="00E93465">
        <w:rPr>
          <w:lang w:eastAsia="en-US"/>
        </w:rPr>
        <w:t>addition to the Fiscal Agent’s subcontractors shall be subject to the prior approval of MCA</w:t>
      </w:r>
      <w:r w:rsidR="008A3FED">
        <w:rPr>
          <w:lang w:eastAsia="en-US"/>
        </w:rPr>
        <w:t>-</w:t>
      </w:r>
      <w:r w:rsidR="00646459">
        <w:rPr>
          <w:lang w:eastAsia="en-US"/>
        </w:rPr>
        <w:t>Georgia</w:t>
      </w:r>
      <w:r w:rsidR="008A3FED">
        <w:rPr>
          <w:lang w:eastAsia="en-US"/>
        </w:rPr>
        <w:t xml:space="preserve"> </w:t>
      </w:r>
      <w:r w:rsidR="00E93465" w:rsidRPr="00E93465">
        <w:rPr>
          <w:lang w:eastAsia="en-US"/>
        </w:rPr>
        <w:t>and</w:t>
      </w:r>
      <w:r w:rsidR="00604D69">
        <w:rPr>
          <w:lang w:eastAsia="en-US"/>
        </w:rPr>
        <w:t xml:space="preserve"> MCC</w:t>
      </w:r>
      <w:r w:rsidR="00E93465" w:rsidRPr="00E93465">
        <w:rPr>
          <w:lang w:eastAsia="en-US"/>
        </w:rPr>
        <w:t xml:space="preserve">, </w:t>
      </w:r>
      <w:r w:rsidR="00604D69">
        <w:rPr>
          <w:lang w:eastAsia="en-US"/>
        </w:rPr>
        <w:t>(</w:t>
      </w:r>
      <w:r w:rsidR="00E93465" w:rsidRPr="00E93465">
        <w:rPr>
          <w:lang w:eastAsia="en-US"/>
        </w:rPr>
        <w:t xml:space="preserve">if required pursuant to the </w:t>
      </w:r>
      <w:r w:rsidR="00604D69">
        <w:rPr>
          <w:lang w:eastAsia="en-US"/>
        </w:rPr>
        <w:t xml:space="preserve">609(g) Agreement, the Compact, </w:t>
      </w:r>
      <w:r w:rsidR="00E93465" w:rsidRPr="00E93465">
        <w:rPr>
          <w:lang w:eastAsia="en-US"/>
        </w:rPr>
        <w:t>Program Implementation Agreement</w:t>
      </w:r>
      <w:r w:rsidR="00604D69">
        <w:rPr>
          <w:lang w:eastAsia="en-US"/>
        </w:rPr>
        <w:t xml:space="preserve"> or any other related documents or guidelines).</w:t>
      </w:r>
      <w:r w:rsidR="00E93465" w:rsidRPr="00E93465">
        <w:rPr>
          <w:lang w:eastAsia="en-US"/>
        </w:rPr>
        <w:t xml:space="preserve"> If not</w:t>
      </w:r>
      <w:r w:rsidR="008A3FED">
        <w:rPr>
          <w:lang w:eastAsia="en-US"/>
        </w:rPr>
        <w:t xml:space="preserve"> </w:t>
      </w:r>
      <w:r w:rsidR="00E93465" w:rsidRPr="00E93465">
        <w:rPr>
          <w:lang w:eastAsia="en-US"/>
        </w:rPr>
        <w:t>expressly approved earlier, a request for replacement, modification or addition shall be deemed</w:t>
      </w:r>
      <w:r w:rsidR="008A3FED">
        <w:rPr>
          <w:lang w:eastAsia="en-US"/>
        </w:rPr>
        <w:t xml:space="preserve"> </w:t>
      </w:r>
      <w:r w:rsidR="00E93465" w:rsidRPr="00E93465">
        <w:rPr>
          <w:lang w:eastAsia="en-US"/>
        </w:rPr>
        <w:t>approved forty-five (45) days after submission thereof to MCA</w:t>
      </w:r>
      <w:r w:rsidR="00B5190F">
        <w:rPr>
          <w:lang w:eastAsia="en-US"/>
        </w:rPr>
        <w:t>-</w:t>
      </w:r>
      <w:r w:rsidR="00646459">
        <w:rPr>
          <w:lang w:eastAsia="en-US"/>
        </w:rPr>
        <w:t>Georgia</w:t>
      </w:r>
      <w:r w:rsidR="00E93465" w:rsidRPr="00E93465">
        <w:rPr>
          <w:lang w:eastAsia="en-US"/>
        </w:rPr>
        <w:t xml:space="preserve"> and MCC, unless a</w:t>
      </w:r>
      <w:r w:rsidR="008A3FED">
        <w:rPr>
          <w:lang w:eastAsia="en-US"/>
        </w:rPr>
        <w:t xml:space="preserve"> </w:t>
      </w:r>
      <w:r w:rsidR="00E93465" w:rsidRPr="00E93465">
        <w:rPr>
          <w:lang w:eastAsia="en-US"/>
        </w:rPr>
        <w:t>contrary written communication is provided to the Fiscal Agent within this period. In each case,</w:t>
      </w:r>
      <w:r w:rsidR="008A3FED">
        <w:rPr>
          <w:lang w:eastAsia="en-US"/>
        </w:rPr>
        <w:t xml:space="preserve"> </w:t>
      </w:r>
      <w:r w:rsidR="00E93465" w:rsidRPr="00E93465">
        <w:rPr>
          <w:lang w:eastAsia="en-US"/>
        </w:rPr>
        <w:t xml:space="preserve">such approval shall not be unreasonably withheld; </w:t>
      </w:r>
      <w:r w:rsidR="00E93465" w:rsidRPr="00E93465">
        <w:rPr>
          <w:b/>
          <w:bCs/>
          <w:i/>
          <w:iCs/>
          <w:lang w:eastAsia="en-US"/>
        </w:rPr>
        <w:t>provided, however</w:t>
      </w:r>
      <w:r w:rsidR="00E93465" w:rsidRPr="00E93465">
        <w:rPr>
          <w:lang w:eastAsia="en-US"/>
        </w:rPr>
        <w:t>, that any potential</w:t>
      </w:r>
      <w:r w:rsidR="008A3FED">
        <w:rPr>
          <w:lang w:eastAsia="en-US"/>
        </w:rPr>
        <w:t xml:space="preserve"> </w:t>
      </w:r>
      <w:r w:rsidR="00E93465" w:rsidRPr="00E93465">
        <w:rPr>
          <w:lang w:eastAsia="en-US"/>
        </w:rPr>
        <w:t>interruption, delay or material alteration of the Agency Services shall be a sufficient reason for</w:t>
      </w:r>
      <w:r w:rsidR="008A3FED">
        <w:rPr>
          <w:lang w:eastAsia="en-US"/>
        </w:rPr>
        <w:t xml:space="preserve"> </w:t>
      </w:r>
      <w:r w:rsidR="00E93465" w:rsidRPr="00E93465">
        <w:rPr>
          <w:lang w:eastAsia="en-US"/>
        </w:rPr>
        <w:t xml:space="preserve">MCA- </w:t>
      </w:r>
      <w:r w:rsidR="00646459">
        <w:rPr>
          <w:lang w:eastAsia="en-US"/>
        </w:rPr>
        <w:t>Georgia</w:t>
      </w:r>
      <w:r w:rsidR="00E93465" w:rsidRPr="00E93465">
        <w:rPr>
          <w:lang w:eastAsia="en-US"/>
        </w:rPr>
        <w:t xml:space="preserve"> or MCC to deny such approval.</w:t>
      </w:r>
    </w:p>
    <w:p w14:paraId="58240C91" w14:textId="77777777" w:rsidR="00E93465" w:rsidRPr="00E93465" w:rsidRDefault="00E93465" w:rsidP="00E93465">
      <w:pPr>
        <w:widowControl/>
        <w:jc w:val="both"/>
        <w:rPr>
          <w:lang w:eastAsia="en-US"/>
        </w:rPr>
      </w:pPr>
    </w:p>
    <w:p w14:paraId="7A030365" w14:textId="77777777" w:rsidR="00E93465" w:rsidRPr="00E93465" w:rsidRDefault="005C0CD3" w:rsidP="00E93465">
      <w:pPr>
        <w:widowControl/>
        <w:jc w:val="both"/>
        <w:rPr>
          <w:lang w:eastAsia="en-US"/>
        </w:rPr>
      </w:pPr>
      <w:r>
        <w:rPr>
          <w:lang w:eastAsia="en-US"/>
        </w:rPr>
        <w:t>(f)</w:t>
      </w:r>
      <w:r>
        <w:rPr>
          <w:lang w:eastAsia="en-US"/>
        </w:rPr>
        <w:tab/>
      </w:r>
      <w:r w:rsidR="00E93465" w:rsidRPr="00E93465">
        <w:rPr>
          <w:lang w:eastAsia="en-US"/>
        </w:rPr>
        <w:t>MCA-</w:t>
      </w:r>
      <w:r w:rsidR="00646459">
        <w:rPr>
          <w:lang w:eastAsia="en-US"/>
        </w:rPr>
        <w:t>Georgia</w:t>
      </w:r>
      <w:r w:rsidR="00E93465" w:rsidRPr="00E93465">
        <w:rPr>
          <w:lang w:eastAsia="en-US"/>
        </w:rPr>
        <w:t xml:space="preserve"> is entitled to demand the replacement of any staff member or</w:t>
      </w:r>
      <w:r w:rsidR="008A3FED">
        <w:rPr>
          <w:lang w:eastAsia="en-US"/>
        </w:rPr>
        <w:t xml:space="preserve"> </w:t>
      </w:r>
      <w:r w:rsidR="00E93465" w:rsidRPr="00E93465">
        <w:rPr>
          <w:lang w:eastAsia="en-US"/>
        </w:rPr>
        <w:t>subcontractor if MCA-</w:t>
      </w:r>
      <w:r w:rsidR="00646459">
        <w:rPr>
          <w:lang w:eastAsia="en-US"/>
        </w:rPr>
        <w:t>Georgia</w:t>
      </w:r>
      <w:r w:rsidR="00E93465" w:rsidRPr="00E93465">
        <w:rPr>
          <w:lang w:eastAsia="en-US"/>
        </w:rPr>
        <w:t xml:space="preserve"> reasonably believes that such staff member or subcontractor is</w:t>
      </w:r>
      <w:r w:rsidR="008A3FED">
        <w:rPr>
          <w:lang w:eastAsia="en-US"/>
        </w:rPr>
        <w:t xml:space="preserve"> </w:t>
      </w:r>
      <w:r w:rsidR="00E93465" w:rsidRPr="00E93465">
        <w:rPr>
          <w:lang w:eastAsia="en-US"/>
        </w:rPr>
        <w:t>not suitable to perform the Agency Services because of health, language ability, professional</w:t>
      </w:r>
      <w:r w:rsidR="008A3FED">
        <w:rPr>
          <w:lang w:eastAsia="en-US"/>
        </w:rPr>
        <w:t xml:space="preserve"> </w:t>
      </w:r>
      <w:r w:rsidR="00E93465" w:rsidRPr="00E93465">
        <w:rPr>
          <w:lang w:eastAsia="en-US"/>
        </w:rPr>
        <w:t>qualifications, or for any other reasonable cause.</w:t>
      </w:r>
    </w:p>
    <w:p w14:paraId="60A62908" w14:textId="77777777" w:rsidR="00E93465" w:rsidRPr="00E93465" w:rsidRDefault="00E93465" w:rsidP="00E93465">
      <w:pPr>
        <w:widowControl/>
        <w:jc w:val="both"/>
        <w:rPr>
          <w:lang w:eastAsia="en-US"/>
        </w:rPr>
      </w:pPr>
    </w:p>
    <w:p w14:paraId="618114F6" w14:textId="112E3588" w:rsidR="00E93465" w:rsidRPr="00E93465" w:rsidRDefault="005C0CD3" w:rsidP="00E93465">
      <w:pPr>
        <w:widowControl/>
        <w:jc w:val="both"/>
        <w:rPr>
          <w:lang w:eastAsia="en-US"/>
        </w:rPr>
      </w:pPr>
      <w:r>
        <w:rPr>
          <w:lang w:eastAsia="en-US"/>
        </w:rPr>
        <w:t>(g)</w:t>
      </w:r>
      <w:r>
        <w:rPr>
          <w:lang w:eastAsia="en-US"/>
        </w:rPr>
        <w:tab/>
      </w:r>
      <w:r w:rsidR="00E93465" w:rsidRPr="00E93465">
        <w:rPr>
          <w:lang w:eastAsia="en-US"/>
        </w:rPr>
        <w:t>The Fiscal Agent shall ensure that the process of replacing a staff member or</w:t>
      </w:r>
      <w:r w:rsidR="008A3FED">
        <w:rPr>
          <w:lang w:eastAsia="en-US"/>
        </w:rPr>
        <w:t xml:space="preserve"> </w:t>
      </w:r>
      <w:r w:rsidR="00E93465" w:rsidRPr="00E93465">
        <w:rPr>
          <w:lang w:eastAsia="en-US"/>
        </w:rPr>
        <w:t>subcontractor under this Section 1.</w:t>
      </w:r>
      <w:r w:rsidR="00477A15">
        <w:rPr>
          <w:lang w:eastAsia="en-US"/>
        </w:rPr>
        <w:t>6</w:t>
      </w:r>
      <w:r w:rsidR="00477A15" w:rsidRPr="00E93465">
        <w:rPr>
          <w:lang w:eastAsia="en-US"/>
        </w:rPr>
        <w:t xml:space="preserve"> </w:t>
      </w:r>
      <w:r w:rsidR="00E93465" w:rsidRPr="00E93465">
        <w:rPr>
          <w:lang w:eastAsia="en-US"/>
        </w:rPr>
        <w:t>will not delay, interrupt or materially alter in any way the</w:t>
      </w:r>
      <w:r w:rsidR="008A3FED">
        <w:rPr>
          <w:lang w:eastAsia="en-US"/>
        </w:rPr>
        <w:t xml:space="preserve"> </w:t>
      </w:r>
      <w:r w:rsidR="00E93465" w:rsidRPr="00E93465">
        <w:rPr>
          <w:lang w:eastAsia="en-US"/>
        </w:rPr>
        <w:t>performance of the Agency Services.</w:t>
      </w:r>
      <w:r w:rsidR="008A3FED">
        <w:rPr>
          <w:lang w:eastAsia="en-US"/>
        </w:rPr>
        <w:t xml:space="preserve"> </w:t>
      </w:r>
    </w:p>
    <w:p w14:paraId="300E0147" w14:textId="77777777" w:rsidR="00E93465" w:rsidRPr="00E93465" w:rsidRDefault="00E93465" w:rsidP="00E93465">
      <w:pPr>
        <w:widowControl/>
        <w:jc w:val="both"/>
        <w:rPr>
          <w:lang w:eastAsia="en-US"/>
        </w:rPr>
      </w:pPr>
    </w:p>
    <w:p w14:paraId="2453C774" w14:textId="77777777" w:rsidR="00E93465" w:rsidRPr="00E93465" w:rsidRDefault="005C0CD3" w:rsidP="00E93465">
      <w:pPr>
        <w:widowControl/>
        <w:jc w:val="both"/>
        <w:rPr>
          <w:lang w:eastAsia="en-US"/>
        </w:rPr>
      </w:pPr>
      <w:r>
        <w:rPr>
          <w:lang w:eastAsia="en-US"/>
        </w:rPr>
        <w:t>(h)</w:t>
      </w:r>
      <w:r>
        <w:rPr>
          <w:lang w:eastAsia="en-US"/>
        </w:rPr>
        <w:tab/>
      </w:r>
      <w:r w:rsidR="00E93465" w:rsidRPr="00E93465">
        <w:rPr>
          <w:lang w:eastAsia="en-US"/>
        </w:rPr>
        <w:t>The Fiscal Agent shall ensure that none of the personnel, including personnel</w:t>
      </w:r>
      <w:r w:rsidR="008A3FED">
        <w:rPr>
          <w:lang w:eastAsia="en-US"/>
        </w:rPr>
        <w:t xml:space="preserve"> </w:t>
      </w:r>
      <w:r w:rsidR="00E93465" w:rsidRPr="00E93465">
        <w:rPr>
          <w:lang w:eastAsia="en-US"/>
        </w:rPr>
        <w:t xml:space="preserve">identified on </w:t>
      </w:r>
      <w:r w:rsidR="00E93465" w:rsidRPr="00710512">
        <w:rPr>
          <w:u w:val="single"/>
          <w:lang w:eastAsia="en-US"/>
        </w:rPr>
        <w:t>Exhibit B</w:t>
      </w:r>
      <w:r w:rsidR="00E93465" w:rsidRPr="00E93465">
        <w:rPr>
          <w:lang w:eastAsia="en-US"/>
        </w:rPr>
        <w:t>, or any staff or subcontractors retained to provide Agency Services,</w:t>
      </w:r>
      <w:r w:rsidR="008A3FED">
        <w:rPr>
          <w:lang w:eastAsia="en-US"/>
        </w:rPr>
        <w:t xml:space="preserve"> </w:t>
      </w:r>
      <w:r w:rsidR="00E93465" w:rsidRPr="00E93465">
        <w:rPr>
          <w:lang w:eastAsia="en-US"/>
        </w:rPr>
        <w:t>engage in or perform any fiscal management-related activities under the Procurement Agent</w:t>
      </w:r>
      <w:r w:rsidR="008A3FED">
        <w:rPr>
          <w:lang w:eastAsia="en-US"/>
        </w:rPr>
        <w:t xml:space="preserve"> </w:t>
      </w:r>
      <w:r w:rsidR="00E93465" w:rsidRPr="00E93465">
        <w:rPr>
          <w:lang w:eastAsia="en-US"/>
        </w:rPr>
        <w:t>Agreement without the prior approval of MCA-</w:t>
      </w:r>
      <w:r w:rsidR="00646459">
        <w:rPr>
          <w:lang w:eastAsia="en-US"/>
        </w:rPr>
        <w:t>Georgia</w:t>
      </w:r>
      <w:r w:rsidR="00E93465" w:rsidRPr="00E93465">
        <w:rPr>
          <w:lang w:eastAsia="en-US"/>
        </w:rPr>
        <w:t xml:space="preserve"> and MCC. The Fiscal Agent shall</w:t>
      </w:r>
      <w:r w:rsidR="008A3FED">
        <w:rPr>
          <w:lang w:eastAsia="en-US"/>
        </w:rPr>
        <w:t xml:space="preserve"> </w:t>
      </w:r>
      <w:r w:rsidR="00E93465" w:rsidRPr="00E93465">
        <w:rPr>
          <w:lang w:eastAsia="en-US"/>
        </w:rPr>
        <w:t>ensure appropriate separation of duties between the staff and subcontractors of providing</w:t>
      </w:r>
      <w:r w:rsidR="008A3FED">
        <w:rPr>
          <w:lang w:eastAsia="en-US"/>
        </w:rPr>
        <w:t xml:space="preserve"> </w:t>
      </w:r>
      <w:r w:rsidR="00E93465" w:rsidRPr="00E93465">
        <w:rPr>
          <w:lang w:eastAsia="en-US"/>
        </w:rPr>
        <w:t>procurement management-related services pursuant to the Procurement Agent Agreement, and</w:t>
      </w:r>
      <w:r w:rsidR="008A3FED">
        <w:rPr>
          <w:lang w:eastAsia="en-US"/>
        </w:rPr>
        <w:t xml:space="preserve"> </w:t>
      </w:r>
      <w:r w:rsidR="00E93465" w:rsidRPr="00E93465">
        <w:rPr>
          <w:lang w:eastAsia="en-US"/>
        </w:rPr>
        <w:t>the staff and subcontractors of the Fiscal Agent providing fiscal management-related services</w:t>
      </w:r>
      <w:r w:rsidR="008A3FED">
        <w:rPr>
          <w:lang w:eastAsia="en-US"/>
        </w:rPr>
        <w:t xml:space="preserve"> </w:t>
      </w:r>
      <w:r w:rsidR="00E93465" w:rsidRPr="00E93465">
        <w:rPr>
          <w:lang w:eastAsia="en-US"/>
        </w:rPr>
        <w:t>and other Agency Services hereunder, and shall put in place procedures to ensure independence</w:t>
      </w:r>
      <w:r w:rsidR="008A3FED">
        <w:rPr>
          <w:lang w:eastAsia="en-US"/>
        </w:rPr>
        <w:t xml:space="preserve"> </w:t>
      </w:r>
      <w:r w:rsidR="00E93465" w:rsidRPr="00E93465">
        <w:rPr>
          <w:lang w:eastAsia="en-US"/>
        </w:rPr>
        <w:t>and accountability of these separate functions. The Fiscal Agent shall promptly notify MCA</w:t>
      </w:r>
      <w:r w:rsidR="008A3FED">
        <w:rPr>
          <w:lang w:eastAsia="en-US"/>
        </w:rPr>
        <w:t>-</w:t>
      </w:r>
      <w:r w:rsidR="00646459">
        <w:rPr>
          <w:lang w:eastAsia="en-US"/>
        </w:rPr>
        <w:t>Georgia</w:t>
      </w:r>
      <w:r w:rsidR="008A3FED">
        <w:rPr>
          <w:lang w:eastAsia="en-US"/>
        </w:rPr>
        <w:t xml:space="preserve"> </w:t>
      </w:r>
      <w:r w:rsidR="00E93465" w:rsidRPr="00E93465">
        <w:rPr>
          <w:lang w:eastAsia="en-US"/>
        </w:rPr>
        <w:t>and MCC upon the occurrence of any failure to maintain such separation of duties,</w:t>
      </w:r>
      <w:r w:rsidR="008A3FED">
        <w:rPr>
          <w:lang w:eastAsia="en-US"/>
        </w:rPr>
        <w:t xml:space="preserve"> </w:t>
      </w:r>
      <w:r w:rsidR="00E93465" w:rsidRPr="00E93465">
        <w:rPr>
          <w:lang w:eastAsia="en-US"/>
        </w:rPr>
        <w:t>independence and accountability, and shall take such corrective measures as MCA-</w:t>
      </w:r>
      <w:r w:rsidR="00646459">
        <w:rPr>
          <w:lang w:eastAsia="en-US"/>
        </w:rPr>
        <w:t>Georgia</w:t>
      </w:r>
      <w:r w:rsidR="00E93465" w:rsidRPr="00E93465">
        <w:rPr>
          <w:lang w:eastAsia="en-US"/>
        </w:rPr>
        <w:t xml:space="preserve"> or</w:t>
      </w:r>
      <w:r w:rsidR="008A3FED">
        <w:rPr>
          <w:lang w:eastAsia="en-US"/>
        </w:rPr>
        <w:t xml:space="preserve"> </w:t>
      </w:r>
      <w:r w:rsidR="00E93465" w:rsidRPr="00E93465">
        <w:rPr>
          <w:lang w:eastAsia="en-US"/>
        </w:rPr>
        <w:t>MCC may request.]</w:t>
      </w:r>
      <w:r w:rsidR="000712A9">
        <w:rPr>
          <w:rStyle w:val="FootnoteReference"/>
        </w:rPr>
        <w:footnoteReference w:id="5"/>
      </w:r>
    </w:p>
    <w:p w14:paraId="3D176BA2" w14:textId="77777777" w:rsidR="00E93465" w:rsidRDefault="00E93465" w:rsidP="00E93465">
      <w:pPr>
        <w:widowControl/>
        <w:rPr>
          <w:sz w:val="23"/>
          <w:szCs w:val="23"/>
          <w:lang w:eastAsia="en-US"/>
        </w:rPr>
      </w:pPr>
    </w:p>
    <w:p w14:paraId="4688EC0F" w14:textId="34C8562F" w:rsidR="00DA186B" w:rsidRDefault="00D37CFB" w:rsidP="00DA186B">
      <w:pPr>
        <w:pStyle w:val="Heading2"/>
        <w:rPr>
          <w:lang w:eastAsia="en-US"/>
        </w:rPr>
      </w:pPr>
      <w:bookmarkStart w:id="698" w:name="_Toc257210123"/>
      <w:bookmarkStart w:id="699" w:name="_Toc257210329"/>
      <w:bookmarkStart w:id="700" w:name="_Toc351905998"/>
      <w:proofErr w:type="gramStart"/>
      <w:r w:rsidRPr="000D64BE">
        <w:rPr>
          <w:lang w:eastAsia="en-US"/>
        </w:rPr>
        <w:t>Section 1.</w:t>
      </w:r>
      <w:r w:rsidR="000A12E2">
        <w:rPr>
          <w:lang w:eastAsia="en-US"/>
        </w:rPr>
        <w:t>7</w:t>
      </w:r>
      <w:r w:rsidR="000A12E2" w:rsidRPr="000D64BE">
        <w:rPr>
          <w:lang w:eastAsia="en-US"/>
        </w:rPr>
        <w:t xml:space="preserve"> </w:t>
      </w:r>
      <w:r w:rsidRPr="000D64BE">
        <w:rPr>
          <w:lang w:eastAsia="en-US"/>
        </w:rPr>
        <w:t>Compliance with Compact Documents, etc.</w:t>
      </w:r>
      <w:bookmarkEnd w:id="698"/>
      <w:bookmarkEnd w:id="699"/>
      <w:bookmarkEnd w:id="700"/>
      <w:proofErr w:type="gramEnd"/>
      <w:r w:rsidRPr="000D64BE">
        <w:rPr>
          <w:lang w:eastAsia="en-US"/>
        </w:rPr>
        <w:t xml:space="preserve"> </w:t>
      </w:r>
    </w:p>
    <w:p w14:paraId="0DD4DCDC" w14:textId="77777777" w:rsidR="00DA186B" w:rsidRDefault="00DA186B" w:rsidP="001A7E56">
      <w:pPr>
        <w:widowControl/>
        <w:jc w:val="both"/>
        <w:rPr>
          <w:color w:val="000000"/>
          <w:lang w:eastAsia="en-US"/>
        </w:rPr>
      </w:pPr>
    </w:p>
    <w:p w14:paraId="3A299C7E" w14:textId="4A33B7AE" w:rsidR="001A7E56" w:rsidRPr="000D64BE" w:rsidRDefault="00D37CFB" w:rsidP="001A7E56">
      <w:pPr>
        <w:widowControl/>
        <w:jc w:val="both"/>
        <w:rPr>
          <w:color w:val="000000"/>
          <w:lang w:eastAsia="en-US"/>
        </w:rPr>
      </w:pPr>
      <w:r w:rsidRPr="000D64BE">
        <w:rPr>
          <w:color w:val="000000"/>
          <w:lang w:eastAsia="en-US"/>
        </w:rPr>
        <w:t xml:space="preserve">The </w:t>
      </w:r>
      <w:r w:rsidR="00BF2847">
        <w:rPr>
          <w:color w:val="000000"/>
          <w:lang w:eastAsia="en-US"/>
        </w:rPr>
        <w:t>Fiscal Agent</w:t>
      </w:r>
      <w:r w:rsidRPr="000D64BE">
        <w:rPr>
          <w:color w:val="000000"/>
          <w:lang w:eastAsia="en-US"/>
        </w:rPr>
        <w:t xml:space="preserve"> shall</w:t>
      </w:r>
      <w:r w:rsidR="00FE5242" w:rsidRPr="000D64BE">
        <w:rPr>
          <w:color w:val="000000"/>
          <w:lang w:eastAsia="en-US"/>
        </w:rPr>
        <w:t xml:space="preserve"> </w:t>
      </w:r>
      <w:r w:rsidRPr="000D64BE">
        <w:rPr>
          <w:color w:val="000000"/>
          <w:lang w:eastAsia="en-US"/>
        </w:rPr>
        <w:t>comply with (a) applicable laws and regulations, (b) this Agreement, the relevant provisions</w:t>
      </w:r>
      <w:r w:rsidR="00FE5242" w:rsidRPr="000D64BE">
        <w:rPr>
          <w:color w:val="000000"/>
          <w:lang w:eastAsia="en-US"/>
        </w:rPr>
        <w:t xml:space="preserve"> </w:t>
      </w:r>
      <w:r w:rsidRPr="000D64BE">
        <w:rPr>
          <w:color w:val="000000"/>
          <w:lang w:eastAsia="en-US"/>
        </w:rPr>
        <w:t>of the 609(g) Agreement, the Compact, the Program Implementation Agreement, other</w:t>
      </w:r>
      <w:r w:rsidR="00FE5242" w:rsidRPr="000D64BE">
        <w:rPr>
          <w:color w:val="000000"/>
          <w:lang w:eastAsia="en-US"/>
        </w:rPr>
        <w:t xml:space="preserve"> </w:t>
      </w:r>
      <w:r w:rsidRPr="000D64BE">
        <w:rPr>
          <w:color w:val="000000"/>
          <w:lang w:eastAsia="en-US"/>
        </w:rPr>
        <w:t xml:space="preserve">relevant Supplemental Agreements, the </w:t>
      </w:r>
      <w:r w:rsidR="00871ADC">
        <w:rPr>
          <w:color w:val="000000"/>
          <w:lang w:eastAsia="en-US"/>
        </w:rPr>
        <w:t xml:space="preserve">MCC Program </w:t>
      </w:r>
      <w:r w:rsidR="005026B0" w:rsidRPr="000D64BE">
        <w:rPr>
          <w:color w:val="000000"/>
          <w:lang w:eastAsia="en-US"/>
        </w:rPr>
        <w:t>Procurement</w:t>
      </w:r>
      <w:r w:rsidR="005026B0">
        <w:rPr>
          <w:color w:val="000000"/>
          <w:lang w:eastAsia="en-US"/>
        </w:rPr>
        <w:t xml:space="preserve"> Guidelines</w:t>
      </w:r>
      <w:r w:rsidRPr="000D64BE">
        <w:rPr>
          <w:color w:val="000000"/>
          <w:lang w:eastAsia="en-US"/>
        </w:rPr>
        <w:t>, the Fiscal</w:t>
      </w:r>
      <w:r w:rsidR="00FE5242" w:rsidRPr="000D64BE">
        <w:rPr>
          <w:color w:val="000000"/>
          <w:lang w:eastAsia="en-US"/>
        </w:rPr>
        <w:t xml:space="preserve"> </w:t>
      </w:r>
      <w:r w:rsidRPr="000D64BE">
        <w:rPr>
          <w:color w:val="000000"/>
          <w:lang w:eastAsia="en-US"/>
        </w:rPr>
        <w:t>Accountability Plan, the Procurement Plan and any other agreement or document related to</w:t>
      </w:r>
      <w:r w:rsidR="00FE5242" w:rsidRPr="000D64BE">
        <w:rPr>
          <w:color w:val="000000"/>
          <w:lang w:eastAsia="en-US"/>
        </w:rPr>
        <w:t xml:space="preserve"> </w:t>
      </w:r>
      <w:r w:rsidRPr="000D64BE">
        <w:rPr>
          <w:color w:val="000000"/>
          <w:lang w:eastAsia="en-US"/>
        </w:rPr>
        <w:t>the Compact or the 609(g) Agreement, (c)</w:t>
      </w:r>
      <w:r w:rsidR="008121DB">
        <w:rPr>
          <w:color w:val="000000"/>
          <w:lang w:eastAsia="en-US"/>
        </w:rPr>
        <w:t xml:space="preserve"> any agreement entered into or document delivered pursuant to Section 2.2 of the Compact related to Compact Implementation Funding, (d)</w:t>
      </w:r>
      <w:r w:rsidRPr="000D64BE">
        <w:rPr>
          <w:color w:val="000000"/>
          <w:lang w:eastAsia="en-US"/>
        </w:rPr>
        <w:t xml:space="preserve"> guidance and procedures provided by</w:t>
      </w:r>
      <w:r w:rsidR="00FE5242"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from time to time, and (</w:t>
      </w:r>
      <w:r w:rsidR="008121DB">
        <w:rPr>
          <w:color w:val="000000"/>
          <w:lang w:eastAsia="en-US"/>
        </w:rPr>
        <w:t>e</w:t>
      </w:r>
      <w:r w:rsidRPr="000D64BE">
        <w:rPr>
          <w:color w:val="000000"/>
          <w:lang w:eastAsia="en-US"/>
        </w:rPr>
        <w:t>) such other agreements and documents as the Parties</w:t>
      </w:r>
      <w:r w:rsidR="00FE5242" w:rsidRPr="000D64BE">
        <w:rPr>
          <w:color w:val="000000"/>
          <w:lang w:eastAsia="en-US"/>
        </w:rPr>
        <w:t xml:space="preserve"> </w:t>
      </w:r>
      <w:r w:rsidRPr="000D64BE">
        <w:rPr>
          <w:color w:val="000000"/>
          <w:lang w:eastAsia="en-US"/>
        </w:rPr>
        <w:t>may agree, which agreements and documents (including any amendments thereto) shall be</w:t>
      </w:r>
      <w:r w:rsidR="00FE5242" w:rsidRPr="000D64BE">
        <w:rPr>
          <w:color w:val="000000"/>
          <w:lang w:eastAsia="en-US"/>
        </w:rPr>
        <w:t xml:space="preserve"> </w:t>
      </w:r>
      <w:r w:rsidRPr="000D64BE">
        <w:rPr>
          <w:color w:val="000000"/>
          <w:lang w:eastAsia="en-US"/>
        </w:rPr>
        <w:t xml:space="preserve">delivered by the </w:t>
      </w:r>
      <w:r w:rsidR="00983287" w:rsidRPr="000D64BE">
        <w:rPr>
          <w:color w:val="000000"/>
          <w:lang w:eastAsia="en-US"/>
        </w:rPr>
        <w:t>MCA-</w:t>
      </w:r>
      <w:r w:rsidR="00646459">
        <w:rPr>
          <w:color w:val="000000"/>
          <w:lang w:eastAsia="en-US"/>
        </w:rPr>
        <w:t>Georgia</w:t>
      </w:r>
      <w:r w:rsidRPr="000D64BE">
        <w:rPr>
          <w:color w:val="000000"/>
          <w:lang w:eastAsia="en-US"/>
        </w:rPr>
        <w:t xml:space="preserve"> to the </w:t>
      </w:r>
      <w:r w:rsidR="00BF2847">
        <w:rPr>
          <w:color w:val="000000"/>
          <w:lang w:eastAsia="en-US"/>
        </w:rPr>
        <w:t>Fiscal Agent</w:t>
      </w:r>
      <w:r w:rsidRPr="000D64BE">
        <w:rPr>
          <w:color w:val="000000"/>
          <w:lang w:eastAsia="en-US"/>
        </w:rPr>
        <w:t>.</w:t>
      </w:r>
      <w:r w:rsidR="00FE5242" w:rsidRPr="000D64BE">
        <w:rPr>
          <w:color w:val="000000"/>
          <w:lang w:eastAsia="en-US"/>
        </w:rPr>
        <w:t xml:space="preserve"> </w:t>
      </w:r>
    </w:p>
    <w:p w14:paraId="69656CEE" w14:textId="77777777" w:rsidR="001A7E56" w:rsidRPr="000D64BE" w:rsidRDefault="001A7E56" w:rsidP="001A7E56">
      <w:pPr>
        <w:widowControl/>
        <w:jc w:val="both"/>
        <w:rPr>
          <w:color w:val="000000"/>
          <w:lang w:eastAsia="en-US"/>
        </w:rPr>
      </w:pPr>
    </w:p>
    <w:p w14:paraId="7310DA86" w14:textId="3D1A7ADC" w:rsidR="00D37CFB" w:rsidRPr="000D64BE" w:rsidRDefault="00D37CFB" w:rsidP="00DA186B">
      <w:pPr>
        <w:pStyle w:val="Heading2"/>
        <w:rPr>
          <w:lang w:eastAsia="en-US"/>
        </w:rPr>
      </w:pPr>
      <w:bookmarkStart w:id="701" w:name="_Toc257210124"/>
      <w:bookmarkStart w:id="702" w:name="_Toc257210330"/>
      <w:bookmarkStart w:id="703" w:name="_Toc351905999"/>
      <w:r w:rsidRPr="000D64BE">
        <w:rPr>
          <w:lang w:eastAsia="en-US"/>
        </w:rPr>
        <w:t>Section 1.</w:t>
      </w:r>
      <w:r w:rsidR="000A12E2">
        <w:rPr>
          <w:lang w:eastAsia="en-US"/>
        </w:rPr>
        <w:t>8</w:t>
      </w:r>
      <w:r w:rsidR="000A12E2" w:rsidRPr="000D64BE">
        <w:rPr>
          <w:lang w:eastAsia="en-US"/>
        </w:rPr>
        <w:t xml:space="preserve"> </w:t>
      </w:r>
      <w:r w:rsidR="004A4E21">
        <w:rPr>
          <w:lang w:eastAsia="en-US"/>
        </w:rPr>
        <w:t xml:space="preserve">Bank </w:t>
      </w:r>
      <w:proofErr w:type="gramStart"/>
      <w:r w:rsidR="004A4E21">
        <w:rPr>
          <w:lang w:eastAsia="en-US"/>
        </w:rPr>
        <w:t>Agreement</w:t>
      </w:r>
      <w:proofErr w:type="gramEnd"/>
      <w:r w:rsidR="004A4E21">
        <w:rPr>
          <w:lang w:eastAsia="en-US"/>
        </w:rPr>
        <w:t>: Bank Matters</w:t>
      </w:r>
      <w:r w:rsidRPr="000D64BE">
        <w:rPr>
          <w:lang w:eastAsia="en-US"/>
        </w:rPr>
        <w:t>.</w:t>
      </w:r>
      <w:bookmarkEnd w:id="701"/>
      <w:bookmarkEnd w:id="702"/>
      <w:bookmarkEnd w:id="703"/>
    </w:p>
    <w:p w14:paraId="689C2E61" w14:textId="77777777" w:rsidR="004A4E21" w:rsidRPr="004A4E21" w:rsidRDefault="004A4E21" w:rsidP="004A4E21">
      <w:pPr>
        <w:widowControl/>
        <w:jc w:val="both"/>
        <w:rPr>
          <w:lang w:eastAsia="en-US"/>
        </w:rPr>
      </w:pPr>
      <w:r>
        <w:rPr>
          <w:lang w:eastAsia="en-US"/>
        </w:rPr>
        <w:lastRenderedPageBreak/>
        <w:t>(a)</w:t>
      </w:r>
      <w:r>
        <w:rPr>
          <w:lang w:eastAsia="en-US"/>
        </w:rPr>
        <w:tab/>
      </w:r>
      <w:r w:rsidRPr="004A4E21">
        <w:rPr>
          <w:lang w:eastAsia="en-US"/>
        </w:rPr>
        <w:t>The Fiscal Agent shall execute a Bank Agreement, by and among MCA-</w:t>
      </w:r>
      <w:r w:rsidR="00646459">
        <w:rPr>
          <w:lang w:eastAsia="en-US"/>
        </w:rPr>
        <w:t>Georgia</w:t>
      </w:r>
      <w:r w:rsidRPr="004A4E21">
        <w:rPr>
          <w:lang w:eastAsia="en-US"/>
        </w:rPr>
        <w:t>,</w:t>
      </w:r>
      <w:r>
        <w:rPr>
          <w:lang w:eastAsia="en-US"/>
        </w:rPr>
        <w:t xml:space="preserve"> </w:t>
      </w:r>
      <w:r w:rsidRPr="004A4E21">
        <w:rPr>
          <w:lang w:eastAsia="en-US"/>
        </w:rPr>
        <w:t>a Bank and the Fiscal Agent, as approved by MCC. The Fiscal Agent shall comply with the</w:t>
      </w:r>
      <w:r>
        <w:rPr>
          <w:lang w:eastAsia="en-US"/>
        </w:rPr>
        <w:t xml:space="preserve"> </w:t>
      </w:r>
      <w:r w:rsidRPr="004A4E21">
        <w:rPr>
          <w:lang w:eastAsia="en-US"/>
        </w:rPr>
        <w:t>provisions of such Bank Agreement and with any other documentation with respect to a</w:t>
      </w:r>
      <w:r>
        <w:rPr>
          <w:lang w:eastAsia="en-US"/>
        </w:rPr>
        <w:t xml:space="preserve"> </w:t>
      </w:r>
      <w:r w:rsidRPr="004A4E21">
        <w:rPr>
          <w:lang w:eastAsia="en-US"/>
        </w:rPr>
        <w:t>Permitted Account.</w:t>
      </w:r>
    </w:p>
    <w:p w14:paraId="4AAC2810" w14:textId="77777777" w:rsidR="004A4E21" w:rsidRDefault="004A4E21" w:rsidP="004A4E21">
      <w:pPr>
        <w:widowControl/>
        <w:jc w:val="both"/>
        <w:rPr>
          <w:lang w:eastAsia="en-US"/>
        </w:rPr>
      </w:pPr>
    </w:p>
    <w:p w14:paraId="4989CC12" w14:textId="77777777" w:rsidR="004A4E21" w:rsidRPr="004A4E21" w:rsidRDefault="004A4E21" w:rsidP="004A4E21">
      <w:pPr>
        <w:widowControl/>
        <w:jc w:val="both"/>
        <w:rPr>
          <w:lang w:eastAsia="en-US"/>
        </w:rPr>
      </w:pPr>
      <w:r>
        <w:rPr>
          <w:lang w:eastAsia="en-US"/>
        </w:rPr>
        <w:t>(b)</w:t>
      </w:r>
      <w:r>
        <w:rPr>
          <w:lang w:eastAsia="en-US"/>
        </w:rPr>
        <w:tab/>
      </w:r>
      <w:r w:rsidRPr="004A4E21">
        <w:rPr>
          <w:lang w:eastAsia="en-US"/>
        </w:rPr>
        <w:t>The Fiscal Agent shall assist MCA-</w:t>
      </w:r>
      <w:r w:rsidR="00646459">
        <w:rPr>
          <w:lang w:eastAsia="en-US"/>
        </w:rPr>
        <w:t>Georgia</w:t>
      </w:r>
      <w:r w:rsidRPr="004A4E21">
        <w:rPr>
          <w:lang w:eastAsia="en-US"/>
        </w:rPr>
        <w:t xml:space="preserve"> in the establishment of any Permitted</w:t>
      </w:r>
      <w:r>
        <w:rPr>
          <w:lang w:eastAsia="en-US"/>
        </w:rPr>
        <w:t xml:space="preserve"> </w:t>
      </w:r>
      <w:r w:rsidRPr="004A4E21">
        <w:rPr>
          <w:lang w:eastAsia="en-US"/>
        </w:rPr>
        <w:t>Account, in accordance with the terms of the Bank Agreement. The Fiscal Agent shall not assist</w:t>
      </w:r>
      <w:r>
        <w:rPr>
          <w:lang w:eastAsia="en-US"/>
        </w:rPr>
        <w:t xml:space="preserve"> </w:t>
      </w:r>
      <w:r w:rsidRPr="004A4E21">
        <w:rPr>
          <w:lang w:eastAsia="en-US"/>
        </w:rPr>
        <w:t>MCA-</w:t>
      </w:r>
      <w:r w:rsidR="00646459">
        <w:rPr>
          <w:lang w:eastAsia="en-US"/>
        </w:rPr>
        <w:t>Georgia</w:t>
      </w:r>
      <w:r w:rsidRPr="004A4E21">
        <w:rPr>
          <w:lang w:eastAsia="en-US"/>
        </w:rPr>
        <w:t xml:space="preserve"> in the establishment of any other accounts except with the express prior consent</w:t>
      </w:r>
    </w:p>
    <w:p w14:paraId="4666BBB6" w14:textId="77777777" w:rsidR="004A4E21" w:rsidRPr="004A4E21" w:rsidRDefault="004A4E21" w:rsidP="004A4E21">
      <w:pPr>
        <w:widowControl/>
        <w:jc w:val="both"/>
        <w:rPr>
          <w:lang w:eastAsia="en-US"/>
        </w:rPr>
      </w:pPr>
      <w:proofErr w:type="gramStart"/>
      <w:r w:rsidRPr="004A4E21">
        <w:rPr>
          <w:lang w:eastAsia="en-US"/>
        </w:rPr>
        <w:t>of</w:t>
      </w:r>
      <w:proofErr w:type="gramEnd"/>
      <w:r w:rsidRPr="004A4E21">
        <w:rPr>
          <w:lang w:eastAsia="en-US"/>
        </w:rPr>
        <w:t xml:space="preserve"> MCC.</w:t>
      </w:r>
    </w:p>
    <w:p w14:paraId="6E3C018B" w14:textId="77777777" w:rsidR="004A4E21" w:rsidRDefault="004A4E21" w:rsidP="004A4E21">
      <w:pPr>
        <w:widowControl/>
        <w:jc w:val="both"/>
        <w:rPr>
          <w:lang w:eastAsia="en-US"/>
        </w:rPr>
      </w:pPr>
    </w:p>
    <w:p w14:paraId="0F1415D4" w14:textId="77777777" w:rsidR="004A4E21" w:rsidRDefault="004A4E21" w:rsidP="004A4E21">
      <w:pPr>
        <w:widowControl/>
        <w:jc w:val="both"/>
        <w:rPr>
          <w:lang w:eastAsia="en-US"/>
        </w:rPr>
      </w:pPr>
      <w:r>
        <w:rPr>
          <w:lang w:eastAsia="en-US"/>
        </w:rPr>
        <w:t>(c)</w:t>
      </w:r>
      <w:r>
        <w:rPr>
          <w:lang w:eastAsia="en-US"/>
        </w:rPr>
        <w:tab/>
      </w:r>
      <w:r w:rsidRPr="004A4E21">
        <w:rPr>
          <w:lang w:eastAsia="en-US"/>
        </w:rPr>
        <w:t>The Fiscal Agent shall take all actions that are necessary or appropriate to monitor</w:t>
      </w:r>
      <w:r>
        <w:rPr>
          <w:lang w:eastAsia="en-US"/>
        </w:rPr>
        <w:t xml:space="preserve"> </w:t>
      </w:r>
      <w:r w:rsidRPr="004A4E21">
        <w:rPr>
          <w:lang w:eastAsia="en-US"/>
        </w:rPr>
        <w:t>and ensure that the Bank (i) refunds on a quarterly basis all accrued interest to an account</w:t>
      </w:r>
      <w:r>
        <w:rPr>
          <w:lang w:eastAsia="en-US"/>
        </w:rPr>
        <w:t xml:space="preserve"> </w:t>
      </w:r>
      <w:r w:rsidRPr="004A4E21">
        <w:rPr>
          <w:lang w:eastAsia="en-US"/>
        </w:rPr>
        <w:t>designated by MCC and (ii) upon the request of MCC, refunds to an account designated by MCC</w:t>
      </w:r>
      <w:r>
        <w:rPr>
          <w:lang w:eastAsia="en-US"/>
        </w:rPr>
        <w:t xml:space="preserve"> </w:t>
      </w:r>
      <w:r w:rsidRPr="004A4E21">
        <w:rPr>
          <w:lang w:eastAsia="en-US"/>
        </w:rPr>
        <w:t>any amounts of MCC Funding and accrued interest on any MCC Funding.</w:t>
      </w:r>
    </w:p>
    <w:p w14:paraId="109621E3" w14:textId="77777777" w:rsidR="004A4E21" w:rsidRPr="004A4E21" w:rsidRDefault="004A4E21" w:rsidP="004A4E21">
      <w:pPr>
        <w:widowControl/>
        <w:jc w:val="both"/>
        <w:rPr>
          <w:lang w:eastAsia="en-US"/>
        </w:rPr>
      </w:pPr>
    </w:p>
    <w:p w14:paraId="6A9EB9F5" w14:textId="77777777" w:rsidR="0060065E" w:rsidRPr="0060065E" w:rsidRDefault="004A4E21" w:rsidP="0060065E">
      <w:pPr>
        <w:widowControl/>
        <w:jc w:val="both"/>
        <w:rPr>
          <w:lang w:eastAsia="en-US"/>
        </w:rPr>
      </w:pPr>
      <w:r>
        <w:rPr>
          <w:lang w:eastAsia="en-US"/>
        </w:rPr>
        <w:t>(d)</w:t>
      </w:r>
      <w:r>
        <w:rPr>
          <w:lang w:eastAsia="en-US"/>
        </w:rPr>
        <w:tab/>
      </w:r>
      <w:r w:rsidRPr="004A4E21">
        <w:rPr>
          <w:lang w:eastAsia="en-US"/>
        </w:rPr>
        <w:t>The Fiscal Agent shall ensure that the Bank monitors any Permitted Account</w:t>
      </w:r>
      <w:r>
        <w:rPr>
          <w:lang w:eastAsia="en-US"/>
        </w:rPr>
        <w:t xml:space="preserve"> </w:t>
      </w:r>
      <w:r w:rsidRPr="004A4E21">
        <w:rPr>
          <w:lang w:eastAsia="en-US"/>
        </w:rPr>
        <w:t>established with the Bank for prohibited activities and restricted parties as specified in the Bank</w:t>
      </w:r>
      <w:r w:rsidR="0060065E">
        <w:rPr>
          <w:lang w:eastAsia="en-US"/>
        </w:rPr>
        <w:t xml:space="preserve"> </w:t>
      </w:r>
      <w:r w:rsidR="0060065E" w:rsidRPr="0060065E">
        <w:rPr>
          <w:lang w:eastAsia="en-US"/>
        </w:rPr>
        <w:t>Agreement, and the Fiscal Agent shall verify all Bank reports related to such matters and shall</w:t>
      </w:r>
      <w:r w:rsidR="0060065E">
        <w:rPr>
          <w:lang w:eastAsia="en-US"/>
        </w:rPr>
        <w:t xml:space="preserve"> </w:t>
      </w:r>
      <w:r w:rsidR="0060065E" w:rsidRPr="0060065E">
        <w:rPr>
          <w:lang w:eastAsia="en-US"/>
        </w:rPr>
        <w:t>otherwise monitor such Permitted Accounts in accordance with Section 2.6</w:t>
      </w:r>
      <w:r w:rsidR="00604D69">
        <w:rPr>
          <w:lang w:eastAsia="en-US"/>
        </w:rPr>
        <w:t>.</w:t>
      </w:r>
    </w:p>
    <w:p w14:paraId="6650EA8E" w14:textId="77777777" w:rsidR="004A4E21" w:rsidRPr="004A4E21" w:rsidRDefault="004A4E21" w:rsidP="004A4E21">
      <w:pPr>
        <w:widowControl/>
        <w:jc w:val="both"/>
        <w:rPr>
          <w:lang w:eastAsia="en-US"/>
        </w:rPr>
      </w:pPr>
      <w:r w:rsidRPr="004A4E21">
        <w:rPr>
          <w:lang w:eastAsia="en-US"/>
        </w:rPr>
        <w:t>.</w:t>
      </w:r>
    </w:p>
    <w:p w14:paraId="494341C5" w14:textId="77777777" w:rsidR="00315433" w:rsidRPr="000D64BE" w:rsidRDefault="00315433" w:rsidP="00D37CFB">
      <w:pPr>
        <w:widowControl/>
        <w:jc w:val="both"/>
        <w:rPr>
          <w:color w:val="000000"/>
          <w:lang w:eastAsia="en-US"/>
        </w:rPr>
      </w:pPr>
    </w:p>
    <w:p w14:paraId="343F09E5" w14:textId="3BE80BEF" w:rsidR="00DA186B" w:rsidRDefault="00D37CFB" w:rsidP="00DA186B">
      <w:pPr>
        <w:pStyle w:val="Heading2"/>
        <w:rPr>
          <w:lang w:eastAsia="en-US"/>
        </w:rPr>
      </w:pPr>
      <w:bookmarkStart w:id="704" w:name="_Toc257210125"/>
      <w:bookmarkStart w:id="705" w:name="_Toc257210331"/>
      <w:bookmarkStart w:id="706" w:name="_Toc351906000"/>
      <w:r w:rsidRPr="000D64BE">
        <w:rPr>
          <w:lang w:eastAsia="en-US"/>
        </w:rPr>
        <w:t>Section 1.</w:t>
      </w:r>
      <w:r w:rsidR="000A12E2">
        <w:rPr>
          <w:lang w:eastAsia="en-US"/>
        </w:rPr>
        <w:t>9</w:t>
      </w:r>
      <w:r w:rsidR="000A12E2" w:rsidRPr="000D64BE">
        <w:rPr>
          <w:lang w:eastAsia="en-US"/>
        </w:rPr>
        <w:t xml:space="preserve"> </w:t>
      </w:r>
      <w:r w:rsidRPr="000D64BE">
        <w:rPr>
          <w:lang w:eastAsia="en-US"/>
        </w:rPr>
        <w:t>Taxes.</w:t>
      </w:r>
      <w:bookmarkEnd w:id="704"/>
      <w:bookmarkEnd w:id="705"/>
      <w:bookmarkEnd w:id="706"/>
      <w:r w:rsidRPr="000D64BE">
        <w:rPr>
          <w:lang w:eastAsia="en-US"/>
        </w:rPr>
        <w:t xml:space="preserve"> </w:t>
      </w:r>
    </w:p>
    <w:p w14:paraId="716B5C2C" w14:textId="77777777" w:rsidR="00DA186B" w:rsidRDefault="00DA186B" w:rsidP="00D37CFB">
      <w:pPr>
        <w:widowControl/>
        <w:jc w:val="both"/>
        <w:rPr>
          <w:color w:val="000000"/>
          <w:lang w:eastAsia="en-US"/>
        </w:rPr>
      </w:pPr>
    </w:p>
    <w:p w14:paraId="3EBBF6DA" w14:textId="77777777" w:rsidR="003062E8" w:rsidRPr="003062E8" w:rsidRDefault="003062E8" w:rsidP="003062E8">
      <w:pPr>
        <w:widowControl/>
        <w:jc w:val="both"/>
        <w:rPr>
          <w:lang w:eastAsia="en-US"/>
        </w:rPr>
      </w:pPr>
      <w:r>
        <w:rPr>
          <w:lang w:eastAsia="en-US"/>
        </w:rPr>
        <w:t>(a)</w:t>
      </w:r>
      <w:r>
        <w:rPr>
          <w:lang w:eastAsia="en-US"/>
        </w:rPr>
        <w:tab/>
      </w:r>
      <w:r w:rsidRPr="003062E8">
        <w:rPr>
          <w:lang w:eastAsia="en-US"/>
        </w:rPr>
        <w:t>The Fiscal Agent shall track all Tax exemptions, Taxes assessed and paid, and</w:t>
      </w:r>
      <w:r>
        <w:rPr>
          <w:lang w:eastAsia="en-US"/>
        </w:rPr>
        <w:t xml:space="preserve"> </w:t>
      </w:r>
      <w:r w:rsidRPr="003062E8">
        <w:rPr>
          <w:lang w:eastAsia="en-US"/>
        </w:rPr>
        <w:t>reimbursements of VAT Taxes (and any other Taxes), by the Government as required under</w:t>
      </w:r>
      <w:r>
        <w:rPr>
          <w:lang w:eastAsia="en-US"/>
        </w:rPr>
        <w:t xml:space="preserve"> </w:t>
      </w:r>
      <w:r w:rsidR="00FA5F53">
        <w:rPr>
          <w:lang w:eastAsia="en-US"/>
        </w:rPr>
        <w:t xml:space="preserve">Section </w:t>
      </w:r>
      <w:r w:rsidRPr="003062E8">
        <w:rPr>
          <w:lang w:eastAsia="en-US"/>
        </w:rPr>
        <w:t xml:space="preserve">2.8 of the Compact and Section </w:t>
      </w:r>
      <w:r w:rsidR="00F40EA7">
        <w:rPr>
          <w:lang w:eastAsia="en-US"/>
        </w:rPr>
        <w:t>2.2</w:t>
      </w:r>
      <w:r w:rsidR="006B0E0E">
        <w:rPr>
          <w:lang w:eastAsia="en-US"/>
        </w:rPr>
        <w:t xml:space="preserve">(1) </w:t>
      </w:r>
      <w:r w:rsidRPr="003062E8">
        <w:rPr>
          <w:lang w:eastAsia="en-US"/>
        </w:rPr>
        <w:t>of the 609(g) Agreement in order to (i) monitor</w:t>
      </w:r>
      <w:r>
        <w:rPr>
          <w:lang w:eastAsia="en-US"/>
        </w:rPr>
        <w:t xml:space="preserve"> </w:t>
      </w:r>
      <w:r w:rsidRPr="003062E8">
        <w:rPr>
          <w:lang w:eastAsia="en-US"/>
        </w:rPr>
        <w:t xml:space="preserve">full compliance with Section </w:t>
      </w:r>
      <w:r w:rsidR="00FA5F53">
        <w:rPr>
          <w:lang w:eastAsia="en-US"/>
        </w:rPr>
        <w:t>2.8</w:t>
      </w:r>
      <w:r w:rsidRPr="003062E8">
        <w:rPr>
          <w:lang w:eastAsia="en-US"/>
        </w:rPr>
        <w:t xml:space="preserve"> of the Compact and Section</w:t>
      </w:r>
      <w:r w:rsidR="00F40EA7">
        <w:rPr>
          <w:lang w:eastAsia="en-US"/>
        </w:rPr>
        <w:t xml:space="preserve"> </w:t>
      </w:r>
      <w:r w:rsidR="00604D69">
        <w:rPr>
          <w:lang w:eastAsia="en-US"/>
        </w:rPr>
        <w:t>2.2(l)</w:t>
      </w:r>
      <w:r w:rsidR="006B0E0E">
        <w:rPr>
          <w:lang w:eastAsia="en-US"/>
        </w:rPr>
        <w:t xml:space="preserve"> </w:t>
      </w:r>
      <w:r w:rsidRPr="003062E8">
        <w:rPr>
          <w:lang w:eastAsia="en-US"/>
        </w:rPr>
        <w:t>of the 609(g) Agreement</w:t>
      </w:r>
      <w:r>
        <w:rPr>
          <w:lang w:eastAsia="en-US"/>
        </w:rPr>
        <w:t xml:space="preserve"> </w:t>
      </w:r>
      <w:r w:rsidRPr="003062E8">
        <w:rPr>
          <w:lang w:eastAsia="en-US"/>
        </w:rPr>
        <w:t>and (ii) determine whether such Tax exemptions are being fully and fairly implemented and</w:t>
      </w:r>
      <w:r>
        <w:rPr>
          <w:lang w:eastAsia="en-US"/>
        </w:rPr>
        <w:t xml:space="preserve"> </w:t>
      </w:r>
      <w:r w:rsidRPr="003062E8">
        <w:rPr>
          <w:lang w:eastAsia="en-US"/>
        </w:rPr>
        <w:t>administered, and whether any Tax assessed and paid contrary to Section 2.8 of the Compact or</w:t>
      </w:r>
    </w:p>
    <w:p w14:paraId="4BF9CE34" w14:textId="77777777" w:rsidR="003062E8" w:rsidRPr="003062E8" w:rsidRDefault="003062E8" w:rsidP="003062E8">
      <w:pPr>
        <w:widowControl/>
        <w:jc w:val="both"/>
        <w:rPr>
          <w:lang w:eastAsia="en-US"/>
        </w:rPr>
      </w:pPr>
      <w:r w:rsidRPr="003062E8">
        <w:rPr>
          <w:lang w:eastAsia="en-US"/>
        </w:rPr>
        <w:t xml:space="preserve">Section </w:t>
      </w:r>
      <w:r w:rsidR="00604D69">
        <w:rPr>
          <w:lang w:eastAsia="en-US"/>
        </w:rPr>
        <w:t>2.2(l)</w:t>
      </w:r>
      <w:r w:rsidRPr="003062E8">
        <w:rPr>
          <w:lang w:eastAsia="en-US"/>
        </w:rPr>
        <w:t xml:space="preserve"> of the 609(g) Agreement is being promptly and fully refunded in accordance with</w:t>
      </w:r>
      <w:r>
        <w:rPr>
          <w:lang w:eastAsia="en-US"/>
        </w:rPr>
        <w:t xml:space="preserve"> </w:t>
      </w:r>
      <w:r w:rsidR="00FA5F53">
        <w:rPr>
          <w:lang w:eastAsia="en-US"/>
        </w:rPr>
        <w:t xml:space="preserve">Section </w:t>
      </w:r>
      <w:r w:rsidRPr="003062E8">
        <w:rPr>
          <w:lang w:eastAsia="en-US"/>
        </w:rPr>
        <w:t xml:space="preserve">2.8 of the Compact, Section </w:t>
      </w:r>
      <w:r w:rsidR="00604D69">
        <w:rPr>
          <w:lang w:eastAsia="en-US"/>
        </w:rPr>
        <w:t>2.2(l)</w:t>
      </w:r>
      <w:r w:rsidR="006B0E0E">
        <w:rPr>
          <w:lang w:eastAsia="en-US"/>
        </w:rPr>
        <w:t xml:space="preserve"> </w:t>
      </w:r>
      <w:r w:rsidRPr="003062E8">
        <w:rPr>
          <w:lang w:eastAsia="en-US"/>
        </w:rPr>
        <w:t>of the 609(g) Agreement or any related agreement.</w:t>
      </w:r>
      <w:r>
        <w:rPr>
          <w:lang w:eastAsia="en-US"/>
        </w:rPr>
        <w:t xml:space="preserve"> </w:t>
      </w:r>
      <w:r w:rsidRPr="003062E8">
        <w:rPr>
          <w:lang w:eastAsia="en-US"/>
        </w:rPr>
        <w:t>The Fiscal Agent shall immediately notify MCA-</w:t>
      </w:r>
      <w:r w:rsidR="00646459">
        <w:rPr>
          <w:lang w:eastAsia="en-US"/>
        </w:rPr>
        <w:t>Georgia</w:t>
      </w:r>
      <w:r w:rsidRPr="003062E8">
        <w:rPr>
          <w:lang w:eastAsia="en-US"/>
        </w:rPr>
        <w:t>, with a copy to MCC, of any failure by</w:t>
      </w:r>
      <w:r w:rsidR="00604D69">
        <w:rPr>
          <w:lang w:eastAsia="en-US"/>
        </w:rPr>
        <w:t xml:space="preserve"> </w:t>
      </w:r>
    </w:p>
    <w:p w14:paraId="496885E5" w14:textId="77777777" w:rsidR="003062E8" w:rsidRPr="003062E8" w:rsidRDefault="003062E8" w:rsidP="003062E8">
      <w:pPr>
        <w:widowControl/>
        <w:jc w:val="both"/>
        <w:rPr>
          <w:lang w:eastAsia="en-US"/>
        </w:rPr>
      </w:pPr>
      <w:proofErr w:type="gramStart"/>
      <w:r w:rsidRPr="003062E8">
        <w:rPr>
          <w:lang w:eastAsia="en-US"/>
        </w:rPr>
        <w:t>the</w:t>
      </w:r>
      <w:proofErr w:type="gramEnd"/>
      <w:r w:rsidRPr="003062E8">
        <w:rPr>
          <w:lang w:eastAsia="en-US"/>
        </w:rPr>
        <w:t xml:space="preserve"> Government to timely administer such Tax exemptions or promptly reimburse such Taxes. Tax reimbursement shall not be deemed “promptly reimbursed” if such reimbursement is not</w:t>
      </w:r>
      <w:r>
        <w:rPr>
          <w:lang w:eastAsia="en-US"/>
        </w:rPr>
        <w:t xml:space="preserve"> </w:t>
      </w:r>
      <w:r w:rsidRPr="003062E8">
        <w:rPr>
          <w:lang w:eastAsia="en-US"/>
        </w:rPr>
        <w:t>paid within thirty (30) days after the date of the reimbursement request by the Fiscal Agent or</w:t>
      </w:r>
      <w:r>
        <w:rPr>
          <w:lang w:eastAsia="en-US"/>
        </w:rPr>
        <w:t xml:space="preserve"> </w:t>
      </w:r>
      <w:r w:rsidRPr="003062E8">
        <w:rPr>
          <w:lang w:eastAsia="en-US"/>
        </w:rPr>
        <w:t>any other party. MCA-</w:t>
      </w:r>
      <w:r w:rsidR="00646459">
        <w:rPr>
          <w:lang w:eastAsia="en-US"/>
        </w:rPr>
        <w:t>Georgia</w:t>
      </w:r>
      <w:r w:rsidRPr="003062E8">
        <w:rPr>
          <w:lang w:eastAsia="en-US"/>
        </w:rPr>
        <w:t xml:space="preserve"> shall ensure that the Fiscal Agent has access to appropriate</w:t>
      </w:r>
      <w:r>
        <w:rPr>
          <w:lang w:eastAsia="en-US"/>
        </w:rPr>
        <w:t xml:space="preserve"> </w:t>
      </w:r>
      <w:r w:rsidRPr="003062E8">
        <w:rPr>
          <w:lang w:eastAsia="en-US"/>
        </w:rPr>
        <w:t>Government authorities responsible for the administration of the Tax exemptions (including</w:t>
      </w:r>
      <w:r>
        <w:rPr>
          <w:lang w:eastAsia="en-US"/>
        </w:rPr>
        <w:t xml:space="preserve"> </w:t>
      </w:r>
      <w:r w:rsidRPr="003062E8">
        <w:rPr>
          <w:lang w:eastAsia="en-US"/>
        </w:rPr>
        <w:t>reimbursements</w:t>
      </w:r>
      <w:r w:rsidR="00E8371B">
        <w:rPr>
          <w:lang w:eastAsia="en-US"/>
        </w:rPr>
        <w:t xml:space="preserve">) that are provided in Section </w:t>
      </w:r>
      <w:r w:rsidRPr="003062E8">
        <w:rPr>
          <w:lang w:eastAsia="en-US"/>
        </w:rPr>
        <w:t xml:space="preserve">2.8 of the Compact and Section </w:t>
      </w:r>
      <w:r w:rsidR="00604D69">
        <w:rPr>
          <w:lang w:eastAsia="en-US"/>
        </w:rPr>
        <w:t>2.2(l)</w:t>
      </w:r>
      <w:r w:rsidRPr="003062E8">
        <w:rPr>
          <w:lang w:eastAsia="en-US"/>
        </w:rPr>
        <w:t xml:space="preserve"> of the</w:t>
      </w:r>
      <w:r>
        <w:rPr>
          <w:lang w:eastAsia="en-US"/>
        </w:rPr>
        <w:t xml:space="preserve"> </w:t>
      </w:r>
      <w:r w:rsidRPr="003062E8">
        <w:rPr>
          <w:lang w:eastAsia="en-US"/>
        </w:rPr>
        <w:t>609(g) Agreement. The Fiscal Agent shall be entitled to request and utilize any certificates or</w:t>
      </w:r>
      <w:r>
        <w:rPr>
          <w:lang w:eastAsia="en-US"/>
        </w:rPr>
        <w:t xml:space="preserve"> </w:t>
      </w:r>
      <w:r w:rsidRPr="003062E8">
        <w:rPr>
          <w:lang w:eastAsia="en-US"/>
        </w:rPr>
        <w:t>documents evidencing Tax exemptions or reimbursement instructions delivered to MCC</w:t>
      </w:r>
      <w:r>
        <w:rPr>
          <w:lang w:eastAsia="en-US"/>
        </w:rPr>
        <w:t xml:space="preserve"> </w:t>
      </w:r>
      <w:r w:rsidRPr="003062E8">
        <w:rPr>
          <w:lang w:eastAsia="en-US"/>
        </w:rPr>
        <w:t>pursuant to the 609(g) Agreement or the Program Implementation Agreement in the Fiscal</w:t>
      </w:r>
      <w:r>
        <w:rPr>
          <w:lang w:eastAsia="en-US"/>
        </w:rPr>
        <w:t xml:space="preserve"> </w:t>
      </w:r>
      <w:r w:rsidRPr="003062E8">
        <w:rPr>
          <w:lang w:eastAsia="en-US"/>
        </w:rPr>
        <w:t>Agent’s efforts to monitor exemption, payment and reimbursement of Taxes.</w:t>
      </w:r>
    </w:p>
    <w:p w14:paraId="49E57656" w14:textId="77777777" w:rsidR="003062E8" w:rsidRPr="003062E8" w:rsidRDefault="003062E8" w:rsidP="003062E8">
      <w:pPr>
        <w:widowControl/>
        <w:jc w:val="both"/>
        <w:rPr>
          <w:lang w:eastAsia="en-US"/>
        </w:rPr>
      </w:pPr>
    </w:p>
    <w:p w14:paraId="02F99A69" w14:textId="77777777" w:rsidR="003062E8" w:rsidRPr="003062E8" w:rsidRDefault="003062E8" w:rsidP="003062E8">
      <w:pPr>
        <w:widowControl/>
        <w:jc w:val="both"/>
        <w:rPr>
          <w:lang w:eastAsia="en-US"/>
        </w:rPr>
      </w:pPr>
      <w:r>
        <w:rPr>
          <w:lang w:eastAsia="en-US"/>
        </w:rPr>
        <w:t>(b)</w:t>
      </w:r>
      <w:r>
        <w:rPr>
          <w:lang w:eastAsia="en-US"/>
        </w:rPr>
        <w:tab/>
      </w:r>
      <w:r w:rsidRPr="003062E8">
        <w:rPr>
          <w:lang w:eastAsia="en-US"/>
        </w:rPr>
        <w:t>The Fees (as defined in Section 2.2 below) for the Agency Services and any other</w:t>
      </w:r>
      <w:r>
        <w:rPr>
          <w:lang w:eastAsia="en-US"/>
        </w:rPr>
        <w:t xml:space="preserve"> </w:t>
      </w:r>
      <w:r w:rsidRPr="003062E8">
        <w:rPr>
          <w:lang w:eastAsia="en-US"/>
        </w:rPr>
        <w:t>payments to the Fiscal Agent, its agents or employees provided hereunder and as set forth in</w:t>
      </w:r>
      <w:r>
        <w:rPr>
          <w:lang w:eastAsia="en-US"/>
        </w:rPr>
        <w:t xml:space="preserve"> </w:t>
      </w:r>
      <w:r w:rsidRPr="003062E8">
        <w:rPr>
          <w:lang w:eastAsia="en-US"/>
        </w:rPr>
        <w:lastRenderedPageBreak/>
        <w:t>Exhibit C, shall be exempt from the payment of Taxes to the extent permitted and as set forth in</w:t>
      </w:r>
      <w:r>
        <w:rPr>
          <w:lang w:eastAsia="en-US"/>
        </w:rPr>
        <w:t xml:space="preserve"> </w:t>
      </w:r>
      <w:r w:rsidRPr="003062E8">
        <w:rPr>
          <w:lang w:eastAsia="en-US"/>
        </w:rPr>
        <w:t xml:space="preserve">Section 2.8 of the Compact and Section </w:t>
      </w:r>
      <w:r w:rsidR="003E33E4">
        <w:rPr>
          <w:lang w:eastAsia="en-US"/>
        </w:rPr>
        <w:t>2.2</w:t>
      </w:r>
      <w:r w:rsidR="00F40EA7">
        <w:rPr>
          <w:lang w:eastAsia="en-US"/>
        </w:rPr>
        <w:t>(l)</w:t>
      </w:r>
      <w:r w:rsidR="003E33E4">
        <w:rPr>
          <w:lang w:eastAsia="en-US"/>
        </w:rPr>
        <w:t xml:space="preserve"> </w:t>
      </w:r>
      <w:r w:rsidRPr="003062E8">
        <w:rPr>
          <w:lang w:eastAsia="en-US"/>
        </w:rPr>
        <w:t>of the 609(g) Agreement. The Fiscal Agent</w:t>
      </w:r>
      <w:r>
        <w:rPr>
          <w:lang w:eastAsia="en-US"/>
        </w:rPr>
        <w:t xml:space="preserve"> </w:t>
      </w:r>
      <w:r w:rsidRPr="003062E8">
        <w:rPr>
          <w:lang w:eastAsia="en-US"/>
        </w:rPr>
        <w:t xml:space="preserve">shall be responsible and shall pay all applicable Taxes levied under </w:t>
      </w:r>
      <w:r w:rsidR="00646459">
        <w:rPr>
          <w:lang w:eastAsia="en-US"/>
        </w:rPr>
        <w:t>Georgia</w:t>
      </w:r>
      <w:r w:rsidR="002844A0">
        <w:rPr>
          <w:lang w:eastAsia="en-US"/>
        </w:rPr>
        <w:t>n</w:t>
      </w:r>
      <w:r w:rsidRPr="003062E8">
        <w:rPr>
          <w:lang w:eastAsia="en-US"/>
        </w:rPr>
        <w:t xml:space="preserve"> law that are not</w:t>
      </w:r>
      <w:r>
        <w:rPr>
          <w:lang w:eastAsia="en-US"/>
        </w:rPr>
        <w:t xml:space="preserve"> </w:t>
      </w:r>
      <w:r w:rsidRPr="003062E8">
        <w:rPr>
          <w:lang w:eastAsia="en-US"/>
        </w:rPr>
        <w:t>exempted pursuant to the Compact or the 609(g) Agreement. If the Fiscal Agent or any of its</w:t>
      </w:r>
      <w:r>
        <w:rPr>
          <w:lang w:eastAsia="en-US"/>
        </w:rPr>
        <w:t xml:space="preserve"> </w:t>
      </w:r>
      <w:r w:rsidRPr="003062E8">
        <w:rPr>
          <w:lang w:eastAsia="en-US"/>
        </w:rPr>
        <w:t xml:space="preserve">agents or employees is required to pay any Taxes in contravention of Section </w:t>
      </w:r>
      <w:r w:rsidR="003E33E4">
        <w:rPr>
          <w:lang w:eastAsia="en-US"/>
        </w:rPr>
        <w:t xml:space="preserve">2.2(l) </w:t>
      </w:r>
      <w:r w:rsidRPr="003062E8">
        <w:rPr>
          <w:lang w:eastAsia="en-US"/>
        </w:rPr>
        <w:t>of the</w:t>
      </w:r>
      <w:r>
        <w:rPr>
          <w:lang w:eastAsia="en-US"/>
        </w:rPr>
        <w:t xml:space="preserve"> </w:t>
      </w:r>
      <w:r w:rsidRPr="003062E8">
        <w:rPr>
          <w:lang w:eastAsia="en-US"/>
        </w:rPr>
        <w:t>609(g) Agreement or Section 2.8 of the Compact, such person shall promptly pay such Taxes as</w:t>
      </w:r>
      <w:r>
        <w:rPr>
          <w:lang w:eastAsia="en-US"/>
        </w:rPr>
        <w:t xml:space="preserve"> </w:t>
      </w:r>
      <w:r w:rsidRPr="003062E8">
        <w:rPr>
          <w:lang w:eastAsia="en-US"/>
        </w:rPr>
        <w:t>imposed and the Fiscal Agent shall promptly notify MCA-</w:t>
      </w:r>
      <w:r w:rsidR="00646459">
        <w:rPr>
          <w:lang w:eastAsia="en-US"/>
        </w:rPr>
        <w:t>Georgia</w:t>
      </w:r>
      <w:r w:rsidRPr="003062E8">
        <w:rPr>
          <w:lang w:eastAsia="en-US"/>
        </w:rPr>
        <w:t xml:space="preserve"> (or such agent or</w:t>
      </w:r>
      <w:r>
        <w:rPr>
          <w:lang w:eastAsia="en-US"/>
        </w:rPr>
        <w:t xml:space="preserve"> </w:t>
      </w:r>
      <w:r w:rsidRPr="003062E8">
        <w:rPr>
          <w:lang w:eastAsia="en-US"/>
        </w:rPr>
        <w:t>representative designated by MCA-</w:t>
      </w:r>
      <w:r w:rsidR="00646459">
        <w:rPr>
          <w:lang w:eastAsia="en-US"/>
        </w:rPr>
        <w:t>Georgia</w:t>
      </w:r>
      <w:r w:rsidRPr="003062E8">
        <w:rPr>
          <w:lang w:eastAsia="en-US"/>
        </w:rPr>
        <w:t>) of any such Taxes paid. The Fiscal Agent shall</w:t>
      </w:r>
      <w:r>
        <w:rPr>
          <w:lang w:eastAsia="en-US"/>
        </w:rPr>
        <w:t xml:space="preserve"> </w:t>
      </w:r>
      <w:r w:rsidRPr="003062E8">
        <w:rPr>
          <w:lang w:eastAsia="en-US"/>
        </w:rPr>
        <w:t>cooperate with MCA-</w:t>
      </w:r>
      <w:r w:rsidR="00646459">
        <w:rPr>
          <w:lang w:eastAsia="en-US"/>
        </w:rPr>
        <w:t>Georgia</w:t>
      </w:r>
      <w:r w:rsidRPr="003062E8">
        <w:rPr>
          <w:lang w:eastAsia="en-US"/>
        </w:rPr>
        <w:t xml:space="preserve"> or its agents and representatives in seeking the prompt and proper</w:t>
      </w:r>
      <w:r>
        <w:rPr>
          <w:lang w:eastAsia="en-US"/>
        </w:rPr>
        <w:t xml:space="preserve"> </w:t>
      </w:r>
      <w:r w:rsidRPr="003062E8">
        <w:rPr>
          <w:lang w:eastAsia="en-US"/>
        </w:rPr>
        <w:t>reimbursement of such Taxes.</w:t>
      </w:r>
      <w:r w:rsidR="008121DB">
        <w:rPr>
          <w:lang w:eastAsia="en-US"/>
        </w:rPr>
        <w:t xml:space="preserve">  </w:t>
      </w:r>
    </w:p>
    <w:p w14:paraId="3CA56777" w14:textId="77777777" w:rsidR="003062E8" w:rsidRPr="003062E8" w:rsidRDefault="003062E8" w:rsidP="003062E8">
      <w:pPr>
        <w:widowControl/>
        <w:jc w:val="both"/>
        <w:rPr>
          <w:lang w:eastAsia="en-US"/>
        </w:rPr>
      </w:pPr>
      <w:r>
        <w:rPr>
          <w:lang w:eastAsia="en-US"/>
        </w:rPr>
        <w:t>(c)</w:t>
      </w:r>
      <w:r>
        <w:rPr>
          <w:lang w:eastAsia="en-US"/>
        </w:rPr>
        <w:tab/>
      </w:r>
      <w:r w:rsidRPr="003062E8">
        <w:rPr>
          <w:lang w:eastAsia="en-US"/>
        </w:rPr>
        <w:t>The Fiscal Agent, its agents and employees (including their eligible dependents)</w:t>
      </w:r>
      <w:r>
        <w:rPr>
          <w:lang w:eastAsia="en-US"/>
        </w:rPr>
        <w:t xml:space="preserve"> </w:t>
      </w:r>
      <w:r w:rsidRPr="003062E8">
        <w:rPr>
          <w:lang w:eastAsia="en-US"/>
        </w:rPr>
        <w:t xml:space="preserve">shall follow the usual customs procedures of </w:t>
      </w:r>
      <w:r w:rsidR="00646459">
        <w:rPr>
          <w:lang w:eastAsia="en-US"/>
        </w:rPr>
        <w:t>Georgia</w:t>
      </w:r>
      <w:r w:rsidRPr="003062E8">
        <w:rPr>
          <w:lang w:eastAsia="en-US"/>
        </w:rPr>
        <w:t xml:space="preserve"> in importing property into </w:t>
      </w:r>
      <w:r w:rsidR="00646459">
        <w:rPr>
          <w:lang w:eastAsia="en-US"/>
        </w:rPr>
        <w:t>Georgia</w:t>
      </w:r>
      <w:r w:rsidRPr="003062E8">
        <w:rPr>
          <w:lang w:eastAsia="en-US"/>
        </w:rPr>
        <w:t>. If the</w:t>
      </w:r>
      <w:r>
        <w:rPr>
          <w:lang w:eastAsia="en-US"/>
        </w:rPr>
        <w:t xml:space="preserve"> </w:t>
      </w:r>
      <w:r w:rsidRPr="003062E8">
        <w:rPr>
          <w:lang w:eastAsia="en-US"/>
        </w:rPr>
        <w:t xml:space="preserve">Fiscal Agent, its agents or employees do not withdraw but dispose of any property in </w:t>
      </w:r>
      <w:r w:rsidR="00646459">
        <w:rPr>
          <w:lang w:eastAsia="en-US"/>
        </w:rPr>
        <w:t>Georgia</w:t>
      </w:r>
      <w:r>
        <w:rPr>
          <w:lang w:eastAsia="en-US"/>
        </w:rPr>
        <w:t xml:space="preserve"> </w:t>
      </w:r>
      <w:r w:rsidRPr="003062E8">
        <w:rPr>
          <w:lang w:eastAsia="en-US"/>
        </w:rPr>
        <w:t>upon which customs duties or other Taxes have been exempted, such person (i) shall bear such</w:t>
      </w:r>
      <w:r>
        <w:rPr>
          <w:lang w:eastAsia="en-US"/>
        </w:rPr>
        <w:t xml:space="preserve"> </w:t>
      </w:r>
      <w:r w:rsidRPr="003062E8">
        <w:rPr>
          <w:lang w:eastAsia="en-US"/>
        </w:rPr>
        <w:t xml:space="preserve">customs duties and other Taxes in conformity with applicable </w:t>
      </w:r>
      <w:r w:rsidR="00646459">
        <w:rPr>
          <w:lang w:eastAsia="en-US"/>
        </w:rPr>
        <w:t>Georgia</w:t>
      </w:r>
      <w:r w:rsidRPr="003062E8">
        <w:rPr>
          <w:lang w:eastAsia="en-US"/>
        </w:rPr>
        <w:t xml:space="preserve"> law, or (ii) shall reimburse</w:t>
      </w:r>
      <w:r>
        <w:rPr>
          <w:lang w:eastAsia="en-US"/>
        </w:rPr>
        <w:t xml:space="preserve"> </w:t>
      </w:r>
      <w:r w:rsidRPr="003062E8">
        <w:rPr>
          <w:lang w:eastAsia="en-US"/>
        </w:rPr>
        <w:t>such customs duties and Taxes to the Government if such customs duties and Taxes were paid by</w:t>
      </w:r>
      <w:r>
        <w:rPr>
          <w:lang w:eastAsia="en-US"/>
        </w:rPr>
        <w:t xml:space="preserve"> </w:t>
      </w:r>
      <w:r w:rsidRPr="003062E8">
        <w:rPr>
          <w:lang w:eastAsia="en-US"/>
        </w:rPr>
        <w:t xml:space="preserve">the Government at the time the property in question was brought into </w:t>
      </w:r>
      <w:r w:rsidR="00646459">
        <w:rPr>
          <w:lang w:eastAsia="en-US"/>
        </w:rPr>
        <w:t>Georgia</w:t>
      </w:r>
      <w:r w:rsidRPr="003062E8">
        <w:rPr>
          <w:lang w:eastAsia="en-US"/>
        </w:rPr>
        <w:t>.</w:t>
      </w:r>
    </w:p>
    <w:p w14:paraId="307F185A" w14:textId="77777777" w:rsidR="003062E8" w:rsidRPr="003062E8" w:rsidRDefault="003062E8" w:rsidP="003062E8">
      <w:pPr>
        <w:widowControl/>
        <w:jc w:val="both"/>
        <w:rPr>
          <w:lang w:eastAsia="en-US"/>
        </w:rPr>
      </w:pPr>
    </w:p>
    <w:p w14:paraId="16D5F031" w14:textId="77777777" w:rsidR="003062E8" w:rsidRDefault="003062E8" w:rsidP="003062E8">
      <w:pPr>
        <w:widowControl/>
        <w:jc w:val="both"/>
        <w:rPr>
          <w:lang w:eastAsia="en-US"/>
        </w:rPr>
      </w:pPr>
      <w:r>
        <w:rPr>
          <w:lang w:eastAsia="en-US"/>
        </w:rPr>
        <w:t>(d)</w:t>
      </w:r>
      <w:r>
        <w:rPr>
          <w:lang w:eastAsia="en-US"/>
        </w:rPr>
        <w:tab/>
      </w:r>
      <w:r w:rsidRPr="003062E8">
        <w:rPr>
          <w:lang w:eastAsia="en-US"/>
        </w:rPr>
        <w:t>MCA-</w:t>
      </w:r>
      <w:r w:rsidR="00646459">
        <w:rPr>
          <w:lang w:eastAsia="en-US"/>
        </w:rPr>
        <w:t>Georgia</w:t>
      </w:r>
      <w:r w:rsidRPr="003062E8">
        <w:rPr>
          <w:lang w:eastAsia="en-US"/>
        </w:rPr>
        <w:t xml:space="preserve"> shall use reasonable efforts to ensure that the Fiscal Agent,</w:t>
      </w:r>
      <w:r>
        <w:rPr>
          <w:lang w:eastAsia="en-US"/>
        </w:rPr>
        <w:t xml:space="preserve"> </w:t>
      </w:r>
      <w:r w:rsidRPr="003062E8">
        <w:rPr>
          <w:lang w:eastAsia="en-US"/>
        </w:rPr>
        <w:t>its agents and employees are provided the exemptions from taxation applicable to such persons</w:t>
      </w:r>
      <w:r>
        <w:rPr>
          <w:lang w:eastAsia="en-US"/>
        </w:rPr>
        <w:t xml:space="preserve"> </w:t>
      </w:r>
      <w:r w:rsidRPr="003062E8">
        <w:rPr>
          <w:lang w:eastAsia="en-US"/>
        </w:rPr>
        <w:t>or entities, in accordance with the terms of the 609(g) Agreement and the Compact.</w:t>
      </w:r>
    </w:p>
    <w:p w14:paraId="286C43D2" w14:textId="77777777" w:rsidR="003062E8" w:rsidRPr="003062E8" w:rsidRDefault="003062E8" w:rsidP="003062E8">
      <w:pPr>
        <w:widowControl/>
        <w:jc w:val="both"/>
        <w:rPr>
          <w:lang w:eastAsia="en-US"/>
        </w:rPr>
      </w:pPr>
    </w:p>
    <w:p w14:paraId="5C7295B8" w14:textId="77777777" w:rsidR="00315433" w:rsidRPr="000D64BE" w:rsidRDefault="00315433" w:rsidP="00D37CFB">
      <w:pPr>
        <w:widowControl/>
        <w:jc w:val="both"/>
        <w:rPr>
          <w:color w:val="000000"/>
          <w:lang w:eastAsia="en-US"/>
        </w:rPr>
      </w:pPr>
    </w:p>
    <w:p w14:paraId="32E6AA28" w14:textId="501EAAA3" w:rsidR="00DA186B" w:rsidRDefault="00D37CFB" w:rsidP="00DA186B">
      <w:pPr>
        <w:pStyle w:val="Heading2"/>
        <w:rPr>
          <w:lang w:eastAsia="en-US"/>
        </w:rPr>
      </w:pPr>
      <w:bookmarkStart w:id="707" w:name="_Toc257210126"/>
      <w:bookmarkStart w:id="708" w:name="_Toc257210332"/>
      <w:bookmarkStart w:id="709" w:name="_Toc351906001"/>
      <w:proofErr w:type="gramStart"/>
      <w:r w:rsidRPr="000D64BE">
        <w:rPr>
          <w:lang w:eastAsia="en-US"/>
        </w:rPr>
        <w:t>Section 1.</w:t>
      </w:r>
      <w:r w:rsidR="000A12E2" w:rsidRPr="000D64BE">
        <w:rPr>
          <w:lang w:eastAsia="en-US"/>
        </w:rPr>
        <w:t>1</w:t>
      </w:r>
      <w:r w:rsidR="000A12E2">
        <w:rPr>
          <w:lang w:eastAsia="en-US"/>
        </w:rPr>
        <w:t>0</w:t>
      </w:r>
      <w:r w:rsidR="000A12E2" w:rsidRPr="000D64BE">
        <w:rPr>
          <w:lang w:eastAsia="en-US"/>
        </w:rPr>
        <w:t xml:space="preserve"> </w:t>
      </w:r>
      <w:r w:rsidRPr="000D64BE">
        <w:rPr>
          <w:lang w:eastAsia="en-US"/>
        </w:rPr>
        <w:t>Insurance.</w:t>
      </w:r>
      <w:bookmarkEnd w:id="707"/>
      <w:bookmarkEnd w:id="708"/>
      <w:bookmarkEnd w:id="709"/>
      <w:proofErr w:type="gramEnd"/>
      <w:r w:rsidRPr="000D64BE">
        <w:rPr>
          <w:lang w:eastAsia="en-US"/>
        </w:rPr>
        <w:t xml:space="preserve"> </w:t>
      </w:r>
    </w:p>
    <w:p w14:paraId="561A931A" w14:textId="77777777" w:rsidR="00DA186B" w:rsidRDefault="00DA186B" w:rsidP="00D37CFB">
      <w:pPr>
        <w:widowControl/>
        <w:jc w:val="both"/>
        <w:rPr>
          <w:color w:val="000000"/>
          <w:lang w:eastAsia="en-US"/>
        </w:rPr>
      </w:pPr>
    </w:p>
    <w:p w14:paraId="548A2CBA" w14:textId="77777777" w:rsidR="00D37CFB" w:rsidRPr="000D64BE" w:rsidRDefault="00D37CFB" w:rsidP="00D37CFB">
      <w:pPr>
        <w:widowControl/>
        <w:jc w:val="both"/>
        <w:rPr>
          <w:color w:val="000000"/>
          <w:lang w:eastAsia="en-US"/>
        </w:rPr>
      </w:pPr>
      <w:r w:rsidRPr="000D64BE">
        <w:rPr>
          <w:color w:val="000000"/>
          <w:lang w:eastAsia="en-US"/>
        </w:rPr>
        <w:t xml:space="preserve">The </w:t>
      </w:r>
      <w:r w:rsidR="00BF2847">
        <w:rPr>
          <w:color w:val="000000"/>
          <w:lang w:eastAsia="en-US"/>
        </w:rPr>
        <w:t>Fiscal Agent</w:t>
      </w:r>
      <w:r w:rsidRPr="000D64BE">
        <w:rPr>
          <w:color w:val="000000"/>
          <w:lang w:eastAsia="en-US"/>
        </w:rPr>
        <w:t xml:space="preserve"> shall maintain, at all times during the</w:t>
      </w:r>
      <w:r w:rsidR="00315433" w:rsidRPr="000D64BE">
        <w:rPr>
          <w:color w:val="000000"/>
          <w:lang w:eastAsia="en-US"/>
        </w:rPr>
        <w:t xml:space="preserve"> </w:t>
      </w:r>
      <w:r w:rsidRPr="000D64BE">
        <w:rPr>
          <w:color w:val="000000"/>
          <w:lang w:eastAsia="en-US"/>
        </w:rPr>
        <w:t>Term (as defined in Section 3.1 below), satisfactory insurance or guarantees with respect to</w:t>
      </w:r>
      <w:r w:rsidR="00315433" w:rsidRPr="000D64BE">
        <w:rPr>
          <w:color w:val="000000"/>
          <w:lang w:eastAsia="en-US"/>
        </w:rPr>
        <w:t xml:space="preserve"> </w:t>
      </w:r>
      <w:r w:rsidRPr="000D64BE">
        <w:rPr>
          <w:color w:val="000000"/>
          <w:lang w:eastAsia="en-US"/>
        </w:rPr>
        <w:t xml:space="preserve">the </w:t>
      </w:r>
      <w:r w:rsidR="00BF2847">
        <w:rPr>
          <w:color w:val="000000"/>
          <w:lang w:eastAsia="en-US"/>
        </w:rPr>
        <w:t>Fiscal Agent</w:t>
      </w:r>
      <w:r w:rsidRPr="000D64BE">
        <w:rPr>
          <w:color w:val="000000"/>
          <w:lang w:eastAsia="en-US"/>
        </w:rPr>
        <w:t>’s performance under this Agreement, including carrying general</w:t>
      </w:r>
      <w:r w:rsidR="00315433" w:rsidRPr="000D64BE">
        <w:rPr>
          <w:color w:val="000000"/>
          <w:lang w:eastAsia="en-US"/>
        </w:rPr>
        <w:t xml:space="preserve"> </w:t>
      </w:r>
      <w:r w:rsidRPr="000D64BE">
        <w:rPr>
          <w:color w:val="000000"/>
          <w:lang w:eastAsia="en-US"/>
        </w:rPr>
        <w:t>comprehensive liability insurance and standard coverage of professional liability risks. The</w:t>
      </w:r>
      <w:r w:rsidR="00315433" w:rsidRPr="000D64BE">
        <w:rPr>
          <w:color w:val="000000"/>
          <w:lang w:eastAsia="en-US"/>
        </w:rPr>
        <w:t xml:space="preserve"> </w:t>
      </w:r>
      <w:r w:rsidR="00BF2847">
        <w:rPr>
          <w:color w:val="000000"/>
          <w:lang w:eastAsia="en-US"/>
        </w:rPr>
        <w:t>Fiscal Agent</w:t>
      </w:r>
      <w:r w:rsidRPr="000D64BE">
        <w:rPr>
          <w:color w:val="000000"/>
          <w:lang w:eastAsia="en-US"/>
        </w:rPr>
        <w:t xml:space="preserve"> shall provide verification of insurance to </w:t>
      </w:r>
      <w:r w:rsidR="00983287" w:rsidRPr="000D64BE">
        <w:rPr>
          <w:color w:val="000000"/>
          <w:lang w:eastAsia="en-US"/>
        </w:rPr>
        <w:t>MCA-</w:t>
      </w:r>
      <w:r w:rsidR="00646459">
        <w:rPr>
          <w:color w:val="000000"/>
          <w:lang w:eastAsia="en-US"/>
        </w:rPr>
        <w:t>Georgia</w:t>
      </w:r>
      <w:r w:rsidRPr="000D64BE">
        <w:rPr>
          <w:color w:val="000000"/>
          <w:lang w:eastAsia="en-US"/>
        </w:rPr>
        <w:t xml:space="preserve"> and MCC. To</w:t>
      </w:r>
      <w:r w:rsidR="00315433" w:rsidRPr="000D64BE">
        <w:rPr>
          <w:color w:val="000000"/>
          <w:lang w:eastAsia="en-US"/>
        </w:rPr>
        <w:t xml:space="preserve"> </w:t>
      </w:r>
      <w:r w:rsidRPr="000D64BE">
        <w:rPr>
          <w:color w:val="000000"/>
          <w:lang w:eastAsia="en-US"/>
        </w:rPr>
        <w:t xml:space="preserve">the extent permitted or appropriate, such insurance or guarantees shall name </w:t>
      </w:r>
      <w:r w:rsidR="00983287" w:rsidRPr="000D64BE">
        <w:rPr>
          <w:color w:val="000000"/>
          <w:lang w:eastAsia="en-US"/>
        </w:rPr>
        <w:t>MCA-</w:t>
      </w:r>
      <w:r w:rsidR="00646459">
        <w:rPr>
          <w:color w:val="000000"/>
          <w:lang w:eastAsia="en-US"/>
        </w:rPr>
        <w:t>Georgia</w:t>
      </w:r>
      <w:r w:rsidR="00315433" w:rsidRPr="000D64BE">
        <w:rPr>
          <w:color w:val="000000"/>
          <w:lang w:eastAsia="en-US"/>
        </w:rPr>
        <w:t xml:space="preserve"> </w:t>
      </w:r>
      <w:r w:rsidRPr="000D64BE">
        <w:rPr>
          <w:color w:val="000000"/>
          <w:lang w:eastAsia="en-US"/>
        </w:rPr>
        <w:t>and MCC as beneficiaries thereunder. At MCC’s election, any proceeds from claims paid</w:t>
      </w:r>
      <w:r w:rsidR="00315433" w:rsidRPr="000D64BE">
        <w:rPr>
          <w:color w:val="000000"/>
          <w:lang w:eastAsia="en-US"/>
        </w:rPr>
        <w:t xml:space="preserve"> </w:t>
      </w:r>
      <w:r w:rsidRPr="000D64BE">
        <w:rPr>
          <w:color w:val="000000"/>
          <w:lang w:eastAsia="en-US"/>
        </w:rPr>
        <w:t>under such insurance or guarantees shall either be deposited in a Permitted Account</w:t>
      </w:r>
      <w:r w:rsidR="00315433" w:rsidRPr="000D64BE">
        <w:rPr>
          <w:color w:val="000000"/>
          <w:lang w:eastAsia="en-US"/>
        </w:rPr>
        <w:t xml:space="preserve"> </w:t>
      </w:r>
      <w:r w:rsidRPr="000D64BE">
        <w:rPr>
          <w:color w:val="000000"/>
          <w:lang w:eastAsia="en-US"/>
        </w:rPr>
        <w:t xml:space="preserve">designated by </w:t>
      </w:r>
      <w:r w:rsidR="00983287" w:rsidRPr="000D64BE">
        <w:rPr>
          <w:color w:val="000000"/>
          <w:lang w:eastAsia="en-US"/>
        </w:rPr>
        <w:t>MCA-</w:t>
      </w:r>
      <w:r w:rsidR="00646459">
        <w:rPr>
          <w:color w:val="000000"/>
          <w:lang w:eastAsia="en-US"/>
        </w:rPr>
        <w:t>Georgia</w:t>
      </w:r>
      <w:r w:rsidRPr="000D64BE">
        <w:rPr>
          <w:color w:val="000000"/>
          <w:lang w:eastAsia="en-US"/>
        </w:rPr>
        <w:t xml:space="preserve"> and acceptable to MCC, or be applied as otherwise directed by</w:t>
      </w:r>
      <w:r w:rsidR="00315433" w:rsidRPr="000D64BE">
        <w:rPr>
          <w:color w:val="000000"/>
          <w:lang w:eastAsia="en-US"/>
        </w:rPr>
        <w:t xml:space="preserve"> </w:t>
      </w:r>
      <w:r w:rsidRPr="000D64BE">
        <w:rPr>
          <w:color w:val="000000"/>
          <w:lang w:eastAsia="en-US"/>
        </w:rPr>
        <w:t>MCC.</w:t>
      </w:r>
    </w:p>
    <w:p w14:paraId="53E2C512" w14:textId="77777777" w:rsidR="00315433" w:rsidRPr="000D64BE" w:rsidRDefault="00315433" w:rsidP="00D37CFB">
      <w:pPr>
        <w:widowControl/>
        <w:jc w:val="both"/>
        <w:rPr>
          <w:color w:val="000000"/>
          <w:lang w:eastAsia="en-US"/>
        </w:rPr>
      </w:pPr>
    </w:p>
    <w:p w14:paraId="3DAF13CA" w14:textId="43850EC0" w:rsidR="00D37CFB" w:rsidRPr="000D64BE" w:rsidRDefault="00D37CFB" w:rsidP="00DA186B">
      <w:pPr>
        <w:pStyle w:val="Heading2"/>
        <w:rPr>
          <w:lang w:eastAsia="en-US"/>
        </w:rPr>
      </w:pPr>
      <w:bookmarkStart w:id="710" w:name="_Toc257210127"/>
      <w:bookmarkStart w:id="711" w:name="_Toc257210333"/>
      <w:bookmarkStart w:id="712" w:name="_Toc351906002"/>
      <w:r w:rsidRPr="000D64BE">
        <w:rPr>
          <w:lang w:eastAsia="en-US"/>
        </w:rPr>
        <w:t>Section 1.</w:t>
      </w:r>
      <w:r w:rsidR="000A12E2" w:rsidRPr="000D64BE">
        <w:rPr>
          <w:lang w:eastAsia="en-US"/>
        </w:rPr>
        <w:t>1</w:t>
      </w:r>
      <w:r w:rsidR="000A12E2">
        <w:rPr>
          <w:lang w:eastAsia="en-US"/>
        </w:rPr>
        <w:t>1</w:t>
      </w:r>
      <w:r w:rsidR="000A12E2" w:rsidRPr="000D64BE">
        <w:rPr>
          <w:lang w:eastAsia="en-US"/>
        </w:rPr>
        <w:t xml:space="preserve"> </w:t>
      </w:r>
      <w:r w:rsidRPr="000D64BE">
        <w:rPr>
          <w:lang w:eastAsia="en-US"/>
        </w:rPr>
        <w:t>Audits; Certifications; Audit Plan; Right of Use; Conflicts of Interest.</w:t>
      </w:r>
      <w:bookmarkEnd w:id="710"/>
      <w:bookmarkEnd w:id="711"/>
      <w:bookmarkEnd w:id="712"/>
    </w:p>
    <w:p w14:paraId="0096F478" w14:textId="77777777" w:rsidR="00315433" w:rsidRPr="000D64BE" w:rsidRDefault="00315433" w:rsidP="00315433">
      <w:pPr>
        <w:widowControl/>
        <w:ind w:firstLine="720"/>
        <w:jc w:val="both"/>
        <w:rPr>
          <w:color w:val="000000"/>
          <w:lang w:eastAsia="en-US"/>
        </w:rPr>
      </w:pPr>
    </w:p>
    <w:p w14:paraId="3A2D4908" w14:textId="6293A5ED" w:rsidR="00D37CFB" w:rsidRPr="000D64BE" w:rsidRDefault="00D37CFB" w:rsidP="00315433">
      <w:pPr>
        <w:widowControl/>
        <w:ind w:firstLine="720"/>
        <w:jc w:val="both"/>
        <w:rPr>
          <w:color w:val="000000"/>
          <w:lang w:eastAsia="en-US"/>
        </w:rPr>
      </w:pPr>
      <w:r w:rsidRPr="000D64BE">
        <w:rPr>
          <w:color w:val="000000"/>
          <w:lang w:eastAsia="en-US"/>
        </w:rPr>
        <w:t xml:space="preserve">(a) </w:t>
      </w:r>
      <w:r w:rsidR="00315433"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shall comply with the requirements of</w:t>
      </w:r>
      <w:r w:rsidR="00315433" w:rsidRPr="000D64BE">
        <w:rPr>
          <w:color w:val="000000"/>
          <w:lang w:eastAsia="en-US"/>
        </w:rPr>
        <w:t xml:space="preserve"> </w:t>
      </w:r>
      <w:r w:rsidRPr="000D64BE">
        <w:rPr>
          <w:color w:val="000000"/>
          <w:lang w:eastAsia="en-US"/>
        </w:rPr>
        <w:t xml:space="preserve">Sections 3.8 (a), (b), (c) and (d) of the Compact and </w:t>
      </w:r>
      <w:r w:rsidR="003E33E4">
        <w:rPr>
          <w:color w:val="000000"/>
          <w:lang w:eastAsia="en-US"/>
        </w:rPr>
        <w:t>Section 5.5 of the 609(g</w:t>
      </w:r>
      <w:r w:rsidR="002844A0">
        <w:rPr>
          <w:color w:val="000000"/>
          <w:lang w:eastAsia="en-US"/>
        </w:rPr>
        <w:t>) Agreement,</w:t>
      </w:r>
      <w:r w:rsidRPr="000D64BE">
        <w:rPr>
          <w:color w:val="000000"/>
          <w:lang w:eastAsia="en-US"/>
        </w:rPr>
        <w:t xml:space="preserve"> and such provisions are hereby incorporated by reference herein </w:t>
      </w:r>
      <w:r w:rsidRPr="000D64BE">
        <w:rPr>
          <w:i/>
          <w:iCs/>
          <w:color w:val="000000"/>
          <w:lang w:eastAsia="en-US"/>
        </w:rPr>
        <w:t>mutatis</w:t>
      </w:r>
      <w:r w:rsidR="00315433" w:rsidRPr="000D64BE">
        <w:rPr>
          <w:i/>
          <w:iCs/>
          <w:color w:val="000000"/>
          <w:lang w:eastAsia="en-US"/>
        </w:rPr>
        <w:t xml:space="preserve"> </w:t>
      </w:r>
      <w:r w:rsidRPr="000D64BE">
        <w:rPr>
          <w:i/>
          <w:iCs/>
          <w:color w:val="000000"/>
          <w:lang w:eastAsia="en-US"/>
        </w:rPr>
        <w:t>mutandis</w:t>
      </w:r>
      <w:r w:rsidRPr="000D64BE">
        <w:rPr>
          <w:color w:val="000000"/>
          <w:lang w:eastAsia="en-US"/>
        </w:rPr>
        <w:t>.</w:t>
      </w:r>
    </w:p>
    <w:p w14:paraId="76577C8A" w14:textId="77777777" w:rsidR="00315433" w:rsidRPr="000D64BE" w:rsidRDefault="00315433" w:rsidP="00D37CFB">
      <w:pPr>
        <w:widowControl/>
        <w:jc w:val="both"/>
        <w:rPr>
          <w:color w:val="000000"/>
          <w:lang w:eastAsia="en-US"/>
        </w:rPr>
      </w:pPr>
    </w:p>
    <w:p w14:paraId="1551AE20" w14:textId="77777777" w:rsidR="00D37CFB" w:rsidRPr="000D64BE" w:rsidRDefault="00D37CFB" w:rsidP="00315433">
      <w:pPr>
        <w:widowControl/>
        <w:ind w:firstLine="720"/>
        <w:jc w:val="both"/>
        <w:rPr>
          <w:color w:val="000000"/>
          <w:lang w:eastAsia="en-US"/>
        </w:rPr>
      </w:pPr>
      <w:r w:rsidRPr="000D64BE">
        <w:rPr>
          <w:color w:val="000000"/>
          <w:lang w:eastAsia="en-US"/>
        </w:rPr>
        <w:t xml:space="preserve">(b) </w:t>
      </w:r>
      <w:r w:rsidR="00315433"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shall certify as true and correct any</w:t>
      </w:r>
      <w:r w:rsidR="00255A06">
        <w:rPr>
          <w:color w:val="000000"/>
          <w:lang w:eastAsia="en-US"/>
        </w:rPr>
        <w:t xml:space="preserve"> Records or</w:t>
      </w:r>
      <w:r w:rsidRPr="000D64BE">
        <w:rPr>
          <w:color w:val="000000"/>
          <w:lang w:eastAsia="en-US"/>
        </w:rPr>
        <w:t xml:space="preserve"> Compact</w:t>
      </w:r>
      <w:r w:rsidR="00315433" w:rsidRPr="000D64BE">
        <w:rPr>
          <w:color w:val="000000"/>
          <w:lang w:eastAsia="en-US"/>
        </w:rPr>
        <w:t xml:space="preserve"> </w:t>
      </w:r>
      <w:r w:rsidRPr="000D64BE">
        <w:rPr>
          <w:color w:val="000000"/>
          <w:lang w:eastAsia="en-US"/>
        </w:rPr>
        <w:t>Records or other reports or documents relating to the Agency Services required to be</w:t>
      </w:r>
      <w:r w:rsidR="00315433" w:rsidRPr="000D64BE">
        <w:rPr>
          <w:color w:val="000000"/>
          <w:lang w:eastAsia="en-US"/>
        </w:rPr>
        <w:t xml:space="preserve"> </w:t>
      </w:r>
      <w:r w:rsidRPr="000D64BE">
        <w:rPr>
          <w:color w:val="000000"/>
          <w:lang w:eastAsia="en-US"/>
        </w:rPr>
        <w:t xml:space="preserve">delivered to </w:t>
      </w:r>
      <w:r w:rsidRPr="000D64BE">
        <w:rPr>
          <w:color w:val="000000"/>
          <w:lang w:eastAsia="en-US"/>
        </w:rPr>
        <w:lastRenderedPageBreak/>
        <w:t xml:space="preserve">or by the Government, including </w:t>
      </w:r>
      <w:r w:rsidR="00983287" w:rsidRPr="000D64BE">
        <w:rPr>
          <w:color w:val="000000"/>
          <w:lang w:eastAsia="en-US"/>
        </w:rPr>
        <w:t>MCA-</w:t>
      </w:r>
      <w:r w:rsidR="00646459">
        <w:rPr>
          <w:color w:val="000000"/>
          <w:lang w:eastAsia="en-US"/>
        </w:rPr>
        <w:t>Georgia</w:t>
      </w:r>
      <w:r w:rsidRPr="000D64BE">
        <w:rPr>
          <w:color w:val="000000"/>
          <w:lang w:eastAsia="en-US"/>
        </w:rPr>
        <w:t>, under the 609(g) Agreement,</w:t>
      </w:r>
      <w:r w:rsidR="00315433" w:rsidRPr="000D64BE">
        <w:rPr>
          <w:color w:val="000000"/>
          <w:lang w:eastAsia="en-US"/>
        </w:rPr>
        <w:t xml:space="preserve"> </w:t>
      </w:r>
      <w:r w:rsidRPr="000D64BE">
        <w:rPr>
          <w:color w:val="000000"/>
          <w:lang w:eastAsia="en-US"/>
        </w:rPr>
        <w:t>the Compact, other Supplemental Agreements or the Implementation Plan Documents. With</w:t>
      </w:r>
      <w:r w:rsidR="00315433" w:rsidRPr="000D64BE">
        <w:rPr>
          <w:color w:val="000000"/>
          <w:lang w:eastAsia="en-US"/>
        </w:rPr>
        <w:t xml:space="preserve"> </w:t>
      </w:r>
      <w:r w:rsidRPr="000D64BE">
        <w:rPr>
          <w:color w:val="000000"/>
          <w:lang w:eastAsia="en-US"/>
        </w:rPr>
        <w:t xml:space="preserve">respect to certifications that may be required to be given by the </w:t>
      </w:r>
      <w:r w:rsidR="00BF2847">
        <w:rPr>
          <w:color w:val="000000"/>
          <w:lang w:eastAsia="en-US"/>
        </w:rPr>
        <w:t>Fiscal Agent</w:t>
      </w:r>
      <w:r w:rsidRPr="000D64BE">
        <w:rPr>
          <w:color w:val="000000"/>
          <w:lang w:eastAsia="en-US"/>
        </w:rPr>
        <w:t>, the</w:t>
      </w:r>
      <w:r w:rsidR="00315433" w:rsidRPr="000D64BE">
        <w:rPr>
          <w:color w:val="000000"/>
          <w:lang w:eastAsia="en-US"/>
        </w:rPr>
        <w:t xml:space="preserve"> </w:t>
      </w:r>
      <w:r w:rsidR="00BF2847">
        <w:rPr>
          <w:color w:val="000000"/>
          <w:lang w:eastAsia="en-US"/>
        </w:rPr>
        <w:t>Fiscal Agent</w:t>
      </w:r>
      <w:r w:rsidRPr="000D64BE">
        <w:rPr>
          <w:color w:val="000000"/>
          <w:lang w:eastAsia="en-US"/>
        </w:rPr>
        <w:t xml:space="preserve"> shall provide such certifications following due diligence and due care in</w:t>
      </w:r>
      <w:r w:rsidR="00315433" w:rsidRPr="000D64BE">
        <w:rPr>
          <w:color w:val="000000"/>
          <w:lang w:eastAsia="en-US"/>
        </w:rPr>
        <w:t xml:space="preserve"> </w:t>
      </w:r>
      <w:r w:rsidRPr="000D64BE">
        <w:rPr>
          <w:color w:val="000000"/>
          <w:lang w:eastAsia="en-US"/>
        </w:rPr>
        <w:t>its review into the information or matter being certified (including into the truth, accuracy</w:t>
      </w:r>
      <w:r w:rsidR="00315433" w:rsidRPr="000D64BE">
        <w:rPr>
          <w:color w:val="000000"/>
          <w:lang w:eastAsia="en-US"/>
        </w:rPr>
        <w:t xml:space="preserve"> </w:t>
      </w:r>
      <w:r w:rsidRPr="000D64BE">
        <w:rPr>
          <w:color w:val="000000"/>
          <w:lang w:eastAsia="en-US"/>
        </w:rPr>
        <w:t>and completeness of the information).</w:t>
      </w:r>
    </w:p>
    <w:p w14:paraId="7991BBFE" w14:textId="77777777" w:rsidR="00315433" w:rsidRPr="000D64BE" w:rsidRDefault="00315433" w:rsidP="00D37CFB">
      <w:pPr>
        <w:widowControl/>
        <w:jc w:val="both"/>
        <w:rPr>
          <w:color w:val="000000"/>
          <w:lang w:eastAsia="en-US"/>
        </w:rPr>
      </w:pPr>
    </w:p>
    <w:p w14:paraId="66E5EC38" w14:textId="77777777" w:rsidR="00D37CFB" w:rsidRPr="000D64BE" w:rsidRDefault="00D37CFB" w:rsidP="00255A06">
      <w:pPr>
        <w:widowControl/>
        <w:jc w:val="both"/>
        <w:rPr>
          <w:color w:val="000000"/>
          <w:lang w:eastAsia="en-US"/>
        </w:rPr>
      </w:pPr>
      <w:r w:rsidRPr="000D64BE">
        <w:rPr>
          <w:color w:val="000000"/>
          <w:lang w:eastAsia="en-US"/>
        </w:rPr>
        <w:t xml:space="preserve">(c) </w:t>
      </w:r>
      <w:r w:rsidR="00315433" w:rsidRPr="000D64BE">
        <w:rPr>
          <w:color w:val="000000"/>
          <w:lang w:eastAsia="en-US"/>
        </w:rPr>
        <w:tab/>
      </w:r>
      <w:r w:rsidR="00255A06" w:rsidRPr="00255A06">
        <w:rPr>
          <w:lang w:eastAsia="en-US"/>
        </w:rPr>
        <w:t>The Fiscal Agent shall provide assistance as necessary in the development of the</w:t>
      </w:r>
      <w:r w:rsidR="00255A06">
        <w:rPr>
          <w:lang w:eastAsia="en-US"/>
        </w:rPr>
        <w:t xml:space="preserve"> </w:t>
      </w:r>
      <w:r w:rsidR="00255A06" w:rsidRPr="00255A06">
        <w:rPr>
          <w:lang w:eastAsia="en-US"/>
        </w:rPr>
        <w:t>Audit Plan.</w:t>
      </w:r>
      <w:r w:rsidR="00255A06">
        <w:rPr>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shall provide to the </w:t>
      </w:r>
      <w:r w:rsidR="00BF2847">
        <w:rPr>
          <w:color w:val="000000"/>
          <w:lang w:eastAsia="en-US"/>
        </w:rPr>
        <w:t>Fiscal Agent</w:t>
      </w:r>
      <w:r w:rsidRPr="000D64BE">
        <w:rPr>
          <w:color w:val="000000"/>
          <w:lang w:eastAsia="en-US"/>
        </w:rPr>
        <w:t xml:space="preserve"> a copy of any</w:t>
      </w:r>
      <w:r w:rsidR="00315433" w:rsidRPr="000D64BE">
        <w:rPr>
          <w:color w:val="000000"/>
          <w:lang w:eastAsia="en-US"/>
        </w:rPr>
        <w:t xml:space="preserve"> </w:t>
      </w:r>
      <w:r w:rsidRPr="000D64BE">
        <w:rPr>
          <w:color w:val="000000"/>
          <w:lang w:eastAsia="en-US"/>
        </w:rPr>
        <w:t xml:space="preserve">final Audit Plan as duly adopted by </w:t>
      </w:r>
      <w:r w:rsidR="00983287" w:rsidRPr="000D64BE">
        <w:rPr>
          <w:color w:val="000000"/>
          <w:lang w:eastAsia="en-US"/>
        </w:rPr>
        <w:t>MCA-</w:t>
      </w:r>
      <w:r w:rsidR="00646459">
        <w:rPr>
          <w:color w:val="000000"/>
          <w:lang w:eastAsia="en-US"/>
        </w:rPr>
        <w:t>Georgia</w:t>
      </w:r>
      <w:r w:rsidRPr="000D64BE">
        <w:rPr>
          <w:color w:val="000000"/>
          <w:lang w:eastAsia="en-US"/>
        </w:rPr>
        <w:t xml:space="preserve"> (and as approved by MCC). The</w:t>
      </w:r>
      <w:r w:rsidR="00315433" w:rsidRPr="000D64BE">
        <w:rPr>
          <w:color w:val="000000"/>
          <w:lang w:eastAsia="en-US"/>
        </w:rPr>
        <w:t xml:space="preserve"> </w:t>
      </w:r>
      <w:r w:rsidR="00BF2847">
        <w:rPr>
          <w:color w:val="000000"/>
          <w:lang w:eastAsia="en-US"/>
        </w:rPr>
        <w:t>Fiscal Agent</w:t>
      </w:r>
      <w:r w:rsidRPr="000D64BE">
        <w:rPr>
          <w:color w:val="000000"/>
          <w:lang w:eastAsia="en-US"/>
        </w:rPr>
        <w:t xml:space="preserve"> shall comply with the terms of the Audit Plan (including the reporting</w:t>
      </w:r>
      <w:r w:rsidR="00315433" w:rsidRPr="000D64BE">
        <w:rPr>
          <w:color w:val="000000"/>
          <w:lang w:eastAsia="en-US"/>
        </w:rPr>
        <w:t xml:space="preserve"> </w:t>
      </w:r>
      <w:r w:rsidRPr="000D64BE">
        <w:rPr>
          <w:color w:val="000000"/>
          <w:lang w:eastAsia="en-US"/>
        </w:rPr>
        <w:t xml:space="preserve">standards required therein) and, upon request by </w:t>
      </w:r>
      <w:r w:rsidR="008121DB">
        <w:rPr>
          <w:color w:val="000000"/>
          <w:lang w:eastAsia="en-US"/>
        </w:rPr>
        <w:t>MCA-</w:t>
      </w:r>
      <w:r w:rsidR="00646459">
        <w:rPr>
          <w:color w:val="000000"/>
          <w:lang w:eastAsia="en-US"/>
        </w:rPr>
        <w:t>Georgia</w:t>
      </w:r>
      <w:r w:rsidR="008121DB">
        <w:rPr>
          <w:color w:val="000000"/>
          <w:lang w:eastAsia="en-US"/>
        </w:rPr>
        <w:t xml:space="preserve">, </w:t>
      </w:r>
      <w:r w:rsidRPr="000D64BE">
        <w:rPr>
          <w:color w:val="000000"/>
          <w:lang w:eastAsia="en-US"/>
        </w:rPr>
        <w:t xml:space="preserve">the Government or MCC, the </w:t>
      </w:r>
      <w:r w:rsidR="00BF2847">
        <w:rPr>
          <w:color w:val="000000"/>
          <w:lang w:eastAsia="en-US"/>
        </w:rPr>
        <w:t>Fiscal Agent</w:t>
      </w:r>
      <w:r w:rsidRPr="000D64BE">
        <w:rPr>
          <w:color w:val="000000"/>
          <w:lang w:eastAsia="en-US"/>
        </w:rPr>
        <w:t xml:space="preserve"> shall take appropriate, effective, and timely corrective actions in response to any audit</w:t>
      </w:r>
      <w:r w:rsidR="00315433" w:rsidRPr="000D64BE">
        <w:rPr>
          <w:color w:val="000000"/>
          <w:lang w:eastAsia="en-US"/>
        </w:rPr>
        <w:t xml:space="preserve"> </w:t>
      </w:r>
      <w:r w:rsidRPr="000D64BE">
        <w:rPr>
          <w:color w:val="000000"/>
          <w:lang w:eastAsia="en-US"/>
        </w:rPr>
        <w:t>findings.</w:t>
      </w:r>
    </w:p>
    <w:p w14:paraId="1DA3FE3B" w14:textId="77777777" w:rsidR="00315433" w:rsidRPr="000D64BE" w:rsidRDefault="00315433" w:rsidP="00D37CFB">
      <w:pPr>
        <w:widowControl/>
        <w:jc w:val="both"/>
        <w:rPr>
          <w:color w:val="000000"/>
          <w:lang w:eastAsia="en-US"/>
        </w:rPr>
      </w:pPr>
    </w:p>
    <w:p w14:paraId="375CE7C3" w14:textId="77777777" w:rsidR="00D37CFB" w:rsidRPr="000D64BE" w:rsidRDefault="00D37CFB" w:rsidP="00315433">
      <w:pPr>
        <w:widowControl/>
        <w:ind w:firstLine="720"/>
        <w:jc w:val="both"/>
        <w:rPr>
          <w:color w:val="000000"/>
          <w:lang w:eastAsia="en-US"/>
        </w:rPr>
      </w:pPr>
      <w:r w:rsidRPr="000D64BE">
        <w:rPr>
          <w:color w:val="000000"/>
          <w:lang w:eastAsia="en-US"/>
        </w:rPr>
        <w:t xml:space="preserve">(d) </w:t>
      </w:r>
      <w:r w:rsidR="00315433" w:rsidRPr="000D64BE">
        <w:rPr>
          <w:color w:val="000000"/>
          <w:lang w:eastAsia="en-US"/>
        </w:rPr>
        <w:tab/>
      </w:r>
      <w:r w:rsidR="00983287" w:rsidRPr="000D64BE">
        <w:rPr>
          <w:color w:val="000000"/>
          <w:lang w:eastAsia="en-US"/>
        </w:rPr>
        <w:t>MCA-</w:t>
      </w:r>
      <w:r w:rsidR="00646459">
        <w:rPr>
          <w:color w:val="000000"/>
          <w:lang w:eastAsia="en-US"/>
        </w:rPr>
        <w:t>Georgia</w:t>
      </w:r>
      <w:r w:rsidRPr="000D64BE">
        <w:rPr>
          <w:color w:val="000000"/>
          <w:lang w:eastAsia="en-US"/>
        </w:rPr>
        <w:t xml:space="preserve"> and MCC shall have the right to use any information</w:t>
      </w:r>
      <w:r w:rsidR="00315433" w:rsidRPr="000D64BE">
        <w:rPr>
          <w:color w:val="000000"/>
          <w:lang w:eastAsia="en-US"/>
        </w:rPr>
        <w:t xml:space="preserve"> </w:t>
      </w:r>
      <w:r w:rsidRPr="000D64BE">
        <w:rPr>
          <w:color w:val="000000"/>
          <w:lang w:eastAsia="en-US"/>
        </w:rPr>
        <w:t>contained in any report or document delivered to or otherwise made available by the</w:t>
      </w:r>
      <w:r w:rsidR="00315433" w:rsidRPr="000D64BE">
        <w:rPr>
          <w:color w:val="000000"/>
          <w:lang w:eastAsia="en-US"/>
        </w:rPr>
        <w:t xml:space="preserve"> </w:t>
      </w:r>
      <w:r w:rsidR="00BF2847">
        <w:rPr>
          <w:color w:val="000000"/>
          <w:lang w:eastAsia="en-US"/>
        </w:rPr>
        <w:t>Fiscal Agent</w:t>
      </w:r>
      <w:r w:rsidRPr="000D64BE">
        <w:rPr>
          <w:color w:val="000000"/>
          <w:lang w:eastAsia="en-US"/>
        </w:rPr>
        <w:t xml:space="preserve"> to </w:t>
      </w:r>
      <w:r w:rsidR="00983287" w:rsidRPr="000D64BE">
        <w:rPr>
          <w:color w:val="000000"/>
          <w:lang w:eastAsia="en-US"/>
        </w:rPr>
        <w:t>MCA-</w:t>
      </w:r>
      <w:r w:rsidR="00646459">
        <w:rPr>
          <w:color w:val="000000"/>
          <w:lang w:eastAsia="en-US"/>
        </w:rPr>
        <w:t>Georgia</w:t>
      </w:r>
      <w:r w:rsidRPr="000D64BE">
        <w:rPr>
          <w:color w:val="000000"/>
          <w:lang w:eastAsia="en-US"/>
        </w:rPr>
        <w:t xml:space="preserve"> or MCC.</w:t>
      </w:r>
    </w:p>
    <w:p w14:paraId="023404E0" w14:textId="77777777" w:rsidR="00315433" w:rsidRPr="000D64BE" w:rsidRDefault="00315433" w:rsidP="00D37CFB">
      <w:pPr>
        <w:widowControl/>
        <w:jc w:val="both"/>
        <w:rPr>
          <w:color w:val="000000"/>
          <w:lang w:eastAsia="en-US"/>
        </w:rPr>
      </w:pPr>
    </w:p>
    <w:p w14:paraId="20ABC178" w14:textId="77777777" w:rsidR="00D37CFB" w:rsidRPr="000D64BE" w:rsidRDefault="00D37CFB" w:rsidP="00697DD7">
      <w:pPr>
        <w:widowControl/>
        <w:ind w:firstLine="720"/>
        <w:jc w:val="both"/>
        <w:rPr>
          <w:color w:val="000000"/>
          <w:lang w:eastAsia="en-US"/>
        </w:rPr>
      </w:pPr>
      <w:r w:rsidRPr="000D64BE">
        <w:rPr>
          <w:color w:val="000000"/>
          <w:lang w:eastAsia="en-US"/>
        </w:rPr>
        <w:t xml:space="preserve">(e) </w:t>
      </w:r>
      <w:r w:rsidR="00315433"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shall ensure that no director, officer,</w:t>
      </w:r>
      <w:r w:rsidR="00315433" w:rsidRPr="000D64BE">
        <w:rPr>
          <w:color w:val="000000"/>
          <w:lang w:eastAsia="en-US"/>
        </w:rPr>
        <w:t xml:space="preserve"> </w:t>
      </w:r>
      <w:r w:rsidRPr="000D64BE">
        <w:rPr>
          <w:color w:val="000000"/>
          <w:lang w:eastAsia="en-US"/>
        </w:rPr>
        <w:t>employee, affiliate, contractor, subcontractor, agent, advisor or representative of the</w:t>
      </w:r>
      <w:r w:rsidR="00315433" w:rsidRPr="000D64BE">
        <w:rPr>
          <w:color w:val="000000"/>
          <w:lang w:eastAsia="en-US"/>
        </w:rPr>
        <w:t xml:space="preserve"> </w:t>
      </w:r>
      <w:r w:rsidR="00BF2847">
        <w:rPr>
          <w:color w:val="000000"/>
          <w:lang w:eastAsia="en-US"/>
        </w:rPr>
        <w:t>Fiscal Agent</w:t>
      </w:r>
      <w:r w:rsidRPr="000D64BE">
        <w:rPr>
          <w:color w:val="000000"/>
          <w:lang w:eastAsia="en-US"/>
        </w:rPr>
        <w:t xml:space="preserve"> shall participate in the selection, award or administration of a contract,</w:t>
      </w:r>
      <w:r w:rsidR="00315433" w:rsidRPr="000D64BE">
        <w:rPr>
          <w:color w:val="000000"/>
          <w:lang w:eastAsia="en-US"/>
        </w:rPr>
        <w:t xml:space="preserve"> </w:t>
      </w:r>
      <w:r w:rsidRPr="000D64BE">
        <w:rPr>
          <w:color w:val="000000"/>
          <w:lang w:eastAsia="en-US"/>
        </w:rPr>
        <w:t>grant or other benefit or transaction financed in whole or in part (directly or indirectly) by</w:t>
      </w:r>
      <w:r w:rsidR="00315433" w:rsidRPr="000D64BE">
        <w:rPr>
          <w:color w:val="000000"/>
          <w:lang w:eastAsia="en-US"/>
        </w:rPr>
        <w:t xml:space="preserve"> </w:t>
      </w:r>
      <w:r w:rsidRPr="000D64BE">
        <w:rPr>
          <w:color w:val="000000"/>
          <w:lang w:eastAsia="en-US"/>
        </w:rPr>
        <w:t>MCC Funding in which (i) the person, members of the person’s immediate family or</w:t>
      </w:r>
      <w:r w:rsidR="00315433" w:rsidRPr="000D64BE">
        <w:rPr>
          <w:color w:val="000000"/>
          <w:lang w:eastAsia="en-US"/>
        </w:rPr>
        <w:t xml:space="preserve"> </w:t>
      </w:r>
      <w:r w:rsidRPr="000D64BE">
        <w:rPr>
          <w:color w:val="000000"/>
          <w:lang w:eastAsia="en-US"/>
        </w:rPr>
        <w:t>household or his or her business partners, or organizations controlled by or substantially</w:t>
      </w:r>
      <w:r w:rsidR="00315433" w:rsidRPr="000D64BE">
        <w:rPr>
          <w:color w:val="000000"/>
          <w:lang w:eastAsia="en-US"/>
        </w:rPr>
        <w:t xml:space="preserve"> </w:t>
      </w:r>
      <w:r w:rsidRPr="000D64BE">
        <w:rPr>
          <w:color w:val="000000"/>
          <w:lang w:eastAsia="en-US"/>
        </w:rPr>
        <w:t>involving such person, has or have a financial interest, or (ii) the person is negotiating or has</w:t>
      </w:r>
      <w:r w:rsidR="00315433" w:rsidRPr="000D64BE">
        <w:rPr>
          <w:color w:val="000000"/>
          <w:lang w:eastAsia="en-US"/>
        </w:rPr>
        <w:t xml:space="preserve"> </w:t>
      </w:r>
      <w:r w:rsidRPr="000D64BE">
        <w:rPr>
          <w:color w:val="000000"/>
          <w:lang w:eastAsia="en-US"/>
        </w:rPr>
        <w:t>any arrangement concerning prospective employment, unless such person has first disclosed</w:t>
      </w:r>
      <w:r w:rsidR="00315433" w:rsidRPr="000D64BE">
        <w:rPr>
          <w:color w:val="000000"/>
          <w:lang w:eastAsia="en-US"/>
        </w:rPr>
        <w:t xml:space="preserve"> </w:t>
      </w:r>
      <w:r w:rsidRPr="000D64BE">
        <w:rPr>
          <w:color w:val="000000"/>
          <w:lang w:eastAsia="en-US"/>
        </w:rPr>
        <w:t xml:space="preserve">in writing to </w:t>
      </w:r>
      <w:r w:rsidR="00983287" w:rsidRPr="000D64BE">
        <w:rPr>
          <w:color w:val="000000"/>
          <w:lang w:eastAsia="en-US"/>
        </w:rPr>
        <w:t>MCA-</w:t>
      </w:r>
      <w:r w:rsidR="00646459">
        <w:rPr>
          <w:color w:val="000000"/>
          <w:lang w:eastAsia="en-US"/>
        </w:rPr>
        <w:t>Georgia</w:t>
      </w:r>
      <w:r w:rsidRPr="000D64BE">
        <w:rPr>
          <w:color w:val="000000"/>
          <w:lang w:eastAsia="en-US"/>
        </w:rPr>
        <w:t xml:space="preserve"> and MCC the conflict of interest and, following such disclosure,</w:t>
      </w:r>
      <w:r w:rsidR="00315433"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and MCC have agreed in writing to proceed notwithstanding such conflict.</w:t>
      </w:r>
      <w:r w:rsidR="00697DD7">
        <w:rPr>
          <w:color w:val="000000"/>
          <w:lang w:eastAsia="en-US"/>
        </w:rPr>
        <w:t xml:space="preserve"> </w:t>
      </w:r>
      <w:r w:rsidRPr="000D64BE">
        <w:rPr>
          <w:color w:val="000000"/>
          <w:lang w:eastAsia="en-US"/>
        </w:rPr>
        <w:t xml:space="preserve">This shall not constrain </w:t>
      </w:r>
      <w:r w:rsidR="00983287" w:rsidRPr="000D64BE">
        <w:rPr>
          <w:color w:val="000000"/>
          <w:lang w:eastAsia="en-US"/>
        </w:rPr>
        <w:t>MCA-</w:t>
      </w:r>
      <w:r w:rsidR="00646459">
        <w:rPr>
          <w:color w:val="000000"/>
          <w:lang w:eastAsia="en-US"/>
        </w:rPr>
        <w:t>Georgia</w:t>
      </w:r>
      <w:r w:rsidRPr="000D64BE">
        <w:rPr>
          <w:color w:val="000000"/>
          <w:lang w:eastAsia="en-US"/>
        </w:rPr>
        <w:t xml:space="preserve"> (with prior MCC approval) from commissioning the</w:t>
      </w:r>
      <w:r w:rsidR="00702FF3" w:rsidRPr="000D64BE">
        <w:rPr>
          <w:color w:val="000000"/>
          <w:lang w:eastAsia="en-US"/>
        </w:rPr>
        <w:t xml:space="preserve"> </w:t>
      </w:r>
      <w:r w:rsidR="00BF2847">
        <w:rPr>
          <w:color w:val="000000"/>
          <w:lang w:eastAsia="en-US"/>
        </w:rPr>
        <w:t>Fiscal Agent</w:t>
      </w:r>
      <w:r w:rsidRPr="000D64BE">
        <w:rPr>
          <w:color w:val="000000"/>
          <w:lang w:eastAsia="en-US"/>
        </w:rPr>
        <w:t xml:space="preserve"> with the provision of additional services related to the implementation of</w:t>
      </w:r>
      <w:r w:rsidR="00702FF3" w:rsidRPr="000D64BE">
        <w:rPr>
          <w:color w:val="000000"/>
          <w:lang w:eastAsia="en-US"/>
        </w:rPr>
        <w:t xml:space="preserve"> </w:t>
      </w:r>
      <w:r w:rsidRPr="000D64BE">
        <w:rPr>
          <w:color w:val="000000"/>
          <w:lang w:eastAsia="en-US"/>
        </w:rPr>
        <w:t xml:space="preserve">the Compact in </w:t>
      </w:r>
      <w:r w:rsidR="00646459">
        <w:rPr>
          <w:color w:val="000000"/>
          <w:lang w:eastAsia="en-US"/>
        </w:rPr>
        <w:t>Georgia</w:t>
      </w:r>
      <w:r w:rsidRPr="000D64BE">
        <w:rPr>
          <w:color w:val="000000"/>
          <w:lang w:eastAsia="en-US"/>
        </w:rPr>
        <w:t xml:space="preserve">. The </w:t>
      </w:r>
      <w:r w:rsidR="00BF2847">
        <w:rPr>
          <w:color w:val="000000"/>
          <w:lang w:eastAsia="en-US"/>
        </w:rPr>
        <w:t>Fiscal Agent</w:t>
      </w:r>
      <w:r w:rsidRPr="000D64BE">
        <w:rPr>
          <w:color w:val="000000"/>
          <w:lang w:eastAsia="en-US"/>
        </w:rPr>
        <w:t>’s officers, directors, employees,</w:t>
      </w:r>
      <w:r w:rsidR="00702FF3" w:rsidRPr="000D64BE">
        <w:rPr>
          <w:color w:val="000000"/>
          <w:lang w:eastAsia="en-US"/>
        </w:rPr>
        <w:t xml:space="preserve"> </w:t>
      </w:r>
      <w:r w:rsidRPr="000D64BE">
        <w:rPr>
          <w:color w:val="000000"/>
          <w:lang w:eastAsia="en-US"/>
        </w:rPr>
        <w:t xml:space="preserve">subcontractors, agents and representatives shall not, and the </w:t>
      </w:r>
      <w:r w:rsidR="00BF2847">
        <w:rPr>
          <w:color w:val="000000"/>
          <w:lang w:eastAsia="en-US"/>
        </w:rPr>
        <w:t>Fiscal Agent</w:t>
      </w:r>
      <w:r w:rsidRPr="000D64BE">
        <w:rPr>
          <w:color w:val="000000"/>
          <w:lang w:eastAsia="en-US"/>
        </w:rPr>
        <w:t xml:space="preserve"> shall ensure</w:t>
      </w:r>
      <w:r w:rsidR="00702FF3" w:rsidRPr="000D64BE">
        <w:rPr>
          <w:color w:val="000000"/>
          <w:lang w:eastAsia="en-US"/>
        </w:rPr>
        <w:t xml:space="preserve"> </w:t>
      </w:r>
      <w:r w:rsidRPr="000D64BE">
        <w:rPr>
          <w:color w:val="000000"/>
          <w:lang w:eastAsia="en-US"/>
        </w:rPr>
        <w:t>that no person involved in the selection, award, administration or implementation of any</w:t>
      </w:r>
      <w:r w:rsidR="00702FF3" w:rsidRPr="000D64BE">
        <w:rPr>
          <w:color w:val="000000"/>
          <w:lang w:eastAsia="en-US"/>
        </w:rPr>
        <w:t xml:space="preserve"> </w:t>
      </w:r>
      <w:r w:rsidRPr="000D64BE">
        <w:rPr>
          <w:color w:val="000000"/>
          <w:lang w:eastAsia="en-US"/>
        </w:rPr>
        <w:t>contract, grant or other benefit or transaction financed in whole or in part (directly or</w:t>
      </w:r>
      <w:r w:rsidR="00702FF3" w:rsidRPr="000D64BE">
        <w:rPr>
          <w:color w:val="000000"/>
          <w:lang w:eastAsia="en-US"/>
        </w:rPr>
        <w:t xml:space="preserve"> </w:t>
      </w:r>
      <w:r w:rsidRPr="000D64BE">
        <w:rPr>
          <w:color w:val="000000"/>
          <w:lang w:eastAsia="en-US"/>
        </w:rPr>
        <w:t>indirectly) by MCC Funding shall, solicit or accept or offer a third party or seek or be</w:t>
      </w:r>
      <w:r w:rsidR="00702FF3" w:rsidRPr="000D64BE">
        <w:rPr>
          <w:color w:val="000000"/>
          <w:lang w:eastAsia="en-US"/>
        </w:rPr>
        <w:t xml:space="preserve"> </w:t>
      </w:r>
      <w:r w:rsidRPr="000D64BE">
        <w:rPr>
          <w:color w:val="000000"/>
          <w:lang w:eastAsia="en-US"/>
        </w:rPr>
        <w:t>promised directly or indirectly for itself or for another person or entity any gift, gratuity,</w:t>
      </w:r>
      <w:r w:rsidR="00702FF3" w:rsidRPr="000D64BE">
        <w:rPr>
          <w:color w:val="000000"/>
          <w:lang w:eastAsia="en-US"/>
        </w:rPr>
        <w:t xml:space="preserve"> </w:t>
      </w:r>
      <w:r w:rsidRPr="000D64BE">
        <w:rPr>
          <w:color w:val="000000"/>
          <w:lang w:eastAsia="en-US"/>
        </w:rPr>
        <w:t xml:space="preserve">favor or benefit, other than items of </w:t>
      </w:r>
      <w:r w:rsidRPr="000D64BE">
        <w:rPr>
          <w:i/>
          <w:iCs/>
          <w:color w:val="000000"/>
          <w:lang w:eastAsia="en-US"/>
        </w:rPr>
        <w:t xml:space="preserve">de </w:t>
      </w:r>
      <w:proofErr w:type="spellStart"/>
      <w:r w:rsidRPr="000D64BE">
        <w:rPr>
          <w:i/>
          <w:iCs/>
          <w:color w:val="000000"/>
          <w:lang w:eastAsia="en-US"/>
        </w:rPr>
        <w:t>minimis</w:t>
      </w:r>
      <w:proofErr w:type="spellEnd"/>
      <w:r w:rsidRPr="000D64BE">
        <w:rPr>
          <w:i/>
          <w:iCs/>
          <w:color w:val="000000"/>
          <w:lang w:eastAsia="en-US"/>
        </w:rPr>
        <w:t xml:space="preserve"> </w:t>
      </w:r>
      <w:r w:rsidRPr="000D64BE">
        <w:rPr>
          <w:color w:val="000000"/>
          <w:lang w:eastAsia="en-US"/>
        </w:rPr>
        <w:t>value and otherwise consistent with such</w:t>
      </w:r>
      <w:r w:rsidR="00702FF3" w:rsidRPr="000D64BE">
        <w:rPr>
          <w:color w:val="000000"/>
          <w:lang w:eastAsia="en-US"/>
        </w:rPr>
        <w:t xml:space="preserve"> </w:t>
      </w:r>
      <w:r w:rsidRPr="000D64BE">
        <w:rPr>
          <w:color w:val="000000"/>
          <w:lang w:eastAsia="en-US"/>
        </w:rPr>
        <w:t xml:space="preserve">guidance as MCC may provide from time to time. None of the </w:t>
      </w:r>
      <w:r w:rsidR="00BF2847">
        <w:rPr>
          <w:color w:val="000000"/>
          <w:lang w:eastAsia="en-US"/>
        </w:rPr>
        <w:t>Fiscal Agent</w:t>
      </w:r>
      <w:r w:rsidRPr="000D64BE">
        <w:rPr>
          <w:color w:val="000000"/>
          <w:lang w:eastAsia="en-US"/>
        </w:rPr>
        <w:t>’s</w:t>
      </w:r>
      <w:r w:rsidR="00702FF3" w:rsidRPr="000D64BE">
        <w:rPr>
          <w:color w:val="000000"/>
          <w:lang w:eastAsia="en-US"/>
        </w:rPr>
        <w:t xml:space="preserve"> </w:t>
      </w:r>
      <w:r w:rsidRPr="000D64BE">
        <w:rPr>
          <w:color w:val="000000"/>
          <w:lang w:eastAsia="en-US"/>
        </w:rPr>
        <w:t>officers, directors, employees, agents or representatives active in the Program shall engage in</w:t>
      </w:r>
      <w:r w:rsidR="00702FF3" w:rsidRPr="000D64BE">
        <w:rPr>
          <w:color w:val="000000"/>
          <w:lang w:eastAsia="en-US"/>
        </w:rPr>
        <w:t xml:space="preserve"> </w:t>
      </w:r>
      <w:r w:rsidRPr="000D64BE">
        <w:rPr>
          <w:color w:val="000000"/>
          <w:lang w:eastAsia="en-US"/>
        </w:rPr>
        <w:t>any activity which is, or gives the appearance of being, a conflict of interest.</w:t>
      </w:r>
    </w:p>
    <w:p w14:paraId="7829E5FE" w14:textId="77777777" w:rsidR="00435737" w:rsidRDefault="00435737" w:rsidP="00D37CFB">
      <w:pPr>
        <w:widowControl/>
        <w:jc w:val="both"/>
        <w:rPr>
          <w:color w:val="000000"/>
          <w:lang w:eastAsia="en-US"/>
        </w:rPr>
      </w:pPr>
    </w:p>
    <w:p w14:paraId="7A694A77" w14:textId="77777777" w:rsidR="00697DD7" w:rsidRDefault="00697DD7" w:rsidP="00D37CFB">
      <w:pPr>
        <w:widowControl/>
        <w:jc w:val="both"/>
        <w:rPr>
          <w:color w:val="000000"/>
          <w:lang w:eastAsia="en-US"/>
        </w:rPr>
      </w:pPr>
    </w:p>
    <w:p w14:paraId="345AA78D" w14:textId="55516E8E" w:rsidR="00441F37" w:rsidRDefault="00441F37" w:rsidP="00441F37">
      <w:pPr>
        <w:widowControl/>
        <w:jc w:val="center"/>
        <w:rPr>
          <w:b/>
          <w:color w:val="000000"/>
          <w:u w:val="single"/>
          <w:lang w:eastAsia="en-US"/>
        </w:rPr>
      </w:pPr>
      <w:r>
        <w:rPr>
          <w:b/>
          <w:color w:val="000000"/>
          <w:lang w:eastAsia="en-US"/>
        </w:rPr>
        <w:t>Section 1.</w:t>
      </w:r>
      <w:r w:rsidR="000A12E2">
        <w:rPr>
          <w:b/>
          <w:color w:val="000000"/>
          <w:lang w:eastAsia="en-US"/>
        </w:rPr>
        <w:t>12</w:t>
      </w:r>
      <w:r>
        <w:rPr>
          <w:b/>
          <w:color w:val="000000"/>
          <w:lang w:eastAsia="en-US"/>
        </w:rPr>
        <w:tab/>
      </w:r>
      <w:r>
        <w:rPr>
          <w:b/>
          <w:color w:val="000000"/>
          <w:u w:val="single"/>
          <w:lang w:eastAsia="en-US"/>
        </w:rPr>
        <w:t>Requests for Disbursements.</w:t>
      </w:r>
    </w:p>
    <w:p w14:paraId="14DA8A7E" w14:textId="77777777" w:rsidR="00441F37" w:rsidRDefault="00441F37" w:rsidP="00441F37">
      <w:pPr>
        <w:widowControl/>
        <w:jc w:val="both"/>
        <w:rPr>
          <w:color w:val="000000"/>
          <w:lang w:eastAsia="en-US"/>
        </w:rPr>
      </w:pPr>
    </w:p>
    <w:p w14:paraId="1EFFB514" w14:textId="77777777" w:rsidR="00441F37" w:rsidRDefault="00441F37" w:rsidP="00441F37">
      <w:pPr>
        <w:pStyle w:val="ListParagraph"/>
        <w:widowControl/>
        <w:numPr>
          <w:ilvl w:val="0"/>
          <w:numId w:val="72"/>
        </w:numPr>
        <w:contextualSpacing/>
        <w:jc w:val="both"/>
        <w:rPr>
          <w:color w:val="000000"/>
          <w:lang w:eastAsia="en-US"/>
        </w:rPr>
      </w:pPr>
      <w:r>
        <w:rPr>
          <w:color w:val="000000"/>
          <w:lang w:eastAsia="en-US"/>
        </w:rPr>
        <w:t>MCA-</w:t>
      </w:r>
      <w:r w:rsidR="00646459">
        <w:rPr>
          <w:color w:val="000000"/>
          <w:lang w:eastAsia="en-US"/>
        </w:rPr>
        <w:t>Georgia</w:t>
      </w:r>
      <w:r>
        <w:rPr>
          <w:color w:val="000000"/>
          <w:lang w:eastAsia="en-US"/>
        </w:rPr>
        <w:t xml:space="preserve"> hereby authorizes the Fiscal Agent to submit requests to the Paying Agent for direct payments to vendors for goods, works or services received by MCA-</w:t>
      </w:r>
      <w:r w:rsidR="00646459">
        <w:rPr>
          <w:color w:val="000000"/>
          <w:lang w:eastAsia="en-US"/>
        </w:rPr>
        <w:t>Georgia</w:t>
      </w:r>
      <w:r>
        <w:rPr>
          <w:color w:val="000000"/>
          <w:lang w:eastAsia="en-US"/>
        </w:rPr>
        <w:t xml:space="preserve">, on the basis of proper evidence and documentation (including proper approvals) and </w:t>
      </w:r>
      <w:r>
        <w:rPr>
          <w:color w:val="000000"/>
          <w:lang w:eastAsia="en-US"/>
        </w:rPr>
        <w:lastRenderedPageBreak/>
        <w:t xml:space="preserve">otherwise in accordance with this Agreement (including the relevant Sections of </w:t>
      </w:r>
      <w:r>
        <w:rPr>
          <w:color w:val="000000"/>
          <w:u w:val="single"/>
          <w:lang w:eastAsia="en-US"/>
        </w:rPr>
        <w:t>Exhibit A), the 609(g) Agreement, the Compact, the Program Implementation Agreement, other relevant Supplemental Agreements (including the relevant contract or agreement with such vendor or individual), the Procurement Plan and the Fiscal Accountability Plan.</w:t>
      </w:r>
    </w:p>
    <w:p w14:paraId="52D287AC" w14:textId="77777777" w:rsidR="00441F37" w:rsidRDefault="00441F37" w:rsidP="00441F37">
      <w:pPr>
        <w:widowControl/>
        <w:jc w:val="both"/>
        <w:rPr>
          <w:color w:val="000000"/>
          <w:lang w:eastAsia="en-US"/>
        </w:rPr>
      </w:pPr>
    </w:p>
    <w:p w14:paraId="71ABAF4B" w14:textId="77777777" w:rsidR="00441F37" w:rsidRDefault="00441F37" w:rsidP="00441F37">
      <w:pPr>
        <w:pStyle w:val="ListParagraph"/>
        <w:widowControl/>
        <w:numPr>
          <w:ilvl w:val="0"/>
          <w:numId w:val="72"/>
        </w:numPr>
        <w:contextualSpacing/>
        <w:jc w:val="both"/>
        <w:rPr>
          <w:color w:val="000000"/>
          <w:lang w:eastAsia="en-US"/>
        </w:rPr>
      </w:pPr>
      <w:r>
        <w:rPr>
          <w:color w:val="000000"/>
          <w:lang w:eastAsia="en-US"/>
        </w:rPr>
        <w:t>To the extent a Local Account (a Permitted Account) exists pursuant to the terms of the Program Implementation Agreement or the Bank Agreement, MCA-</w:t>
      </w:r>
      <w:r w:rsidR="00646459">
        <w:rPr>
          <w:color w:val="000000"/>
          <w:lang w:eastAsia="en-US"/>
        </w:rPr>
        <w:t>Georgia</w:t>
      </w:r>
      <w:r>
        <w:rPr>
          <w:color w:val="000000"/>
          <w:lang w:eastAsia="en-US"/>
        </w:rPr>
        <w:t xml:space="preserve"> hereby authorizes the Fiscal Agent to submit requests to the Paying Agent for transfer of the anticipated necessary amount of funds into the Local Account to settle payments to vendors and individuals in the currency of </w:t>
      </w:r>
      <w:r w:rsidR="00646459">
        <w:rPr>
          <w:color w:val="000000"/>
          <w:lang w:eastAsia="en-US"/>
        </w:rPr>
        <w:t>Georgia</w:t>
      </w:r>
      <w:r>
        <w:rPr>
          <w:color w:val="000000"/>
          <w:lang w:eastAsia="en-US"/>
        </w:rPr>
        <w:t xml:space="preserve"> or as otherwise specified in the Fiscal Accountability Plan.  Following such transfers of funds into the Local Account, the Fiscal Agent shall make payments from the Local Account to vendors or individuals in satisfaction of obligations incurred as part of the Program, upon MCA-</w:t>
      </w:r>
      <w:r w:rsidR="00646459">
        <w:rPr>
          <w:color w:val="000000"/>
          <w:lang w:eastAsia="en-US"/>
        </w:rPr>
        <w:t>Georgia</w:t>
      </w:r>
      <w:r w:rsidR="007F397E">
        <w:rPr>
          <w:color w:val="000000"/>
          <w:lang w:eastAsia="en-US"/>
        </w:rPr>
        <w:t>’s</w:t>
      </w:r>
      <w:r>
        <w:rPr>
          <w:color w:val="000000"/>
          <w:lang w:eastAsia="en-US"/>
        </w:rPr>
        <w:t xml:space="preserve"> prior approval of the same (and, if applicable, MCC’s prior approval of the same), on the basis of proper evidence and documentation (including proper approvals) and otherwise in accordance with this Agreement, the 609(g) Agreement, the Compact, the Program Implementation Agreement, other relevant Supplemental Agreements (including the relevant contract or agreement with such vendor or individual), the Procurement Plan and the Fiscal Accountability Plan.</w:t>
      </w:r>
    </w:p>
    <w:p w14:paraId="6270B9F8" w14:textId="77777777" w:rsidR="004C6CA9" w:rsidRDefault="004C6CA9" w:rsidP="004C6CA9">
      <w:pPr>
        <w:widowControl/>
        <w:jc w:val="center"/>
        <w:rPr>
          <w:color w:val="000000"/>
          <w:lang w:eastAsia="en-US"/>
        </w:rPr>
      </w:pPr>
    </w:p>
    <w:p w14:paraId="199B4453" w14:textId="77777777" w:rsidR="00697DD7" w:rsidRDefault="00697DD7" w:rsidP="00D37CFB">
      <w:pPr>
        <w:widowControl/>
        <w:jc w:val="both"/>
        <w:rPr>
          <w:color w:val="000000"/>
          <w:lang w:eastAsia="en-US"/>
        </w:rPr>
      </w:pPr>
    </w:p>
    <w:p w14:paraId="7498E6D6" w14:textId="77777777" w:rsidR="00697DD7" w:rsidRDefault="00697DD7" w:rsidP="00D37CFB">
      <w:pPr>
        <w:widowControl/>
        <w:jc w:val="both"/>
        <w:rPr>
          <w:color w:val="000000"/>
          <w:lang w:eastAsia="en-US"/>
        </w:rPr>
      </w:pPr>
    </w:p>
    <w:p w14:paraId="28DC92E9" w14:textId="77777777" w:rsidR="00697DD7" w:rsidRPr="000D64BE" w:rsidRDefault="00697DD7" w:rsidP="00D37CFB">
      <w:pPr>
        <w:widowControl/>
        <w:jc w:val="both"/>
        <w:rPr>
          <w:color w:val="000000"/>
          <w:lang w:eastAsia="en-US"/>
        </w:rPr>
      </w:pPr>
    </w:p>
    <w:p w14:paraId="30FCAF2A" w14:textId="77777777" w:rsidR="00D37CFB" w:rsidRPr="000D64BE" w:rsidRDefault="00D37CFB" w:rsidP="00DA186B">
      <w:pPr>
        <w:pStyle w:val="Heading1"/>
        <w:rPr>
          <w:lang w:eastAsia="en-US"/>
        </w:rPr>
      </w:pPr>
      <w:bookmarkStart w:id="713" w:name="_Toc257210128"/>
      <w:bookmarkStart w:id="714" w:name="_Toc257210334"/>
      <w:bookmarkStart w:id="715" w:name="_Toc351906003"/>
      <w:r w:rsidRPr="000D64BE">
        <w:rPr>
          <w:lang w:eastAsia="en-US"/>
        </w:rPr>
        <w:t>ARTICLE 2</w:t>
      </w:r>
      <w:r w:rsidR="00DA186B">
        <w:rPr>
          <w:lang w:eastAsia="en-US"/>
        </w:rPr>
        <w:t xml:space="preserve">: </w:t>
      </w:r>
      <w:r w:rsidR="00BF2847">
        <w:rPr>
          <w:lang w:eastAsia="en-US"/>
        </w:rPr>
        <w:t>FISCAL AGENT</w:t>
      </w:r>
      <w:r w:rsidRPr="000D64BE">
        <w:rPr>
          <w:lang w:eastAsia="en-US"/>
        </w:rPr>
        <w:t xml:space="preserve"> GENERALLY</w:t>
      </w:r>
      <w:bookmarkEnd w:id="713"/>
      <w:bookmarkEnd w:id="714"/>
      <w:bookmarkEnd w:id="715"/>
    </w:p>
    <w:p w14:paraId="68D8B2C6" w14:textId="77777777" w:rsidR="00435737" w:rsidRPr="000D64BE" w:rsidRDefault="00435737" w:rsidP="00D37CFB">
      <w:pPr>
        <w:widowControl/>
        <w:jc w:val="both"/>
        <w:rPr>
          <w:color w:val="000000"/>
          <w:lang w:eastAsia="en-US"/>
        </w:rPr>
      </w:pPr>
    </w:p>
    <w:p w14:paraId="5C4F51EF" w14:textId="77777777" w:rsidR="00DA186B" w:rsidRDefault="00D37CFB" w:rsidP="000706AA">
      <w:pPr>
        <w:pStyle w:val="Heading2"/>
        <w:rPr>
          <w:lang w:eastAsia="en-US"/>
        </w:rPr>
      </w:pPr>
      <w:bookmarkStart w:id="716" w:name="_Toc257210129"/>
      <w:bookmarkStart w:id="717" w:name="_Toc257210335"/>
      <w:bookmarkStart w:id="718" w:name="_Toc351906004"/>
      <w:proofErr w:type="gramStart"/>
      <w:r w:rsidRPr="000D64BE">
        <w:rPr>
          <w:lang w:eastAsia="en-US"/>
        </w:rPr>
        <w:t>Section 2.1 Standard of Care.</w:t>
      </w:r>
      <w:bookmarkEnd w:id="716"/>
      <w:bookmarkEnd w:id="717"/>
      <w:bookmarkEnd w:id="718"/>
      <w:proofErr w:type="gramEnd"/>
      <w:r w:rsidRPr="000D64BE">
        <w:rPr>
          <w:lang w:eastAsia="en-US"/>
        </w:rPr>
        <w:t xml:space="preserve"> </w:t>
      </w:r>
    </w:p>
    <w:p w14:paraId="6A072F43" w14:textId="77777777" w:rsidR="00DA186B" w:rsidRDefault="00DA186B" w:rsidP="00D37CFB">
      <w:pPr>
        <w:widowControl/>
        <w:jc w:val="both"/>
        <w:rPr>
          <w:color w:val="000000"/>
          <w:lang w:eastAsia="en-US"/>
        </w:rPr>
      </w:pPr>
    </w:p>
    <w:p w14:paraId="30AD1DB1" w14:textId="77777777" w:rsidR="007303BE" w:rsidRPr="007303BE" w:rsidRDefault="007303BE" w:rsidP="007303BE">
      <w:pPr>
        <w:widowControl/>
        <w:jc w:val="both"/>
        <w:rPr>
          <w:lang w:eastAsia="en-US"/>
        </w:rPr>
      </w:pPr>
      <w:r>
        <w:rPr>
          <w:color w:val="000000"/>
          <w:lang w:eastAsia="en-US"/>
        </w:rPr>
        <w:t>(a)</w:t>
      </w:r>
      <w:r>
        <w:rPr>
          <w:color w:val="000000"/>
          <w:lang w:eastAsia="en-US"/>
        </w:rPr>
        <w:tab/>
      </w:r>
      <w:r w:rsidR="00D37CFB" w:rsidRPr="007303BE">
        <w:rPr>
          <w:color w:val="000000"/>
          <w:lang w:eastAsia="en-US"/>
        </w:rPr>
        <w:t xml:space="preserve">The </w:t>
      </w:r>
      <w:r w:rsidR="00BF2847" w:rsidRPr="007303BE">
        <w:rPr>
          <w:color w:val="000000"/>
          <w:lang w:eastAsia="en-US"/>
        </w:rPr>
        <w:t>Fiscal Agent</w:t>
      </w:r>
      <w:r w:rsidR="00D37CFB" w:rsidRPr="007303BE">
        <w:rPr>
          <w:color w:val="000000"/>
          <w:lang w:eastAsia="en-US"/>
        </w:rPr>
        <w:t xml:space="preserve"> shall exercise all skill, reasonable</w:t>
      </w:r>
      <w:r w:rsidR="00435737" w:rsidRPr="007303BE">
        <w:rPr>
          <w:color w:val="000000"/>
          <w:lang w:eastAsia="en-US"/>
        </w:rPr>
        <w:t xml:space="preserve"> </w:t>
      </w:r>
      <w:r w:rsidR="00D37CFB" w:rsidRPr="007303BE">
        <w:rPr>
          <w:color w:val="000000"/>
          <w:lang w:eastAsia="en-US"/>
        </w:rPr>
        <w:t>care, prudence and diligence in the discharge of its duties and obligations under this</w:t>
      </w:r>
      <w:r w:rsidR="00435737" w:rsidRPr="007303BE">
        <w:rPr>
          <w:color w:val="000000"/>
          <w:lang w:eastAsia="en-US"/>
        </w:rPr>
        <w:t xml:space="preserve"> </w:t>
      </w:r>
      <w:r w:rsidR="00D37CFB" w:rsidRPr="007303BE">
        <w:rPr>
          <w:color w:val="000000"/>
          <w:lang w:eastAsia="en-US"/>
        </w:rPr>
        <w:t xml:space="preserve">Agreement, as would be expected from a skilled and experienced </w:t>
      </w:r>
      <w:r w:rsidR="00BF2847" w:rsidRPr="007303BE">
        <w:rPr>
          <w:color w:val="000000"/>
          <w:lang w:eastAsia="en-US"/>
        </w:rPr>
        <w:t>Fiscal Agent</w:t>
      </w:r>
      <w:r w:rsidR="00D37CFB" w:rsidRPr="007303BE">
        <w:rPr>
          <w:color w:val="000000"/>
          <w:lang w:eastAsia="en-US"/>
        </w:rPr>
        <w:t>. The</w:t>
      </w:r>
      <w:r w:rsidR="00435737" w:rsidRPr="007303BE">
        <w:rPr>
          <w:color w:val="000000"/>
          <w:lang w:eastAsia="en-US"/>
        </w:rPr>
        <w:t xml:space="preserve"> </w:t>
      </w:r>
      <w:r w:rsidR="00BF2847" w:rsidRPr="007303BE">
        <w:rPr>
          <w:color w:val="000000"/>
          <w:lang w:eastAsia="en-US"/>
        </w:rPr>
        <w:t>Fiscal Agent</w:t>
      </w:r>
      <w:r w:rsidR="00D37CFB" w:rsidRPr="007303BE">
        <w:rPr>
          <w:color w:val="000000"/>
          <w:lang w:eastAsia="en-US"/>
        </w:rPr>
        <w:t xml:space="preserve"> shall carry out all Agency Services in a timely and cost-effective manner</w:t>
      </w:r>
      <w:r w:rsidR="00435737" w:rsidRPr="007303BE">
        <w:rPr>
          <w:color w:val="000000"/>
          <w:lang w:eastAsia="en-US"/>
        </w:rPr>
        <w:t xml:space="preserve"> </w:t>
      </w:r>
      <w:r w:rsidR="00D37CFB" w:rsidRPr="007303BE">
        <w:rPr>
          <w:color w:val="000000"/>
          <w:lang w:eastAsia="en-US"/>
        </w:rPr>
        <w:t>and in conformity with professionally sound technical and management practices requisite</w:t>
      </w:r>
      <w:r w:rsidR="00435737" w:rsidRPr="007303BE">
        <w:rPr>
          <w:color w:val="000000"/>
          <w:lang w:eastAsia="en-US"/>
        </w:rPr>
        <w:t xml:space="preserve"> </w:t>
      </w:r>
      <w:r w:rsidR="00D37CFB" w:rsidRPr="007303BE">
        <w:rPr>
          <w:color w:val="000000"/>
          <w:lang w:eastAsia="en-US"/>
        </w:rPr>
        <w:t>for successful provision of the Agency Services</w:t>
      </w:r>
      <w:r w:rsidRPr="007303BE">
        <w:rPr>
          <w:lang w:eastAsia="en-US"/>
        </w:rPr>
        <w:t>, and in accordance with internationally accepted accounting and financial management principles and practices. The Fiscal Agent shall use at least the same standard of due care in handling all funds (including MCC Funding) in its performance of this Agreement as it would use with its own funds; and at least the reasonable prudent care of a bank fiduciary.</w:t>
      </w:r>
    </w:p>
    <w:p w14:paraId="7C58EEE8" w14:textId="77777777" w:rsidR="007303BE" w:rsidRPr="007303BE" w:rsidRDefault="007303BE" w:rsidP="007303BE">
      <w:pPr>
        <w:widowControl/>
        <w:jc w:val="both"/>
        <w:rPr>
          <w:lang w:eastAsia="en-US"/>
        </w:rPr>
      </w:pPr>
    </w:p>
    <w:p w14:paraId="7AD231CA" w14:textId="77777777" w:rsidR="007303BE" w:rsidRPr="007303BE" w:rsidRDefault="007303BE" w:rsidP="007303BE">
      <w:pPr>
        <w:widowControl/>
        <w:jc w:val="both"/>
        <w:rPr>
          <w:lang w:eastAsia="en-US"/>
        </w:rPr>
      </w:pPr>
      <w:r>
        <w:rPr>
          <w:lang w:eastAsia="en-US"/>
        </w:rPr>
        <w:t>(b)</w:t>
      </w:r>
      <w:r>
        <w:rPr>
          <w:lang w:eastAsia="en-US"/>
        </w:rPr>
        <w:tab/>
      </w:r>
      <w:r w:rsidRPr="007303BE">
        <w:rPr>
          <w:lang w:eastAsia="en-US"/>
        </w:rPr>
        <w:t>Prior to the adoption and approval of the Fiscal Accountability Plan, the Interim</w:t>
      </w:r>
      <w:r>
        <w:rPr>
          <w:lang w:eastAsia="en-US"/>
        </w:rPr>
        <w:t xml:space="preserve"> </w:t>
      </w:r>
      <w:r w:rsidRPr="007303BE">
        <w:rPr>
          <w:lang w:eastAsia="en-US"/>
        </w:rPr>
        <w:t xml:space="preserve">Fiscal Accountability Plan, in the form attached to this Agreement as </w:t>
      </w:r>
      <w:r w:rsidRPr="007303BE">
        <w:rPr>
          <w:u w:val="single"/>
          <w:lang w:eastAsia="en-US"/>
        </w:rPr>
        <w:t>Exhibit E</w:t>
      </w:r>
      <w:r w:rsidRPr="007303BE">
        <w:rPr>
          <w:lang w:eastAsia="en-US"/>
        </w:rPr>
        <w:t>, shall be deemed</w:t>
      </w:r>
      <w:r>
        <w:rPr>
          <w:lang w:eastAsia="en-US"/>
        </w:rPr>
        <w:t xml:space="preserve"> </w:t>
      </w:r>
      <w:r w:rsidRPr="007303BE">
        <w:rPr>
          <w:lang w:eastAsia="en-US"/>
        </w:rPr>
        <w:t>to be the Fiscal Accountability Plan for all purposes of this Agreement, unless otherwise agreed</w:t>
      </w:r>
      <w:r>
        <w:rPr>
          <w:lang w:eastAsia="en-US"/>
        </w:rPr>
        <w:t xml:space="preserve"> </w:t>
      </w:r>
      <w:r w:rsidRPr="007303BE">
        <w:rPr>
          <w:lang w:eastAsia="en-US"/>
        </w:rPr>
        <w:t>in writing by the Parties with the prior written approval of MCC.</w:t>
      </w:r>
    </w:p>
    <w:p w14:paraId="6CCD07CB" w14:textId="77777777" w:rsidR="00D37CFB" w:rsidRPr="000D64BE" w:rsidRDefault="00D37CFB" w:rsidP="00D37CFB">
      <w:pPr>
        <w:widowControl/>
        <w:jc w:val="both"/>
        <w:rPr>
          <w:color w:val="000000"/>
          <w:lang w:eastAsia="en-US"/>
        </w:rPr>
      </w:pPr>
      <w:r w:rsidRPr="000D64BE">
        <w:rPr>
          <w:color w:val="000000"/>
          <w:lang w:eastAsia="en-US"/>
        </w:rPr>
        <w:t>.</w:t>
      </w:r>
    </w:p>
    <w:p w14:paraId="10B0E8DD" w14:textId="77777777" w:rsidR="00435737" w:rsidRPr="000D64BE" w:rsidRDefault="00435737" w:rsidP="00D37CFB">
      <w:pPr>
        <w:widowControl/>
        <w:jc w:val="both"/>
        <w:rPr>
          <w:color w:val="000000"/>
          <w:lang w:eastAsia="en-US"/>
        </w:rPr>
      </w:pPr>
    </w:p>
    <w:p w14:paraId="6DE23256" w14:textId="77777777" w:rsidR="00D37CFB" w:rsidRPr="000D64BE" w:rsidRDefault="00D37CFB" w:rsidP="000706AA">
      <w:pPr>
        <w:pStyle w:val="Heading2"/>
        <w:rPr>
          <w:lang w:eastAsia="en-US"/>
        </w:rPr>
      </w:pPr>
      <w:bookmarkStart w:id="719" w:name="_Toc257210130"/>
      <w:bookmarkStart w:id="720" w:name="_Toc257210336"/>
      <w:bookmarkStart w:id="721" w:name="_Toc351906005"/>
      <w:r w:rsidRPr="000D64BE">
        <w:rPr>
          <w:lang w:eastAsia="en-US"/>
        </w:rPr>
        <w:lastRenderedPageBreak/>
        <w:t>Section 2.2 Fees.</w:t>
      </w:r>
      <w:bookmarkEnd w:id="719"/>
      <w:bookmarkEnd w:id="720"/>
      <w:bookmarkEnd w:id="721"/>
    </w:p>
    <w:p w14:paraId="19B1F518" w14:textId="77777777" w:rsidR="00435737" w:rsidRPr="000D64BE" w:rsidRDefault="00435737" w:rsidP="00D37CFB">
      <w:pPr>
        <w:widowControl/>
        <w:jc w:val="both"/>
        <w:rPr>
          <w:color w:val="000000"/>
          <w:lang w:eastAsia="en-US"/>
        </w:rPr>
      </w:pPr>
    </w:p>
    <w:p w14:paraId="2E3CBCEE" w14:textId="419B565A" w:rsidR="00D37CFB" w:rsidRPr="000D64BE" w:rsidRDefault="00D37CFB" w:rsidP="00E30397">
      <w:pPr>
        <w:widowControl/>
        <w:jc w:val="both"/>
        <w:rPr>
          <w:color w:val="000000"/>
          <w:lang w:eastAsia="en-US"/>
        </w:rPr>
      </w:pPr>
      <w:r w:rsidRPr="000D64BE">
        <w:rPr>
          <w:color w:val="000000"/>
          <w:lang w:eastAsia="en-US"/>
        </w:rPr>
        <w:t xml:space="preserve">(a) </w:t>
      </w:r>
      <w:r w:rsidR="00435737"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’s fees (the </w:t>
      </w:r>
      <w:r w:rsidRPr="000D64BE">
        <w:rPr>
          <w:b/>
          <w:bCs/>
          <w:color w:val="000000"/>
          <w:lang w:eastAsia="en-US"/>
        </w:rPr>
        <w:t>“</w:t>
      </w:r>
      <w:r w:rsidRPr="000D64BE">
        <w:rPr>
          <w:b/>
          <w:bCs/>
          <w:i/>
          <w:iCs/>
          <w:color w:val="000000"/>
          <w:lang w:eastAsia="en-US"/>
        </w:rPr>
        <w:t>Fees</w:t>
      </w:r>
      <w:r w:rsidRPr="000D64BE">
        <w:rPr>
          <w:b/>
          <w:bCs/>
          <w:color w:val="000000"/>
          <w:lang w:eastAsia="en-US"/>
        </w:rPr>
        <w:t>”</w:t>
      </w:r>
      <w:r w:rsidRPr="000D64BE">
        <w:rPr>
          <w:color w:val="000000"/>
          <w:lang w:eastAsia="en-US"/>
        </w:rPr>
        <w:t>) hereunder are as set forth</w:t>
      </w:r>
      <w:r w:rsidR="00435737" w:rsidRPr="000D64BE">
        <w:rPr>
          <w:color w:val="000000"/>
          <w:lang w:eastAsia="en-US"/>
        </w:rPr>
        <w:t xml:space="preserve"> </w:t>
      </w:r>
      <w:r w:rsidRPr="007303BE">
        <w:rPr>
          <w:color w:val="000000"/>
          <w:u w:val="single"/>
          <w:lang w:eastAsia="en-US"/>
        </w:rPr>
        <w:t>in Exhibit C</w:t>
      </w:r>
      <w:r w:rsidRPr="000D64BE">
        <w:rPr>
          <w:color w:val="000000"/>
          <w:lang w:eastAsia="en-US"/>
        </w:rPr>
        <w:t xml:space="preserve">, and </w:t>
      </w:r>
      <w:r w:rsidR="00983287" w:rsidRPr="000D64BE">
        <w:rPr>
          <w:color w:val="000000"/>
          <w:lang w:eastAsia="en-US"/>
        </w:rPr>
        <w:t>MCA-</w:t>
      </w:r>
      <w:r w:rsidR="00646459">
        <w:rPr>
          <w:color w:val="000000"/>
          <w:lang w:eastAsia="en-US"/>
        </w:rPr>
        <w:t>Georgia</w:t>
      </w:r>
      <w:r w:rsidRPr="000D64BE">
        <w:rPr>
          <w:color w:val="000000"/>
          <w:lang w:eastAsia="en-US"/>
        </w:rPr>
        <w:t xml:space="preserve"> shall be responsible for payment of such Fees in the</w:t>
      </w:r>
      <w:r w:rsidR="00435737" w:rsidRPr="000D64BE">
        <w:rPr>
          <w:color w:val="000000"/>
          <w:lang w:eastAsia="en-US"/>
        </w:rPr>
        <w:t xml:space="preserve"> </w:t>
      </w:r>
      <w:r w:rsidRPr="000D64BE">
        <w:rPr>
          <w:color w:val="000000"/>
          <w:lang w:eastAsia="en-US"/>
        </w:rPr>
        <w:t xml:space="preserve">amounts, on the dates and in the manner as designated therein; </w:t>
      </w:r>
      <w:r w:rsidRPr="000D64BE">
        <w:rPr>
          <w:b/>
          <w:bCs/>
          <w:i/>
          <w:iCs/>
          <w:color w:val="000000"/>
          <w:lang w:eastAsia="en-US"/>
        </w:rPr>
        <w:t xml:space="preserve">provided, however, </w:t>
      </w:r>
      <w:r w:rsidRPr="000D64BE">
        <w:rPr>
          <w:color w:val="000000"/>
          <w:lang w:eastAsia="en-US"/>
        </w:rPr>
        <w:t>that the</w:t>
      </w:r>
      <w:r w:rsidR="00435737" w:rsidRPr="000D64BE">
        <w:rPr>
          <w:color w:val="000000"/>
          <w:lang w:eastAsia="en-US"/>
        </w:rPr>
        <w:t xml:space="preserve"> </w:t>
      </w:r>
      <w:r w:rsidR="00BF2847">
        <w:rPr>
          <w:color w:val="000000"/>
          <w:lang w:eastAsia="en-US"/>
        </w:rPr>
        <w:t>Fiscal Agent</w:t>
      </w:r>
      <w:r w:rsidRPr="000D64BE">
        <w:rPr>
          <w:color w:val="000000"/>
          <w:lang w:eastAsia="en-US"/>
        </w:rPr>
        <w:t xml:space="preserve"> has submitted invoices for such Fees, which invoices are subject to the</w:t>
      </w:r>
      <w:r w:rsidR="00435737" w:rsidRPr="000D64BE">
        <w:rPr>
          <w:color w:val="000000"/>
          <w:lang w:eastAsia="en-US"/>
        </w:rPr>
        <w:t xml:space="preserve"> </w:t>
      </w:r>
      <w:r w:rsidRPr="000D64BE">
        <w:rPr>
          <w:color w:val="000000"/>
          <w:lang w:eastAsia="en-US"/>
        </w:rPr>
        <w:t xml:space="preserve">approval of </w:t>
      </w:r>
      <w:r w:rsidR="00983287" w:rsidRPr="000D64BE">
        <w:rPr>
          <w:color w:val="000000"/>
          <w:lang w:eastAsia="en-US"/>
        </w:rPr>
        <w:t>MCA-</w:t>
      </w:r>
      <w:r w:rsidR="00646459">
        <w:rPr>
          <w:color w:val="000000"/>
          <w:lang w:eastAsia="en-US"/>
        </w:rPr>
        <w:t>Georgia</w:t>
      </w:r>
      <w:r w:rsidRPr="007303BE">
        <w:rPr>
          <w:color w:val="000000"/>
          <w:lang w:eastAsia="en-US"/>
        </w:rPr>
        <w:t xml:space="preserve">. </w:t>
      </w:r>
      <w:r w:rsidR="007303BE" w:rsidRPr="007303BE">
        <w:rPr>
          <w:lang w:eastAsia="en-US"/>
        </w:rPr>
        <w:t>The Fiscal</w:t>
      </w:r>
      <w:r w:rsidR="00477A15">
        <w:rPr>
          <w:lang w:eastAsia="en-US"/>
        </w:rPr>
        <w:t xml:space="preserve"> </w:t>
      </w:r>
      <w:r w:rsidR="007303BE" w:rsidRPr="007303BE">
        <w:rPr>
          <w:lang w:eastAsia="en-US"/>
        </w:rPr>
        <w:t>Agent shall request payment of its invoices pursuant to the procedures set forth in Section 1.</w:t>
      </w:r>
      <w:r w:rsidR="00477A15" w:rsidRPr="007303BE">
        <w:rPr>
          <w:lang w:eastAsia="en-US"/>
        </w:rPr>
        <w:t>1</w:t>
      </w:r>
      <w:r w:rsidR="00477A15">
        <w:rPr>
          <w:lang w:eastAsia="en-US"/>
        </w:rPr>
        <w:t>2</w:t>
      </w:r>
      <w:r w:rsidR="007303BE" w:rsidRPr="007303BE">
        <w:rPr>
          <w:lang w:eastAsia="en-US"/>
        </w:rPr>
        <w:t>,</w:t>
      </w:r>
      <w:r w:rsidR="00477A15">
        <w:rPr>
          <w:u w:val="single"/>
          <w:lang w:eastAsia="en-US"/>
        </w:rPr>
        <w:t xml:space="preserve"> </w:t>
      </w:r>
      <w:r w:rsidR="007303BE" w:rsidRPr="007303BE">
        <w:rPr>
          <w:u w:val="single"/>
          <w:lang w:eastAsia="en-US"/>
        </w:rPr>
        <w:t>Exhibit A</w:t>
      </w:r>
      <w:r w:rsidR="007303BE" w:rsidRPr="007303BE">
        <w:rPr>
          <w:lang w:eastAsia="en-US"/>
        </w:rPr>
        <w:t xml:space="preserve"> and the Fiscal Accountability Plan.</w:t>
      </w:r>
      <w:r w:rsidR="007303BE">
        <w:rPr>
          <w:lang w:eastAsia="en-US"/>
        </w:rPr>
        <w:t xml:space="preserve"> </w:t>
      </w:r>
      <w:r w:rsidRPr="000D64BE">
        <w:rPr>
          <w:color w:val="000000"/>
          <w:lang w:eastAsia="en-US"/>
        </w:rPr>
        <w:t xml:space="preserve">The Fees as set forth on </w:t>
      </w:r>
      <w:r w:rsidRPr="007303BE">
        <w:rPr>
          <w:color w:val="000000"/>
          <w:u w:val="single"/>
          <w:lang w:eastAsia="en-US"/>
        </w:rPr>
        <w:t xml:space="preserve">Exhibit C </w:t>
      </w:r>
      <w:r w:rsidRPr="000D64BE">
        <w:rPr>
          <w:color w:val="000000"/>
          <w:lang w:eastAsia="en-US"/>
        </w:rPr>
        <w:t>shall be full compensation for</w:t>
      </w:r>
      <w:r w:rsidR="00435737" w:rsidRPr="000D64BE">
        <w:rPr>
          <w:color w:val="000000"/>
          <w:lang w:eastAsia="en-US"/>
        </w:rPr>
        <w:t xml:space="preserve"> </w:t>
      </w:r>
      <w:r w:rsidRPr="000D64BE">
        <w:rPr>
          <w:color w:val="000000"/>
          <w:lang w:eastAsia="en-US"/>
        </w:rPr>
        <w:t xml:space="preserve">the services to be provided by the </w:t>
      </w:r>
      <w:r w:rsidR="00BF2847">
        <w:rPr>
          <w:color w:val="000000"/>
          <w:lang w:eastAsia="en-US"/>
        </w:rPr>
        <w:t>Fiscal Agent</w:t>
      </w:r>
      <w:r w:rsidRPr="000D64BE">
        <w:rPr>
          <w:color w:val="000000"/>
          <w:lang w:eastAsia="en-US"/>
        </w:rPr>
        <w:t xml:space="preserve"> pursuant to this Agreement. Except</w:t>
      </w:r>
      <w:r w:rsidR="00435737" w:rsidRPr="000D64BE">
        <w:rPr>
          <w:color w:val="000000"/>
          <w:lang w:eastAsia="en-US"/>
        </w:rPr>
        <w:t xml:space="preserve"> </w:t>
      </w:r>
      <w:r w:rsidRPr="000D64BE">
        <w:rPr>
          <w:color w:val="000000"/>
          <w:lang w:eastAsia="en-US"/>
        </w:rPr>
        <w:t xml:space="preserve">as set forth in </w:t>
      </w:r>
      <w:r w:rsidRPr="000D64BE">
        <w:rPr>
          <w:color w:val="000000"/>
          <w:u w:val="single"/>
          <w:lang w:eastAsia="en-US"/>
        </w:rPr>
        <w:t>Exhibit C</w:t>
      </w:r>
      <w:r w:rsidRPr="000D64BE">
        <w:rPr>
          <w:color w:val="000000"/>
          <w:lang w:eastAsia="en-US"/>
        </w:rPr>
        <w:t xml:space="preserve"> and Section </w:t>
      </w:r>
      <w:r w:rsidR="007303BE">
        <w:rPr>
          <w:color w:val="000000"/>
          <w:lang w:eastAsia="en-US"/>
        </w:rPr>
        <w:t>1.</w:t>
      </w:r>
      <w:r w:rsidR="00477A15">
        <w:rPr>
          <w:color w:val="000000"/>
          <w:lang w:eastAsia="en-US"/>
        </w:rPr>
        <w:t>2</w:t>
      </w:r>
      <w:r w:rsidR="007303BE">
        <w:rPr>
          <w:color w:val="000000"/>
          <w:lang w:eastAsia="en-US"/>
        </w:rPr>
        <w:t xml:space="preserve">(b), </w:t>
      </w:r>
      <w:r w:rsidR="00E30397">
        <w:rPr>
          <w:color w:val="000000"/>
          <w:lang w:eastAsia="en-US"/>
        </w:rPr>
        <w:t>2.4(c), 3.2(d) and 3.2</w:t>
      </w:r>
      <w:r w:rsidRPr="000D64BE">
        <w:rPr>
          <w:color w:val="000000"/>
          <w:lang w:eastAsia="en-US"/>
        </w:rPr>
        <w:t>(</w:t>
      </w:r>
      <w:r w:rsidR="00E30397">
        <w:rPr>
          <w:color w:val="000000"/>
          <w:lang w:eastAsia="en-US"/>
        </w:rPr>
        <w:t>e</w:t>
      </w:r>
      <w:r w:rsidRPr="000D64BE">
        <w:rPr>
          <w:color w:val="000000"/>
          <w:lang w:eastAsia="en-US"/>
        </w:rPr>
        <w:t>)</w:t>
      </w:r>
      <w:r w:rsidR="002844A0" w:rsidRPr="000D64BE">
        <w:rPr>
          <w:color w:val="000000"/>
          <w:lang w:eastAsia="en-US"/>
        </w:rPr>
        <w:t>, the</w:t>
      </w:r>
      <w:r w:rsidRPr="000D64BE">
        <w:rPr>
          <w:color w:val="000000"/>
          <w:lang w:eastAsia="en-US"/>
        </w:rPr>
        <w:t xml:space="preserve"> </w:t>
      </w:r>
      <w:r w:rsidR="00BF2847">
        <w:rPr>
          <w:color w:val="000000"/>
          <w:lang w:eastAsia="en-US"/>
        </w:rPr>
        <w:t>Fiscal Agent</w:t>
      </w:r>
      <w:r w:rsidRPr="000D64BE">
        <w:rPr>
          <w:color w:val="000000"/>
          <w:lang w:eastAsia="en-US"/>
        </w:rPr>
        <w:t xml:space="preserve"> shall</w:t>
      </w:r>
      <w:r w:rsidR="00435737" w:rsidRPr="000D64BE">
        <w:rPr>
          <w:color w:val="000000"/>
          <w:lang w:eastAsia="en-US"/>
        </w:rPr>
        <w:t xml:space="preserve"> </w:t>
      </w:r>
      <w:r w:rsidRPr="000D64BE">
        <w:rPr>
          <w:color w:val="000000"/>
          <w:lang w:eastAsia="en-US"/>
        </w:rPr>
        <w:t>not be entitled to any other compensation, costs, expenses or payment (including payment or</w:t>
      </w:r>
      <w:r w:rsidR="00435737" w:rsidRPr="000D64BE">
        <w:rPr>
          <w:color w:val="000000"/>
          <w:lang w:eastAsia="en-US"/>
        </w:rPr>
        <w:t xml:space="preserve"> </w:t>
      </w:r>
      <w:r w:rsidRPr="000D64BE">
        <w:rPr>
          <w:color w:val="000000"/>
          <w:lang w:eastAsia="en-US"/>
        </w:rPr>
        <w:t>reimbursement for third-party costs and expenses) in respect of the Agency Services or this</w:t>
      </w:r>
      <w:r w:rsidR="00435737" w:rsidRPr="000D64BE">
        <w:rPr>
          <w:color w:val="000000"/>
          <w:lang w:eastAsia="en-US"/>
        </w:rPr>
        <w:t xml:space="preserve"> </w:t>
      </w:r>
      <w:r w:rsidRPr="000D64BE">
        <w:rPr>
          <w:color w:val="000000"/>
          <w:lang w:eastAsia="en-US"/>
        </w:rPr>
        <w:t>Agreement.</w:t>
      </w:r>
    </w:p>
    <w:p w14:paraId="6B28BBD8" w14:textId="77777777" w:rsidR="00435737" w:rsidRPr="000D64BE" w:rsidRDefault="00435737" w:rsidP="00435737">
      <w:pPr>
        <w:widowControl/>
        <w:ind w:firstLine="720"/>
        <w:jc w:val="both"/>
        <w:rPr>
          <w:color w:val="000000"/>
          <w:lang w:eastAsia="en-US"/>
        </w:rPr>
      </w:pPr>
    </w:p>
    <w:p w14:paraId="14BB2EF4" w14:textId="77777777" w:rsidR="00D37CFB" w:rsidRDefault="00D37CFB" w:rsidP="00435737">
      <w:pPr>
        <w:widowControl/>
        <w:ind w:firstLine="720"/>
        <w:jc w:val="both"/>
        <w:rPr>
          <w:color w:val="000000"/>
          <w:lang w:eastAsia="en-US"/>
        </w:rPr>
      </w:pPr>
      <w:r w:rsidRPr="000D64BE">
        <w:rPr>
          <w:color w:val="000000"/>
          <w:lang w:eastAsia="en-US"/>
        </w:rPr>
        <w:t xml:space="preserve">(b) </w:t>
      </w:r>
      <w:r w:rsidR="00435737" w:rsidRPr="000D64BE">
        <w:rPr>
          <w:color w:val="000000"/>
          <w:lang w:eastAsia="en-US"/>
        </w:rPr>
        <w:tab/>
      </w:r>
      <w:r w:rsidRPr="000D64BE">
        <w:rPr>
          <w:color w:val="000000"/>
          <w:lang w:eastAsia="en-US"/>
        </w:rPr>
        <w:t xml:space="preserve">In the event </w:t>
      </w:r>
      <w:r w:rsidR="00983287" w:rsidRPr="000D64BE">
        <w:rPr>
          <w:color w:val="000000"/>
          <w:lang w:eastAsia="en-US"/>
        </w:rPr>
        <w:t>MCA-</w:t>
      </w:r>
      <w:r w:rsidR="00646459">
        <w:rPr>
          <w:color w:val="000000"/>
          <w:lang w:eastAsia="en-US"/>
        </w:rPr>
        <w:t>Georgia</w:t>
      </w:r>
      <w:r w:rsidRPr="000D64BE">
        <w:rPr>
          <w:color w:val="000000"/>
          <w:lang w:eastAsia="en-US"/>
        </w:rPr>
        <w:t xml:space="preserve"> disputes any invoice for Fees submitted by</w:t>
      </w:r>
      <w:r w:rsidR="00435737" w:rsidRPr="000D64BE">
        <w:rPr>
          <w:color w:val="000000"/>
          <w:lang w:eastAsia="en-US"/>
        </w:rPr>
        <w:t xml:space="preserve"> </w:t>
      </w:r>
      <w:r w:rsidRPr="000D64BE">
        <w:rPr>
          <w:color w:val="000000"/>
          <w:lang w:eastAsia="en-US"/>
        </w:rPr>
        <w:t xml:space="preserve">the </w:t>
      </w:r>
      <w:r w:rsidR="00BF2847">
        <w:rPr>
          <w:color w:val="000000"/>
          <w:lang w:eastAsia="en-US"/>
        </w:rPr>
        <w:t>Fiscal Agent</w:t>
      </w:r>
      <w:r w:rsidRPr="000D64BE">
        <w:rPr>
          <w:color w:val="000000"/>
          <w:lang w:eastAsia="en-US"/>
        </w:rPr>
        <w:t xml:space="preserve"> for any reason, including the </w:t>
      </w:r>
      <w:r w:rsidR="00BF2847">
        <w:rPr>
          <w:color w:val="000000"/>
          <w:lang w:eastAsia="en-US"/>
        </w:rPr>
        <w:t>Fiscal Agent</w:t>
      </w:r>
      <w:r w:rsidRPr="000D64BE">
        <w:rPr>
          <w:color w:val="000000"/>
          <w:lang w:eastAsia="en-US"/>
        </w:rPr>
        <w:t>’s failure to comply</w:t>
      </w:r>
      <w:r w:rsidR="00435737" w:rsidRPr="000D64BE">
        <w:rPr>
          <w:color w:val="000000"/>
          <w:lang w:eastAsia="en-US"/>
        </w:rPr>
        <w:t xml:space="preserve"> </w:t>
      </w:r>
      <w:r w:rsidRPr="000D64BE">
        <w:rPr>
          <w:color w:val="000000"/>
          <w:lang w:eastAsia="en-US"/>
        </w:rPr>
        <w:t>with the terms and conditions of this Agreement (including the proper provision of the</w:t>
      </w:r>
      <w:r w:rsidR="00435737" w:rsidRPr="000D64BE">
        <w:rPr>
          <w:color w:val="000000"/>
          <w:lang w:eastAsia="en-US"/>
        </w:rPr>
        <w:t xml:space="preserve"> </w:t>
      </w:r>
      <w:r w:rsidRPr="000D64BE">
        <w:rPr>
          <w:color w:val="000000"/>
          <w:lang w:eastAsia="en-US"/>
        </w:rPr>
        <w:t xml:space="preserve">Agency Services), </w:t>
      </w:r>
      <w:r w:rsidR="00983287" w:rsidRPr="000D64BE">
        <w:rPr>
          <w:color w:val="000000"/>
          <w:lang w:eastAsia="en-US"/>
        </w:rPr>
        <w:t>MCA-</w:t>
      </w:r>
      <w:r w:rsidR="00646459">
        <w:rPr>
          <w:color w:val="000000"/>
          <w:lang w:eastAsia="en-US"/>
        </w:rPr>
        <w:t>Georgia</w:t>
      </w:r>
      <w:r w:rsidRPr="000D64BE">
        <w:rPr>
          <w:color w:val="000000"/>
          <w:lang w:eastAsia="en-US"/>
        </w:rPr>
        <w:t xml:space="preserve"> may delay or refuse payment of all or any portion of any</w:t>
      </w:r>
      <w:r w:rsidR="00435737" w:rsidRPr="000D64BE">
        <w:rPr>
          <w:color w:val="000000"/>
          <w:lang w:eastAsia="en-US"/>
        </w:rPr>
        <w:t xml:space="preserve"> </w:t>
      </w:r>
      <w:r w:rsidRPr="000D64BE">
        <w:rPr>
          <w:color w:val="000000"/>
          <w:lang w:eastAsia="en-US"/>
        </w:rPr>
        <w:t>such invoice without any penalty pending resolution of the dispute in accordance with</w:t>
      </w:r>
      <w:r w:rsidR="00435737" w:rsidRPr="000D64BE">
        <w:rPr>
          <w:color w:val="000000"/>
          <w:lang w:eastAsia="en-US"/>
        </w:rPr>
        <w:t xml:space="preserve"> </w:t>
      </w:r>
      <w:r w:rsidRPr="000D64BE">
        <w:rPr>
          <w:color w:val="000000"/>
          <w:lang w:eastAsia="en-US"/>
        </w:rPr>
        <w:t xml:space="preserve">Section 4.8. Following resolution of any such dispute, </w:t>
      </w:r>
      <w:r w:rsidR="00983287" w:rsidRPr="000D64BE">
        <w:rPr>
          <w:color w:val="000000"/>
          <w:lang w:eastAsia="en-US"/>
        </w:rPr>
        <w:t>MCA-</w:t>
      </w:r>
      <w:r w:rsidR="00646459">
        <w:rPr>
          <w:color w:val="000000"/>
          <w:lang w:eastAsia="en-US"/>
        </w:rPr>
        <w:t>Georgia</w:t>
      </w:r>
      <w:r w:rsidRPr="000D64BE">
        <w:rPr>
          <w:color w:val="000000"/>
          <w:lang w:eastAsia="en-US"/>
        </w:rPr>
        <w:t xml:space="preserve"> shall be obligated to</w:t>
      </w:r>
      <w:r w:rsidR="00435737" w:rsidRPr="000D64BE">
        <w:rPr>
          <w:color w:val="000000"/>
          <w:lang w:eastAsia="en-US"/>
        </w:rPr>
        <w:t xml:space="preserve"> </w:t>
      </w:r>
      <w:r w:rsidRPr="000D64BE">
        <w:rPr>
          <w:color w:val="000000"/>
          <w:lang w:eastAsia="en-US"/>
        </w:rPr>
        <w:t>pay only that portion of the invoice (if any) found to be valid.</w:t>
      </w:r>
    </w:p>
    <w:p w14:paraId="6C050641" w14:textId="77777777" w:rsidR="005577E5" w:rsidRPr="000D64BE" w:rsidRDefault="005577E5" w:rsidP="00435737">
      <w:pPr>
        <w:widowControl/>
        <w:ind w:firstLine="720"/>
        <w:jc w:val="both"/>
        <w:rPr>
          <w:color w:val="000000"/>
          <w:lang w:eastAsia="en-US"/>
        </w:rPr>
      </w:pPr>
    </w:p>
    <w:p w14:paraId="17CDCD9F" w14:textId="77777777" w:rsidR="00D37CFB" w:rsidRPr="000D64BE" w:rsidRDefault="00D37CFB" w:rsidP="00435737">
      <w:pPr>
        <w:widowControl/>
        <w:ind w:firstLine="720"/>
        <w:jc w:val="both"/>
        <w:rPr>
          <w:color w:val="000000"/>
          <w:lang w:eastAsia="en-US"/>
        </w:rPr>
      </w:pPr>
      <w:r w:rsidRPr="005577E5">
        <w:rPr>
          <w:bCs/>
          <w:color w:val="000000"/>
          <w:lang w:eastAsia="en-US"/>
        </w:rPr>
        <w:t>(c)</w:t>
      </w:r>
      <w:r w:rsidRPr="000D64BE">
        <w:rPr>
          <w:b/>
          <w:bCs/>
          <w:color w:val="000000"/>
          <w:lang w:eastAsia="en-US"/>
        </w:rPr>
        <w:t xml:space="preserve"> </w:t>
      </w:r>
      <w:r w:rsidR="00435737" w:rsidRPr="000D64BE">
        <w:rPr>
          <w:b/>
          <w:bCs/>
          <w:color w:val="000000"/>
          <w:lang w:eastAsia="en-US"/>
        </w:rPr>
        <w:tab/>
      </w:r>
      <w:r w:rsidRPr="000D64BE">
        <w:rPr>
          <w:color w:val="000000"/>
          <w:lang w:eastAsia="en-US"/>
        </w:rPr>
        <w:t>Notwithstanding anything to the contrary in this Agreement, no payment shall</w:t>
      </w:r>
      <w:r w:rsidR="00435737" w:rsidRPr="000D64BE">
        <w:rPr>
          <w:color w:val="000000"/>
          <w:lang w:eastAsia="en-US"/>
        </w:rPr>
        <w:t xml:space="preserve"> </w:t>
      </w:r>
      <w:r w:rsidRPr="000D64BE">
        <w:rPr>
          <w:color w:val="000000"/>
          <w:lang w:eastAsia="en-US"/>
        </w:rPr>
        <w:t xml:space="preserve">be made to the </w:t>
      </w:r>
      <w:r w:rsidR="00BF2847">
        <w:rPr>
          <w:color w:val="000000"/>
          <w:lang w:eastAsia="en-US"/>
        </w:rPr>
        <w:t>Fiscal Agent</w:t>
      </w:r>
      <w:r w:rsidRPr="000D64BE">
        <w:rPr>
          <w:color w:val="000000"/>
          <w:lang w:eastAsia="en-US"/>
        </w:rPr>
        <w:t xml:space="preserve"> in violation of Section 2.</w:t>
      </w:r>
      <w:r w:rsidR="003E33E4">
        <w:rPr>
          <w:color w:val="000000"/>
          <w:lang w:eastAsia="en-US"/>
        </w:rPr>
        <w:t>7</w:t>
      </w:r>
      <w:r w:rsidRPr="000D64BE">
        <w:rPr>
          <w:color w:val="000000"/>
          <w:lang w:eastAsia="en-US"/>
        </w:rPr>
        <w:t xml:space="preserve"> of the Compact or </w:t>
      </w:r>
      <w:r w:rsidR="002844A0" w:rsidRPr="000D64BE">
        <w:rPr>
          <w:color w:val="000000"/>
          <w:lang w:eastAsia="en-US"/>
        </w:rPr>
        <w:t xml:space="preserve">Section </w:t>
      </w:r>
      <w:r w:rsidR="002844A0">
        <w:rPr>
          <w:color w:val="000000"/>
          <w:lang w:eastAsia="en-US"/>
        </w:rPr>
        <w:t>2.2</w:t>
      </w:r>
      <w:r w:rsidR="003D701D">
        <w:rPr>
          <w:color w:val="000000"/>
          <w:lang w:eastAsia="en-US"/>
        </w:rPr>
        <w:t>(k)</w:t>
      </w:r>
      <w:r w:rsidRPr="000D64BE">
        <w:rPr>
          <w:color w:val="000000"/>
          <w:lang w:eastAsia="en-US"/>
        </w:rPr>
        <w:t xml:space="preserve"> of the 609(g) Agreement.</w:t>
      </w:r>
    </w:p>
    <w:p w14:paraId="4D5616B7" w14:textId="77777777" w:rsidR="00435737" w:rsidRPr="000D64BE" w:rsidRDefault="00435737" w:rsidP="00D37CFB">
      <w:pPr>
        <w:widowControl/>
        <w:jc w:val="both"/>
        <w:rPr>
          <w:color w:val="000000"/>
          <w:lang w:eastAsia="en-US"/>
        </w:rPr>
      </w:pPr>
    </w:p>
    <w:p w14:paraId="7AB24F08" w14:textId="77777777" w:rsidR="00435737" w:rsidRPr="000D64BE" w:rsidRDefault="00D37CFB" w:rsidP="000706AA">
      <w:pPr>
        <w:pStyle w:val="Heading2"/>
        <w:rPr>
          <w:lang w:eastAsia="en-US"/>
        </w:rPr>
      </w:pPr>
      <w:bookmarkStart w:id="722" w:name="_Toc257210131"/>
      <w:bookmarkStart w:id="723" w:name="_Toc257210337"/>
      <w:bookmarkStart w:id="724" w:name="_Toc351906006"/>
      <w:r w:rsidRPr="000D64BE">
        <w:rPr>
          <w:lang w:eastAsia="en-US"/>
        </w:rPr>
        <w:t xml:space="preserve">Section 2.3 </w:t>
      </w:r>
      <w:r w:rsidR="00435737" w:rsidRPr="000D64BE">
        <w:rPr>
          <w:lang w:eastAsia="en-US"/>
        </w:rPr>
        <w:tab/>
      </w:r>
      <w:r w:rsidRPr="000D64BE">
        <w:rPr>
          <w:lang w:eastAsia="en-US"/>
        </w:rPr>
        <w:t xml:space="preserve">Other Duties, Rights and Protections of the </w:t>
      </w:r>
      <w:r w:rsidR="00BF2847">
        <w:rPr>
          <w:lang w:eastAsia="en-US"/>
        </w:rPr>
        <w:t>Fiscal Agent</w:t>
      </w:r>
      <w:r w:rsidRPr="000D64BE">
        <w:rPr>
          <w:lang w:eastAsia="en-US"/>
        </w:rPr>
        <w:t>.</w:t>
      </w:r>
      <w:bookmarkEnd w:id="722"/>
      <w:bookmarkEnd w:id="723"/>
      <w:bookmarkEnd w:id="724"/>
      <w:r w:rsidR="00435737" w:rsidRPr="000D64BE">
        <w:rPr>
          <w:lang w:eastAsia="en-US"/>
        </w:rPr>
        <w:t xml:space="preserve"> </w:t>
      </w:r>
    </w:p>
    <w:p w14:paraId="258EDCF8" w14:textId="77777777" w:rsidR="00435737" w:rsidRPr="000D64BE" w:rsidRDefault="00435737" w:rsidP="00D37CFB">
      <w:pPr>
        <w:widowControl/>
        <w:jc w:val="both"/>
        <w:rPr>
          <w:color w:val="000000"/>
          <w:lang w:eastAsia="en-US"/>
        </w:rPr>
      </w:pPr>
    </w:p>
    <w:p w14:paraId="74BFE1B2" w14:textId="77777777" w:rsidR="0053760B" w:rsidRPr="000D64BE" w:rsidRDefault="00D37CFB" w:rsidP="0053760B">
      <w:pPr>
        <w:widowControl/>
        <w:ind w:left="720"/>
        <w:jc w:val="both"/>
        <w:rPr>
          <w:color w:val="000000"/>
          <w:lang w:eastAsia="en-US"/>
        </w:rPr>
      </w:pPr>
      <w:r w:rsidRPr="000D64BE">
        <w:rPr>
          <w:color w:val="000000"/>
          <w:lang w:eastAsia="en-US"/>
        </w:rPr>
        <w:t xml:space="preserve">(a) </w:t>
      </w:r>
      <w:r w:rsidR="00435737"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shall provide the Agency Services to</w:t>
      </w:r>
      <w:r w:rsidR="00435737"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w:t>
      </w:r>
      <w:r w:rsidR="005577E5">
        <w:rPr>
          <w:color w:val="000000"/>
          <w:lang w:eastAsia="en-US"/>
        </w:rPr>
        <w:t xml:space="preserve">with </w:t>
      </w:r>
      <w:r w:rsidRPr="000D64BE">
        <w:rPr>
          <w:color w:val="000000"/>
          <w:lang w:eastAsia="en-US"/>
        </w:rPr>
        <w:t xml:space="preserve">the </w:t>
      </w:r>
    </w:p>
    <w:p w14:paraId="00424E12" w14:textId="77777777" w:rsidR="00D37CFB" w:rsidRPr="000D64BE" w:rsidRDefault="00806CB9" w:rsidP="0053760B">
      <w:pPr>
        <w:widowControl/>
        <w:jc w:val="both"/>
        <w:rPr>
          <w:color w:val="000000"/>
          <w:lang w:eastAsia="en-US"/>
        </w:rPr>
      </w:pPr>
      <w:r>
        <w:rPr>
          <w:color w:val="000000"/>
          <w:lang w:eastAsia="en-US"/>
        </w:rPr>
        <w:t xml:space="preserve">      </w:t>
      </w:r>
      <w:proofErr w:type="gramStart"/>
      <w:r w:rsidR="00D37CFB" w:rsidRPr="000D64BE">
        <w:rPr>
          <w:color w:val="000000"/>
          <w:lang w:eastAsia="en-US"/>
        </w:rPr>
        <w:t>expectation</w:t>
      </w:r>
      <w:proofErr w:type="gramEnd"/>
      <w:r w:rsidR="00D37CFB" w:rsidRPr="000D64BE">
        <w:rPr>
          <w:color w:val="000000"/>
          <w:lang w:eastAsia="en-US"/>
        </w:rPr>
        <w:t xml:space="preserve"> that the following requirements are met:</w:t>
      </w:r>
    </w:p>
    <w:p w14:paraId="0AB9CB4E" w14:textId="77777777" w:rsidR="0053760B" w:rsidRPr="000D64BE" w:rsidRDefault="0053760B" w:rsidP="0053760B">
      <w:pPr>
        <w:widowControl/>
        <w:ind w:firstLine="720"/>
        <w:jc w:val="both"/>
        <w:rPr>
          <w:color w:val="000000"/>
          <w:lang w:eastAsia="en-US"/>
        </w:rPr>
      </w:pPr>
    </w:p>
    <w:p w14:paraId="14B91CBF" w14:textId="77777777" w:rsidR="00D37CFB" w:rsidRPr="000D64BE" w:rsidRDefault="00D37CFB" w:rsidP="0053760B">
      <w:pPr>
        <w:widowControl/>
        <w:ind w:left="720"/>
        <w:jc w:val="both"/>
        <w:rPr>
          <w:color w:val="000000"/>
          <w:lang w:eastAsia="en-US"/>
        </w:rPr>
      </w:pPr>
      <w:r w:rsidRPr="000D64BE">
        <w:rPr>
          <w:color w:val="000000"/>
          <w:lang w:eastAsia="en-US"/>
        </w:rPr>
        <w:t xml:space="preserve">(i) </w:t>
      </w:r>
      <w:r w:rsidR="0053760B" w:rsidRPr="000D64BE">
        <w:rPr>
          <w:color w:val="000000"/>
          <w:lang w:eastAsia="en-US"/>
        </w:rPr>
        <w:tab/>
      </w:r>
      <w:proofErr w:type="gramStart"/>
      <w:r w:rsidRPr="000D64BE">
        <w:rPr>
          <w:color w:val="000000"/>
          <w:lang w:eastAsia="en-US"/>
        </w:rPr>
        <w:t>cooperation</w:t>
      </w:r>
      <w:proofErr w:type="gramEnd"/>
      <w:r w:rsidRPr="000D64BE">
        <w:rPr>
          <w:color w:val="000000"/>
          <w:lang w:eastAsia="en-US"/>
        </w:rPr>
        <w:t xml:space="preserve"> of the </w:t>
      </w:r>
      <w:r w:rsidR="00983287" w:rsidRPr="000D64BE">
        <w:rPr>
          <w:color w:val="000000"/>
          <w:lang w:eastAsia="en-US"/>
        </w:rPr>
        <w:t>MCA-</w:t>
      </w:r>
      <w:r w:rsidR="00646459">
        <w:rPr>
          <w:color w:val="000000"/>
          <w:lang w:eastAsia="en-US"/>
        </w:rPr>
        <w:t>Georgia</w:t>
      </w:r>
      <w:r w:rsidRPr="000D64BE">
        <w:rPr>
          <w:color w:val="000000"/>
          <w:lang w:eastAsia="en-US"/>
        </w:rPr>
        <w:t>’s employees, representatives</w:t>
      </w:r>
      <w:r w:rsidR="0053760B" w:rsidRPr="000D64BE">
        <w:rPr>
          <w:color w:val="000000"/>
          <w:lang w:eastAsia="en-US"/>
        </w:rPr>
        <w:t xml:space="preserve"> </w:t>
      </w:r>
      <w:r w:rsidRPr="000D64BE">
        <w:rPr>
          <w:color w:val="000000"/>
          <w:lang w:eastAsia="en-US"/>
        </w:rPr>
        <w:t xml:space="preserve">and/or advisors with the </w:t>
      </w:r>
      <w:r w:rsidR="00BF2847">
        <w:rPr>
          <w:color w:val="000000"/>
          <w:lang w:eastAsia="en-US"/>
        </w:rPr>
        <w:t>Fiscal Agent</w:t>
      </w:r>
      <w:r w:rsidRPr="000D64BE">
        <w:rPr>
          <w:color w:val="000000"/>
          <w:lang w:eastAsia="en-US"/>
        </w:rPr>
        <w:t>;</w:t>
      </w:r>
    </w:p>
    <w:p w14:paraId="1C909017" w14:textId="77777777" w:rsidR="0053760B" w:rsidRPr="000D64BE" w:rsidRDefault="0053760B" w:rsidP="0053760B">
      <w:pPr>
        <w:widowControl/>
        <w:ind w:firstLine="720"/>
        <w:jc w:val="both"/>
        <w:rPr>
          <w:color w:val="000000"/>
          <w:lang w:eastAsia="en-US"/>
        </w:rPr>
      </w:pPr>
    </w:p>
    <w:p w14:paraId="70F47C3C" w14:textId="77777777" w:rsidR="00D37CFB" w:rsidRPr="000D64BE" w:rsidRDefault="00D37CFB" w:rsidP="0053760B">
      <w:pPr>
        <w:widowControl/>
        <w:ind w:left="720"/>
        <w:jc w:val="both"/>
        <w:rPr>
          <w:color w:val="000000"/>
          <w:lang w:eastAsia="en-US"/>
        </w:rPr>
      </w:pPr>
      <w:r w:rsidRPr="000D64BE">
        <w:rPr>
          <w:color w:val="000000"/>
          <w:lang w:eastAsia="en-US"/>
        </w:rPr>
        <w:t xml:space="preserve">(ii) </w:t>
      </w:r>
      <w:r w:rsidR="0053760B" w:rsidRPr="000D64BE">
        <w:rPr>
          <w:color w:val="000000"/>
          <w:lang w:eastAsia="en-US"/>
        </w:rPr>
        <w:tab/>
      </w:r>
      <w:r w:rsidRPr="000D64BE">
        <w:rPr>
          <w:color w:val="000000"/>
          <w:lang w:eastAsia="en-US"/>
        </w:rPr>
        <w:t xml:space="preserve">timely provision by </w:t>
      </w:r>
      <w:r w:rsidR="00983287" w:rsidRPr="000D64BE">
        <w:rPr>
          <w:color w:val="000000"/>
          <w:lang w:eastAsia="en-US"/>
        </w:rPr>
        <w:t>MCA-</w:t>
      </w:r>
      <w:r w:rsidR="00646459">
        <w:rPr>
          <w:color w:val="000000"/>
          <w:lang w:eastAsia="en-US"/>
        </w:rPr>
        <w:t>Georgia</w:t>
      </w:r>
      <w:r w:rsidRPr="000D64BE">
        <w:rPr>
          <w:color w:val="000000"/>
          <w:lang w:eastAsia="en-US"/>
        </w:rPr>
        <w:t xml:space="preserve"> of any and all information</w:t>
      </w:r>
      <w:r w:rsidR="0053760B" w:rsidRPr="000D64BE">
        <w:rPr>
          <w:color w:val="000000"/>
          <w:lang w:eastAsia="en-US"/>
        </w:rPr>
        <w:t xml:space="preserve"> </w:t>
      </w:r>
      <w:r w:rsidRPr="000D64BE">
        <w:rPr>
          <w:color w:val="000000"/>
          <w:lang w:eastAsia="en-US"/>
        </w:rPr>
        <w:t xml:space="preserve">(such information shall be, to the knowledge of </w:t>
      </w:r>
      <w:r w:rsidR="00983287" w:rsidRPr="000D64BE">
        <w:rPr>
          <w:color w:val="000000"/>
          <w:lang w:eastAsia="en-US"/>
        </w:rPr>
        <w:t>MCA-</w:t>
      </w:r>
      <w:r w:rsidR="00646459">
        <w:rPr>
          <w:color w:val="000000"/>
          <w:lang w:eastAsia="en-US"/>
        </w:rPr>
        <w:t>Georgia</w:t>
      </w:r>
      <w:r w:rsidRPr="000D64BE">
        <w:rPr>
          <w:color w:val="000000"/>
          <w:lang w:eastAsia="en-US"/>
        </w:rPr>
        <w:t>, true and accurate in</w:t>
      </w:r>
      <w:r w:rsidR="0053760B" w:rsidRPr="000D64BE">
        <w:rPr>
          <w:color w:val="000000"/>
          <w:lang w:eastAsia="en-US"/>
        </w:rPr>
        <w:t xml:space="preserve"> </w:t>
      </w:r>
      <w:r w:rsidRPr="000D64BE">
        <w:rPr>
          <w:color w:val="000000"/>
          <w:lang w:eastAsia="en-US"/>
        </w:rPr>
        <w:t>all material respects), including documentation and comprehensive explanations,</w:t>
      </w:r>
      <w:r w:rsidR="0053760B" w:rsidRPr="000D64BE">
        <w:rPr>
          <w:color w:val="000000"/>
          <w:lang w:eastAsia="en-US"/>
        </w:rPr>
        <w:t xml:space="preserve"> </w:t>
      </w:r>
      <w:r w:rsidRPr="000D64BE">
        <w:rPr>
          <w:color w:val="000000"/>
          <w:lang w:eastAsia="en-US"/>
        </w:rPr>
        <w:t xml:space="preserve">reasonably requested by the </w:t>
      </w:r>
      <w:r w:rsidR="00BF2847">
        <w:rPr>
          <w:color w:val="000000"/>
          <w:lang w:eastAsia="en-US"/>
        </w:rPr>
        <w:t>Fiscal Agent</w:t>
      </w:r>
      <w:r w:rsidRPr="000D64BE">
        <w:rPr>
          <w:color w:val="000000"/>
          <w:lang w:eastAsia="en-US"/>
        </w:rPr>
        <w:t xml:space="preserve"> in connection with the Agency</w:t>
      </w:r>
      <w:r w:rsidR="0053760B" w:rsidRPr="000D64BE">
        <w:rPr>
          <w:color w:val="000000"/>
          <w:lang w:eastAsia="en-US"/>
        </w:rPr>
        <w:t xml:space="preserve"> </w:t>
      </w:r>
      <w:r w:rsidRPr="000D64BE">
        <w:rPr>
          <w:color w:val="000000"/>
          <w:lang w:eastAsia="en-US"/>
        </w:rPr>
        <w:t>Services; and</w:t>
      </w:r>
    </w:p>
    <w:p w14:paraId="6E4F02FE" w14:textId="77777777" w:rsidR="0053760B" w:rsidRPr="000D64BE" w:rsidRDefault="0053760B" w:rsidP="00D37CFB">
      <w:pPr>
        <w:widowControl/>
        <w:jc w:val="both"/>
        <w:rPr>
          <w:color w:val="000000"/>
          <w:lang w:eastAsia="en-US"/>
        </w:rPr>
      </w:pPr>
    </w:p>
    <w:p w14:paraId="6832AFCD" w14:textId="77777777" w:rsidR="00D37CFB" w:rsidRPr="000D64BE" w:rsidRDefault="00D37CFB" w:rsidP="0053760B">
      <w:pPr>
        <w:widowControl/>
        <w:ind w:left="720"/>
        <w:jc w:val="both"/>
        <w:rPr>
          <w:color w:val="000000"/>
          <w:lang w:eastAsia="en-US"/>
        </w:rPr>
      </w:pPr>
      <w:r w:rsidRPr="000D64BE">
        <w:rPr>
          <w:color w:val="000000"/>
          <w:lang w:eastAsia="en-US"/>
        </w:rPr>
        <w:t xml:space="preserve">(iii) </w:t>
      </w:r>
      <w:r w:rsidR="0053760B" w:rsidRPr="000D64BE">
        <w:rPr>
          <w:color w:val="000000"/>
          <w:lang w:eastAsia="en-US"/>
        </w:rPr>
        <w:tab/>
      </w:r>
      <w:r w:rsidR="00983287" w:rsidRPr="000D64BE">
        <w:rPr>
          <w:color w:val="000000"/>
          <w:lang w:eastAsia="en-US"/>
        </w:rPr>
        <w:t>MCA-</w:t>
      </w:r>
      <w:r w:rsidR="00646459">
        <w:rPr>
          <w:color w:val="000000"/>
          <w:lang w:eastAsia="en-US"/>
        </w:rPr>
        <w:t>Georgia</w:t>
      </w:r>
      <w:r w:rsidRPr="000D64BE">
        <w:rPr>
          <w:color w:val="000000"/>
          <w:lang w:eastAsia="en-US"/>
        </w:rPr>
        <w:t xml:space="preserve"> timely making and implementing decisions,</w:t>
      </w:r>
      <w:r w:rsidR="0053760B" w:rsidRPr="000D64BE">
        <w:rPr>
          <w:color w:val="000000"/>
          <w:lang w:eastAsia="en-US"/>
        </w:rPr>
        <w:t xml:space="preserve"> </w:t>
      </w:r>
      <w:r w:rsidRPr="000D64BE">
        <w:rPr>
          <w:color w:val="000000"/>
          <w:lang w:eastAsia="en-US"/>
        </w:rPr>
        <w:t>obtaining required approvals and issuing required documentation to enable the</w:t>
      </w:r>
      <w:r w:rsidR="0053760B" w:rsidRPr="000D64BE">
        <w:rPr>
          <w:color w:val="000000"/>
          <w:lang w:eastAsia="en-US"/>
        </w:rPr>
        <w:t xml:space="preserve"> </w:t>
      </w:r>
      <w:r w:rsidR="00BF2847">
        <w:rPr>
          <w:color w:val="000000"/>
          <w:lang w:eastAsia="en-US"/>
        </w:rPr>
        <w:t>Fiscal Agent</w:t>
      </w:r>
      <w:r w:rsidRPr="000D64BE">
        <w:rPr>
          <w:color w:val="000000"/>
          <w:lang w:eastAsia="en-US"/>
        </w:rPr>
        <w:t xml:space="preserve"> to proceed with the Agency Services; </w:t>
      </w:r>
      <w:r w:rsidRPr="000D64BE">
        <w:rPr>
          <w:b/>
          <w:bCs/>
          <w:i/>
          <w:iCs/>
          <w:color w:val="000000"/>
          <w:lang w:eastAsia="en-US"/>
        </w:rPr>
        <w:t xml:space="preserve">provided, however, </w:t>
      </w:r>
      <w:r w:rsidRPr="000D64BE">
        <w:rPr>
          <w:color w:val="000000"/>
          <w:lang w:eastAsia="en-US"/>
        </w:rPr>
        <w:t>that the</w:t>
      </w:r>
      <w:r w:rsidR="0053760B" w:rsidRPr="000D64BE">
        <w:rPr>
          <w:color w:val="000000"/>
          <w:lang w:eastAsia="en-US"/>
        </w:rPr>
        <w:t xml:space="preserve"> </w:t>
      </w:r>
      <w:r w:rsidR="00BF2847">
        <w:rPr>
          <w:color w:val="000000"/>
          <w:lang w:eastAsia="en-US"/>
        </w:rPr>
        <w:t>Fiscal Agent</w:t>
      </w:r>
      <w:r w:rsidRPr="000D64BE">
        <w:rPr>
          <w:color w:val="000000"/>
          <w:lang w:eastAsia="en-US"/>
        </w:rPr>
        <w:t xml:space="preserve"> provides </w:t>
      </w:r>
      <w:r w:rsidR="00983287" w:rsidRPr="000D64BE">
        <w:rPr>
          <w:color w:val="000000"/>
          <w:lang w:eastAsia="en-US"/>
        </w:rPr>
        <w:t>MCA-</w:t>
      </w:r>
      <w:r w:rsidR="00646459">
        <w:rPr>
          <w:color w:val="000000"/>
          <w:lang w:eastAsia="en-US"/>
        </w:rPr>
        <w:t>Georgia</w:t>
      </w:r>
      <w:r w:rsidRPr="000D64BE">
        <w:rPr>
          <w:color w:val="000000"/>
          <w:lang w:eastAsia="en-US"/>
        </w:rPr>
        <w:t xml:space="preserve"> with reasonable advance notice of</w:t>
      </w:r>
      <w:r w:rsidR="0053760B" w:rsidRPr="000D64BE">
        <w:rPr>
          <w:color w:val="000000"/>
          <w:lang w:eastAsia="en-US"/>
        </w:rPr>
        <w:t xml:space="preserve"> </w:t>
      </w:r>
      <w:r w:rsidRPr="000D64BE">
        <w:rPr>
          <w:color w:val="000000"/>
          <w:lang w:eastAsia="en-US"/>
        </w:rPr>
        <w:t>decisions required.</w:t>
      </w:r>
    </w:p>
    <w:p w14:paraId="7B8F2A1B" w14:textId="77777777" w:rsidR="0053760B" w:rsidRPr="000D64BE" w:rsidRDefault="0053760B" w:rsidP="00D37CFB">
      <w:pPr>
        <w:widowControl/>
        <w:jc w:val="both"/>
        <w:rPr>
          <w:color w:val="000000"/>
          <w:lang w:eastAsia="en-US"/>
        </w:rPr>
      </w:pPr>
    </w:p>
    <w:p w14:paraId="3E4F3775" w14:textId="77777777" w:rsidR="00D37CFB" w:rsidRPr="000D64BE" w:rsidRDefault="00D37CFB" w:rsidP="0053760B">
      <w:pPr>
        <w:widowControl/>
        <w:ind w:firstLine="720"/>
        <w:jc w:val="both"/>
        <w:rPr>
          <w:color w:val="000000"/>
          <w:lang w:eastAsia="en-US"/>
        </w:rPr>
      </w:pPr>
      <w:r w:rsidRPr="000D64BE">
        <w:rPr>
          <w:color w:val="000000"/>
          <w:lang w:eastAsia="en-US"/>
        </w:rPr>
        <w:t xml:space="preserve">(b) </w:t>
      </w:r>
      <w:r w:rsidR="0053760B" w:rsidRPr="000D64BE">
        <w:rPr>
          <w:color w:val="000000"/>
          <w:lang w:eastAsia="en-US"/>
        </w:rPr>
        <w:tab/>
      </w:r>
      <w:r w:rsidRPr="000D64BE">
        <w:rPr>
          <w:color w:val="000000"/>
          <w:lang w:eastAsia="en-US"/>
        </w:rPr>
        <w:t xml:space="preserve">If at any time the </w:t>
      </w:r>
      <w:r w:rsidR="00BF2847">
        <w:rPr>
          <w:color w:val="000000"/>
          <w:lang w:eastAsia="en-US"/>
        </w:rPr>
        <w:t>Fiscal Agent</w:t>
      </w:r>
      <w:r w:rsidRPr="000D64BE">
        <w:rPr>
          <w:color w:val="000000"/>
          <w:lang w:eastAsia="en-US"/>
        </w:rPr>
        <w:t xml:space="preserve"> is served with any judicial or</w:t>
      </w:r>
      <w:r w:rsidR="0053760B" w:rsidRPr="000D64BE">
        <w:rPr>
          <w:color w:val="000000"/>
          <w:lang w:eastAsia="en-US"/>
        </w:rPr>
        <w:t xml:space="preserve"> </w:t>
      </w:r>
      <w:r w:rsidRPr="000D64BE">
        <w:rPr>
          <w:color w:val="000000"/>
          <w:lang w:eastAsia="en-US"/>
        </w:rPr>
        <w:t>administrative order, judgment, decree, writ or other form of judicial or administrative</w:t>
      </w:r>
      <w:r w:rsidR="0053760B" w:rsidRPr="000D64BE">
        <w:rPr>
          <w:color w:val="000000"/>
          <w:lang w:eastAsia="en-US"/>
        </w:rPr>
        <w:t xml:space="preserve"> </w:t>
      </w:r>
      <w:r w:rsidRPr="000D64BE">
        <w:rPr>
          <w:color w:val="000000"/>
          <w:lang w:eastAsia="en-US"/>
        </w:rPr>
        <w:t xml:space="preserve">process (an </w:t>
      </w:r>
      <w:r w:rsidRPr="000D64BE">
        <w:rPr>
          <w:b/>
          <w:bCs/>
          <w:color w:val="000000"/>
          <w:lang w:eastAsia="en-US"/>
        </w:rPr>
        <w:t>“</w:t>
      </w:r>
      <w:r w:rsidRPr="000D64BE">
        <w:rPr>
          <w:b/>
          <w:bCs/>
          <w:i/>
          <w:iCs/>
          <w:color w:val="000000"/>
          <w:lang w:eastAsia="en-US"/>
        </w:rPr>
        <w:t>Action</w:t>
      </w:r>
      <w:r w:rsidRPr="000D64BE">
        <w:rPr>
          <w:b/>
          <w:bCs/>
          <w:color w:val="000000"/>
          <w:lang w:eastAsia="en-US"/>
        </w:rPr>
        <w:t>”</w:t>
      </w:r>
      <w:r w:rsidRPr="000D64BE">
        <w:rPr>
          <w:color w:val="000000"/>
          <w:lang w:eastAsia="en-US"/>
        </w:rPr>
        <w:t>) that in any way affects this Agreement or the transactions</w:t>
      </w:r>
      <w:r w:rsidR="0053760B" w:rsidRPr="000D64BE">
        <w:rPr>
          <w:color w:val="000000"/>
          <w:lang w:eastAsia="en-US"/>
        </w:rPr>
        <w:t xml:space="preserve"> </w:t>
      </w:r>
      <w:r w:rsidRPr="000D64BE">
        <w:rPr>
          <w:color w:val="000000"/>
          <w:lang w:eastAsia="en-US"/>
        </w:rPr>
        <w:t xml:space="preserve">contemplated herein, the </w:t>
      </w:r>
      <w:r w:rsidR="00BF2847">
        <w:rPr>
          <w:color w:val="000000"/>
          <w:lang w:eastAsia="en-US"/>
        </w:rPr>
        <w:t>Fiscal Agent</w:t>
      </w:r>
      <w:r w:rsidRPr="000D64BE">
        <w:rPr>
          <w:color w:val="000000"/>
          <w:lang w:eastAsia="en-US"/>
        </w:rPr>
        <w:t xml:space="preserve"> shall, within two</w:t>
      </w:r>
      <w:r w:rsidR="00216CFA">
        <w:rPr>
          <w:color w:val="000000"/>
          <w:lang w:eastAsia="en-US"/>
        </w:rPr>
        <w:t xml:space="preserve"> (2)</w:t>
      </w:r>
      <w:r w:rsidRPr="000D64BE">
        <w:rPr>
          <w:color w:val="000000"/>
          <w:lang w:eastAsia="en-US"/>
        </w:rPr>
        <w:t xml:space="preserve"> business days after such</w:t>
      </w:r>
      <w:r w:rsidR="0053760B" w:rsidRPr="000D64BE">
        <w:rPr>
          <w:color w:val="000000"/>
          <w:lang w:eastAsia="en-US"/>
        </w:rPr>
        <w:t xml:space="preserve"> </w:t>
      </w:r>
      <w:r w:rsidRPr="000D64BE">
        <w:rPr>
          <w:color w:val="000000"/>
          <w:lang w:eastAsia="en-US"/>
        </w:rPr>
        <w:t xml:space="preserve">service, give notice and a copy of such Action to MCC and </w:t>
      </w:r>
      <w:r w:rsidR="00983287" w:rsidRPr="000D64BE">
        <w:rPr>
          <w:color w:val="000000"/>
          <w:lang w:eastAsia="en-US"/>
        </w:rPr>
        <w:t>MCA-</w:t>
      </w:r>
      <w:r w:rsidR="00646459">
        <w:rPr>
          <w:color w:val="000000"/>
          <w:lang w:eastAsia="en-US"/>
        </w:rPr>
        <w:t>Georgia</w:t>
      </w:r>
      <w:r w:rsidRPr="000D64BE">
        <w:rPr>
          <w:color w:val="000000"/>
          <w:lang w:eastAsia="en-US"/>
        </w:rPr>
        <w:t>, and within five</w:t>
      </w:r>
      <w:r w:rsidR="0053760B" w:rsidRPr="000D64BE">
        <w:rPr>
          <w:color w:val="000000"/>
          <w:lang w:eastAsia="en-US"/>
        </w:rPr>
        <w:t xml:space="preserve"> </w:t>
      </w:r>
      <w:r w:rsidRPr="000D64BE">
        <w:rPr>
          <w:color w:val="000000"/>
          <w:lang w:eastAsia="en-US"/>
        </w:rPr>
        <w:t xml:space="preserve">business days after such service, provide MCC and </w:t>
      </w:r>
      <w:r w:rsidR="00983287" w:rsidRPr="000D64BE">
        <w:rPr>
          <w:color w:val="000000"/>
          <w:lang w:eastAsia="en-US"/>
        </w:rPr>
        <w:t>MCA-</w:t>
      </w:r>
      <w:r w:rsidR="00646459">
        <w:rPr>
          <w:color w:val="000000"/>
          <w:lang w:eastAsia="en-US"/>
        </w:rPr>
        <w:t>Georgia</w:t>
      </w:r>
      <w:r w:rsidRPr="000D64BE">
        <w:rPr>
          <w:color w:val="000000"/>
          <w:lang w:eastAsia="en-US"/>
        </w:rPr>
        <w:t xml:space="preserve"> with an explanation and a</w:t>
      </w:r>
      <w:r w:rsidR="0053760B" w:rsidRPr="000D64BE">
        <w:rPr>
          <w:color w:val="000000"/>
          <w:lang w:eastAsia="en-US"/>
        </w:rPr>
        <w:t xml:space="preserve"> </w:t>
      </w:r>
      <w:r w:rsidRPr="000D64BE">
        <w:rPr>
          <w:color w:val="000000"/>
          <w:lang w:eastAsia="en-US"/>
        </w:rPr>
        <w:t>description of the proposed corrective measures to be taken with respect thereto.</w:t>
      </w:r>
    </w:p>
    <w:p w14:paraId="000F61B1" w14:textId="77777777" w:rsidR="0053760B" w:rsidRPr="000D64BE" w:rsidRDefault="0053760B" w:rsidP="00D37CFB">
      <w:pPr>
        <w:widowControl/>
        <w:jc w:val="both"/>
        <w:rPr>
          <w:color w:val="000000"/>
          <w:lang w:eastAsia="en-US"/>
        </w:rPr>
      </w:pPr>
    </w:p>
    <w:p w14:paraId="69238323" w14:textId="77777777" w:rsidR="00D37CFB" w:rsidRPr="000D64BE" w:rsidRDefault="00D37CFB" w:rsidP="0053760B">
      <w:pPr>
        <w:widowControl/>
        <w:ind w:firstLine="720"/>
        <w:jc w:val="both"/>
        <w:rPr>
          <w:color w:val="000000"/>
          <w:lang w:eastAsia="en-US"/>
        </w:rPr>
      </w:pPr>
      <w:r w:rsidRPr="000D64BE">
        <w:rPr>
          <w:color w:val="000000"/>
          <w:lang w:eastAsia="en-US"/>
        </w:rPr>
        <w:t>(c) To the extent that any amounts hereunder are duly owed and</w:t>
      </w:r>
      <w:r w:rsidR="0053760B" w:rsidRPr="000D64BE">
        <w:rPr>
          <w:color w:val="000000"/>
          <w:lang w:eastAsia="en-US"/>
        </w:rPr>
        <w:t xml:space="preserve"> </w:t>
      </w:r>
      <w:r w:rsidRPr="000D64BE">
        <w:rPr>
          <w:color w:val="000000"/>
          <w:lang w:eastAsia="en-US"/>
        </w:rPr>
        <w:t xml:space="preserve">outstanding to the </w:t>
      </w:r>
      <w:r w:rsidR="00BF2847">
        <w:rPr>
          <w:color w:val="000000"/>
          <w:lang w:eastAsia="en-US"/>
        </w:rPr>
        <w:t>Fiscal Agent</w:t>
      </w:r>
      <w:r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shall be solely liable to pay those</w:t>
      </w:r>
      <w:r w:rsidR="0053760B" w:rsidRPr="000D64BE">
        <w:rPr>
          <w:color w:val="000000"/>
          <w:lang w:eastAsia="en-US"/>
        </w:rPr>
        <w:t xml:space="preserve"> </w:t>
      </w:r>
      <w:r w:rsidRPr="000D64BE">
        <w:rPr>
          <w:color w:val="000000"/>
          <w:lang w:eastAsia="en-US"/>
        </w:rPr>
        <w:t>amounts, subject to Section 2.4 of this Agreement. For the avoidance of doubt, MCC shall</w:t>
      </w:r>
      <w:r w:rsidR="0053760B" w:rsidRPr="000D64BE">
        <w:rPr>
          <w:color w:val="000000"/>
          <w:lang w:eastAsia="en-US"/>
        </w:rPr>
        <w:t xml:space="preserve"> </w:t>
      </w:r>
      <w:r w:rsidRPr="000D64BE">
        <w:rPr>
          <w:color w:val="000000"/>
          <w:lang w:eastAsia="en-US"/>
        </w:rPr>
        <w:t xml:space="preserve">have no responsibility or obligation to the </w:t>
      </w:r>
      <w:r w:rsidR="00BF2847">
        <w:rPr>
          <w:color w:val="000000"/>
          <w:lang w:eastAsia="en-US"/>
        </w:rPr>
        <w:t>Fiscal Agent</w:t>
      </w:r>
      <w:r w:rsidRPr="000D64BE">
        <w:rPr>
          <w:color w:val="000000"/>
          <w:lang w:eastAsia="en-US"/>
        </w:rPr>
        <w:t xml:space="preserve"> for the payment of any fees,</w:t>
      </w:r>
      <w:r w:rsidR="0053760B" w:rsidRPr="000D64BE">
        <w:rPr>
          <w:color w:val="000000"/>
          <w:lang w:eastAsia="en-US"/>
        </w:rPr>
        <w:t xml:space="preserve"> </w:t>
      </w:r>
      <w:r w:rsidRPr="000D64BE">
        <w:rPr>
          <w:color w:val="000000"/>
          <w:lang w:eastAsia="en-US"/>
        </w:rPr>
        <w:t>costs, indemnification expenses or any other expenses pursuant to this Agreement or</w:t>
      </w:r>
      <w:r w:rsidR="0053760B" w:rsidRPr="000D64BE">
        <w:rPr>
          <w:color w:val="000000"/>
          <w:lang w:eastAsia="en-US"/>
        </w:rPr>
        <w:t xml:space="preserve"> </w:t>
      </w:r>
      <w:r w:rsidRPr="000D64BE">
        <w:rPr>
          <w:color w:val="000000"/>
          <w:lang w:eastAsia="en-US"/>
        </w:rPr>
        <w:t>otherwise.</w:t>
      </w:r>
    </w:p>
    <w:p w14:paraId="126ACCA1" w14:textId="77777777" w:rsidR="0053760B" w:rsidRPr="000D64BE" w:rsidRDefault="0053760B" w:rsidP="0053760B">
      <w:pPr>
        <w:widowControl/>
        <w:ind w:firstLine="720"/>
        <w:jc w:val="both"/>
        <w:rPr>
          <w:color w:val="000000"/>
          <w:lang w:eastAsia="en-US"/>
        </w:rPr>
      </w:pPr>
    </w:p>
    <w:p w14:paraId="263907B8" w14:textId="77777777" w:rsidR="00D37CFB" w:rsidRPr="000D64BE" w:rsidRDefault="00D37CFB" w:rsidP="0053760B">
      <w:pPr>
        <w:widowControl/>
        <w:ind w:firstLine="720"/>
        <w:jc w:val="both"/>
        <w:rPr>
          <w:color w:val="000000"/>
          <w:lang w:eastAsia="en-US"/>
        </w:rPr>
      </w:pPr>
      <w:r w:rsidRPr="000D64BE">
        <w:rPr>
          <w:color w:val="000000"/>
          <w:lang w:eastAsia="en-US"/>
        </w:rPr>
        <w:t xml:space="preserve">(d) </w:t>
      </w:r>
      <w:r w:rsidR="0053760B" w:rsidRPr="000D64BE">
        <w:rPr>
          <w:color w:val="000000"/>
          <w:lang w:eastAsia="en-US"/>
        </w:rPr>
        <w:tab/>
      </w:r>
      <w:r w:rsidRPr="000D64BE">
        <w:rPr>
          <w:color w:val="000000"/>
          <w:lang w:eastAsia="en-US"/>
        </w:rPr>
        <w:t>In the event of any ambiguity or uncertainty hereunder or in any</w:t>
      </w:r>
      <w:r w:rsidR="0053760B" w:rsidRPr="000D64BE">
        <w:rPr>
          <w:color w:val="000000"/>
          <w:lang w:eastAsia="en-US"/>
        </w:rPr>
        <w:t xml:space="preserve"> </w:t>
      </w:r>
      <w:r w:rsidRPr="000D64BE">
        <w:rPr>
          <w:color w:val="000000"/>
          <w:lang w:eastAsia="en-US"/>
        </w:rPr>
        <w:t xml:space="preserve">notice, instruction or other communication received by the </w:t>
      </w:r>
      <w:r w:rsidR="00BF2847">
        <w:rPr>
          <w:color w:val="000000"/>
          <w:lang w:eastAsia="en-US"/>
        </w:rPr>
        <w:t>Fiscal Agent</w:t>
      </w:r>
      <w:r w:rsidRPr="000D64BE">
        <w:rPr>
          <w:color w:val="000000"/>
          <w:lang w:eastAsia="en-US"/>
        </w:rPr>
        <w:t xml:space="preserve"> hereunder, the</w:t>
      </w:r>
      <w:r w:rsidR="0053760B" w:rsidRPr="000D64BE">
        <w:rPr>
          <w:color w:val="000000"/>
          <w:lang w:eastAsia="en-US"/>
        </w:rPr>
        <w:t xml:space="preserve"> </w:t>
      </w:r>
      <w:r w:rsidR="00BF2847">
        <w:rPr>
          <w:color w:val="000000"/>
          <w:lang w:eastAsia="en-US"/>
        </w:rPr>
        <w:t>Fiscal Agent</w:t>
      </w:r>
      <w:r w:rsidRPr="000D64BE">
        <w:rPr>
          <w:color w:val="000000"/>
          <w:lang w:eastAsia="en-US"/>
        </w:rPr>
        <w:t xml:space="preserve"> shall promptly notify </w:t>
      </w:r>
      <w:r w:rsidR="00983287" w:rsidRPr="000D64BE">
        <w:rPr>
          <w:color w:val="000000"/>
          <w:lang w:eastAsia="en-US"/>
        </w:rPr>
        <w:t>MCA-</w:t>
      </w:r>
      <w:r w:rsidR="00646459">
        <w:rPr>
          <w:color w:val="000000"/>
          <w:lang w:eastAsia="en-US"/>
        </w:rPr>
        <w:t>Georgia</w:t>
      </w:r>
      <w:r w:rsidRPr="000D64BE">
        <w:rPr>
          <w:color w:val="000000"/>
          <w:lang w:eastAsia="en-US"/>
        </w:rPr>
        <w:t xml:space="preserve"> (or the party that provided such</w:t>
      </w:r>
      <w:r w:rsidR="0053760B" w:rsidRPr="000D64BE">
        <w:rPr>
          <w:color w:val="000000"/>
          <w:lang w:eastAsia="en-US"/>
        </w:rPr>
        <w:t xml:space="preserve"> </w:t>
      </w:r>
      <w:r w:rsidRPr="000D64BE">
        <w:rPr>
          <w:color w:val="000000"/>
          <w:lang w:eastAsia="en-US"/>
        </w:rPr>
        <w:t>notice, instruction or other communication) and MCC of such ambiguity or uncertainty and</w:t>
      </w:r>
      <w:r w:rsidR="0053760B" w:rsidRPr="000D64BE">
        <w:rPr>
          <w:color w:val="000000"/>
          <w:lang w:eastAsia="en-US"/>
        </w:rPr>
        <w:t xml:space="preserve"> </w:t>
      </w:r>
      <w:r w:rsidRPr="000D64BE">
        <w:rPr>
          <w:color w:val="000000"/>
          <w:lang w:eastAsia="en-US"/>
        </w:rPr>
        <w:t xml:space="preserve">refrain from taking any action unless and until the </w:t>
      </w:r>
      <w:r w:rsidR="00BF2847">
        <w:rPr>
          <w:color w:val="000000"/>
          <w:lang w:eastAsia="en-US"/>
        </w:rPr>
        <w:t>Fiscal Agent</w:t>
      </w:r>
      <w:r w:rsidRPr="000D64BE">
        <w:rPr>
          <w:color w:val="000000"/>
          <w:lang w:eastAsia="en-US"/>
        </w:rPr>
        <w:t xml:space="preserve"> receives from</w:t>
      </w:r>
      <w:r w:rsidR="0053760B"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(or from the party that provided the original instruction), an instruction that</w:t>
      </w:r>
      <w:r w:rsidR="0053760B" w:rsidRPr="000D64BE">
        <w:rPr>
          <w:color w:val="000000"/>
          <w:lang w:eastAsia="en-US"/>
        </w:rPr>
        <w:t xml:space="preserve"> </w:t>
      </w:r>
      <w:r w:rsidRPr="000D64BE">
        <w:rPr>
          <w:color w:val="000000"/>
          <w:lang w:eastAsia="en-US"/>
        </w:rPr>
        <w:t>eliminates such ambiguity or uncertainty.</w:t>
      </w:r>
    </w:p>
    <w:p w14:paraId="74E9DF67" w14:textId="77777777" w:rsidR="0053760B" w:rsidRPr="000D64BE" w:rsidRDefault="0053760B" w:rsidP="00D37CFB">
      <w:pPr>
        <w:widowControl/>
        <w:jc w:val="both"/>
        <w:rPr>
          <w:color w:val="000000"/>
          <w:lang w:eastAsia="en-US"/>
        </w:rPr>
      </w:pPr>
    </w:p>
    <w:p w14:paraId="14E74853" w14:textId="77777777" w:rsidR="00D37CFB" w:rsidRPr="000D64BE" w:rsidRDefault="00D37CFB" w:rsidP="000706AA">
      <w:pPr>
        <w:pStyle w:val="Heading2"/>
        <w:rPr>
          <w:lang w:eastAsia="en-US"/>
        </w:rPr>
      </w:pPr>
      <w:bookmarkStart w:id="725" w:name="_Toc257210132"/>
      <w:bookmarkStart w:id="726" w:name="_Toc257210338"/>
      <w:bookmarkStart w:id="727" w:name="_Toc351906007"/>
      <w:proofErr w:type="gramStart"/>
      <w:r w:rsidRPr="000D64BE">
        <w:rPr>
          <w:lang w:eastAsia="en-US"/>
        </w:rPr>
        <w:t>Section 2.4 Liabilities; Indemnification.</w:t>
      </w:r>
      <w:bookmarkEnd w:id="725"/>
      <w:bookmarkEnd w:id="726"/>
      <w:bookmarkEnd w:id="727"/>
      <w:proofErr w:type="gramEnd"/>
    </w:p>
    <w:p w14:paraId="07CE5A05" w14:textId="77777777" w:rsidR="0053760B" w:rsidRPr="000D64BE" w:rsidRDefault="0053760B" w:rsidP="00D37CFB">
      <w:pPr>
        <w:widowControl/>
        <w:jc w:val="both"/>
        <w:rPr>
          <w:color w:val="000000"/>
          <w:lang w:eastAsia="en-US"/>
        </w:rPr>
      </w:pPr>
    </w:p>
    <w:p w14:paraId="12602F56" w14:textId="77777777" w:rsidR="00D37CFB" w:rsidRPr="000D64BE" w:rsidRDefault="00D37CFB" w:rsidP="0053760B">
      <w:pPr>
        <w:widowControl/>
        <w:ind w:firstLine="720"/>
        <w:jc w:val="both"/>
        <w:rPr>
          <w:color w:val="000000"/>
          <w:lang w:eastAsia="en-US"/>
        </w:rPr>
      </w:pPr>
      <w:r w:rsidRPr="000D64BE">
        <w:rPr>
          <w:color w:val="000000"/>
          <w:lang w:eastAsia="en-US"/>
        </w:rPr>
        <w:t xml:space="preserve">(a) </w:t>
      </w:r>
      <w:r w:rsidR="0053760B"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shall indemnify, defend and hold harmless</w:t>
      </w:r>
      <w:r w:rsidR="0053760B" w:rsidRPr="000D64BE">
        <w:rPr>
          <w:color w:val="000000"/>
          <w:lang w:eastAsia="en-US"/>
        </w:rPr>
        <w:t xml:space="preserve"> </w:t>
      </w:r>
      <w:r w:rsidRPr="000D64BE">
        <w:rPr>
          <w:color w:val="000000"/>
          <w:lang w:eastAsia="en-US"/>
        </w:rPr>
        <w:t xml:space="preserve">each of </w:t>
      </w:r>
      <w:r w:rsidR="00983287" w:rsidRPr="000D64BE">
        <w:rPr>
          <w:color w:val="000000"/>
          <w:lang w:eastAsia="en-US"/>
        </w:rPr>
        <w:t>MCA-</w:t>
      </w:r>
      <w:r w:rsidR="00646459">
        <w:rPr>
          <w:color w:val="000000"/>
          <w:lang w:eastAsia="en-US"/>
        </w:rPr>
        <w:t>Georgia</w:t>
      </w:r>
      <w:r w:rsidRPr="000D64BE">
        <w:rPr>
          <w:color w:val="000000"/>
          <w:lang w:eastAsia="en-US"/>
        </w:rPr>
        <w:t xml:space="preserve"> (including its directors, officers, employees, affiliates, agents, advisors</w:t>
      </w:r>
      <w:r w:rsidR="0053760B" w:rsidRPr="000D64BE">
        <w:rPr>
          <w:color w:val="000000"/>
          <w:lang w:eastAsia="en-US"/>
        </w:rPr>
        <w:t xml:space="preserve"> </w:t>
      </w:r>
      <w:r w:rsidRPr="000D64BE">
        <w:rPr>
          <w:color w:val="000000"/>
          <w:lang w:eastAsia="en-US"/>
        </w:rPr>
        <w:t>and representatives) and MCC (including its directors, officers, employees, affiliates, agents,</w:t>
      </w:r>
      <w:r w:rsidR="0053760B" w:rsidRPr="000D64BE">
        <w:rPr>
          <w:color w:val="000000"/>
          <w:lang w:eastAsia="en-US"/>
        </w:rPr>
        <w:t xml:space="preserve"> </w:t>
      </w:r>
      <w:r w:rsidRPr="000D64BE">
        <w:rPr>
          <w:color w:val="000000"/>
          <w:lang w:eastAsia="en-US"/>
        </w:rPr>
        <w:t>advisors and representatives) (</w:t>
      </w:r>
      <w:r w:rsidR="00983287" w:rsidRPr="000D64BE">
        <w:rPr>
          <w:color w:val="000000"/>
          <w:lang w:eastAsia="en-US"/>
        </w:rPr>
        <w:t>MCA-</w:t>
      </w:r>
      <w:r w:rsidR="00646459">
        <w:rPr>
          <w:color w:val="000000"/>
          <w:lang w:eastAsia="en-US"/>
        </w:rPr>
        <w:t>Georgia</w:t>
      </w:r>
      <w:r w:rsidRPr="000D64BE">
        <w:rPr>
          <w:color w:val="000000"/>
          <w:lang w:eastAsia="en-US"/>
        </w:rPr>
        <w:t xml:space="preserve">, MCC and any such affiliate or person a </w:t>
      </w:r>
      <w:r w:rsidRPr="000D64BE">
        <w:rPr>
          <w:b/>
          <w:bCs/>
          <w:color w:val="000000"/>
          <w:lang w:eastAsia="en-US"/>
        </w:rPr>
        <w:t>“</w:t>
      </w:r>
      <w:r w:rsidRPr="000D64BE">
        <w:rPr>
          <w:b/>
          <w:bCs/>
          <w:i/>
          <w:iCs/>
          <w:color w:val="000000"/>
          <w:lang w:eastAsia="en-US"/>
        </w:rPr>
        <w:t>MCC</w:t>
      </w:r>
      <w:r w:rsidR="0053760B" w:rsidRPr="000D64BE">
        <w:rPr>
          <w:b/>
          <w:bCs/>
          <w:i/>
          <w:iCs/>
          <w:color w:val="000000"/>
          <w:lang w:eastAsia="en-US"/>
        </w:rPr>
        <w:t xml:space="preserve"> </w:t>
      </w:r>
      <w:r w:rsidRPr="000D64BE">
        <w:rPr>
          <w:b/>
          <w:bCs/>
          <w:i/>
          <w:iCs/>
          <w:color w:val="000000"/>
          <w:lang w:eastAsia="en-US"/>
        </w:rPr>
        <w:t>Indemnified Party</w:t>
      </w:r>
      <w:r w:rsidRPr="000D64BE">
        <w:rPr>
          <w:b/>
          <w:bCs/>
          <w:color w:val="000000"/>
          <w:lang w:eastAsia="en-US"/>
        </w:rPr>
        <w:t>”</w:t>
      </w:r>
      <w:r w:rsidRPr="000D64BE">
        <w:rPr>
          <w:color w:val="000000"/>
          <w:lang w:eastAsia="en-US"/>
        </w:rPr>
        <w:t>) from and against any and all claims, losses, actions, liabilities, costs,</w:t>
      </w:r>
      <w:r w:rsidR="0053760B" w:rsidRPr="000D64BE">
        <w:rPr>
          <w:color w:val="000000"/>
          <w:lang w:eastAsia="en-US"/>
        </w:rPr>
        <w:t xml:space="preserve"> </w:t>
      </w:r>
      <w:r w:rsidRPr="000D64BE">
        <w:rPr>
          <w:color w:val="000000"/>
          <w:lang w:eastAsia="en-US"/>
        </w:rPr>
        <w:t>damages or expenses, including reasonable attorneys’ fees and expenses (but excluding any</w:t>
      </w:r>
      <w:r w:rsidR="0053760B" w:rsidRPr="000D64BE">
        <w:rPr>
          <w:color w:val="000000"/>
          <w:lang w:eastAsia="en-US"/>
        </w:rPr>
        <w:t xml:space="preserve"> </w:t>
      </w:r>
      <w:r w:rsidRPr="000D64BE">
        <w:rPr>
          <w:color w:val="000000"/>
          <w:lang w:eastAsia="en-US"/>
        </w:rPr>
        <w:t>lost profits or other special, incidental, indirect, punitive or consequential damages (except as</w:t>
      </w:r>
      <w:r w:rsidR="0053760B" w:rsidRPr="000D64BE">
        <w:rPr>
          <w:color w:val="000000"/>
          <w:lang w:eastAsia="en-US"/>
        </w:rPr>
        <w:t xml:space="preserve"> </w:t>
      </w:r>
      <w:r w:rsidRPr="000D64BE">
        <w:rPr>
          <w:color w:val="000000"/>
          <w:lang w:eastAsia="en-US"/>
        </w:rPr>
        <w:t>set forth in Section 2.4(b)), regardless of the form of action and whether or not any such</w:t>
      </w:r>
      <w:r w:rsidR="0053760B" w:rsidRPr="000D64BE">
        <w:rPr>
          <w:color w:val="000000"/>
          <w:lang w:eastAsia="en-US"/>
        </w:rPr>
        <w:t xml:space="preserve"> </w:t>
      </w:r>
      <w:r w:rsidRPr="000D64BE">
        <w:rPr>
          <w:color w:val="000000"/>
          <w:lang w:eastAsia="en-US"/>
        </w:rPr>
        <w:t xml:space="preserve">damages were foreseeable or contemplated (collectively, the </w:t>
      </w:r>
      <w:r w:rsidRPr="000D64BE">
        <w:rPr>
          <w:b/>
          <w:bCs/>
          <w:i/>
          <w:iCs/>
          <w:color w:val="000000"/>
          <w:lang w:eastAsia="en-US"/>
        </w:rPr>
        <w:t>“</w:t>
      </w:r>
      <w:r w:rsidR="00B80B26">
        <w:rPr>
          <w:b/>
          <w:bCs/>
          <w:i/>
          <w:iCs/>
          <w:color w:val="000000"/>
          <w:lang w:eastAsia="en-US"/>
        </w:rPr>
        <w:t>Government</w:t>
      </w:r>
      <w:r w:rsidRPr="000D64BE">
        <w:rPr>
          <w:b/>
          <w:bCs/>
          <w:i/>
          <w:iCs/>
          <w:color w:val="000000"/>
          <w:lang w:eastAsia="en-US"/>
        </w:rPr>
        <w:t xml:space="preserve"> Losses”</w:t>
      </w:r>
      <w:r w:rsidRPr="000D64BE">
        <w:rPr>
          <w:color w:val="000000"/>
          <w:lang w:eastAsia="en-US"/>
        </w:rPr>
        <w:t>) arising</w:t>
      </w:r>
      <w:r w:rsidR="0053760B" w:rsidRPr="000D64BE">
        <w:rPr>
          <w:color w:val="000000"/>
          <w:lang w:eastAsia="en-US"/>
        </w:rPr>
        <w:t xml:space="preserve"> </w:t>
      </w:r>
      <w:r w:rsidRPr="000D64BE">
        <w:rPr>
          <w:color w:val="000000"/>
          <w:lang w:eastAsia="en-US"/>
        </w:rPr>
        <w:t>from or in connection with the negligence, bad faith, willful or intentional misconduct of the</w:t>
      </w:r>
      <w:r w:rsidR="0053760B" w:rsidRPr="000D64BE">
        <w:rPr>
          <w:color w:val="000000"/>
          <w:lang w:eastAsia="en-US"/>
        </w:rPr>
        <w:t xml:space="preserve"> </w:t>
      </w:r>
      <w:r w:rsidR="00BF2847">
        <w:rPr>
          <w:color w:val="000000"/>
          <w:lang w:eastAsia="en-US"/>
        </w:rPr>
        <w:t>Fiscal Agent</w:t>
      </w:r>
      <w:r w:rsidRPr="000D64BE">
        <w:rPr>
          <w:color w:val="000000"/>
          <w:lang w:eastAsia="en-US"/>
        </w:rPr>
        <w:t xml:space="preserve">, or a breach of this Agreement by the </w:t>
      </w:r>
      <w:r w:rsidR="00BF2847">
        <w:rPr>
          <w:color w:val="000000"/>
          <w:lang w:eastAsia="en-US"/>
        </w:rPr>
        <w:t>Fiscal Agent</w:t>
      </w:r>
      <w:r w:rsidRPr="000D64BE">
        <w:rPr>
          <w:color w:val="000000"/>
          <w:lang w:eastAsia="en-US"/>
        </w:rPr>
        <w:t>, except if and</w:t>
      </w:r>
      <w:r w:rsidR="0053760B" w:rsidRPr="000D64BE">
        <w:rPr>
          <w:color w:val="000000"/>
          <w:lang w:eastAsia="en-US"/>
        </w:rPr>
        <w:t xml:space="preserve"> </w:t>
      </w:r>
      <w:r w:rsidRPr="000D64BE">
        <w:rPr>
          <w:color w:val="000000"/>
          <w:lang w:eastAsia="en-US"/>
        </w:rPr>
        <w:t xml:space="preserve">to the extent that any such </w:t>
      </w:r>
      <w:r w:rsidR="00B80B26">
        <w:rPr>
          <w:color w:val="000000"/>
          <w:lang w:eastAsia="en-US"/>
        </w:rPr>
        <w:t xml:space="preserve">Government </w:t>
      </w:r>
      <w:r w:rsidR="00A82DAD">
        <w:rPr>
          <w:color w:val="000000"/>
          <w:lang w:eastAsia="en-US"/>
        </w:rPr>
        <w:t xml:space="preserve"> </w:t>
      </w:r>
      <w:r w:rsidRPr="000D64BE">
        <w:rPr>
          <w:color w:val="000000"/>
          <w:lang w:eastAsia="en-US"/>
        </w:rPr>
        <w:t>Losses are attributable to the gross negligence or the</w:t>
      </w:r>
      <w:r w:rsidR="0053760B" w:rsidRPr="000D64BE">
        <w:rPr>
          <w:color w:val="000000"/>
          <w:lang w:eastAsia="en-US"/>
        </w:rPr>
        <w:t xml:space="preserve"> </w:t>
      </w:r>
      <w:r w:rsidRPr="000D64BE">
        <w:rPr>
          <w:color w:val="000000"/>
          <w:lang w:eastAsia="en-US"/>
        </w:rPr>
        <w:t xml:space="preserve">willful misconduct of </w:t>
      </w:r>
      <w:r w:rsidR="00983287" w:rsidRPr="000D64BE">
        <w:rPr>
          <w:color w:val="000000"/>
          <w:lang w:eastAsia="en-US"/>
        </w:rPr>
        <w:t>MCA-</w:t>
      </w:r>
      <w:r w:rsidR="00646459">
        <w:rPr>
          <w:color w:val="000000"/>
          <w:lang w:eastAsia="en-US"/>
        </w:rPr>
        <w:t>Georgia</w:t>
      </w:r>
      <w:r w:rsidRPr="000D64BE">
        <w:rPr>
          <w:color w:val="000000"/>
          <w:lang w:eastAsia="en-US"/>
        </w:rPr>
        <w:t>.</w:t>
      </w:r>
    </w:p>
    <w:p w14:paraId="0F04AE97" w14:textId="77777777" w:rsidR="0053760B" w:rsidRPr="000D64BE" w:rsidRDefault="0053760B" w:rsidP="00D37CFB">
      <w:pPr>
        <w:widowControl/>
        <w:jc w:val="both"/>
        <w:rPr>
          <w:color w:val="000000"/>
          <w:lang w:eastAsia="en-US"/>
        </w:rPr>
      </w:pPr>
    </w:p>
    <w:p w14:paraId="41AAA11C" w14:textId="77777777" w:rsidR="00D37CFB" w:rsidRPr="000D64BE" w:rsidRDefault="00D37CFB" w:rsidP="0053760B">
      <w:pPr>
        <w:widowControl/>
        <w:ind w:firstLine="720"/>
        <w:jc w:val="both"/>
        <w:rPr>
          <w:color w:val="000000"/>
          <w:lang w:eastAsia="en-US"/>
        </w:rPr>
      </w:pPr>
      <w:r w:rsidRPr="000D64BE">
        <w:rPr>
          <w:color w:val="000000"/>
          <w:lang w:eastAsia="en-US"/>
        </w:rPr>
        <w:t xml:space="preserve">(b) </w:t>
      </w:r>
      <w:r w:rsidR="0053760B" w:rsidRPr="000D64BE">
        <w:rPr>
          <w:color w:val="000000"/>
          <w:lang w:eastAsia="en-US"/>
        </w:rPr>
        <w:tab/>
      </w:r>
      <w:r w:rsidRPr="000D64BE">
        <w:rPr>
          <w:color w:val="000000"/>
          <w:lang w:eastAsia="en-US"/>
        </w:rPr>
        <w:t>In the event that any payment to any vendor or individual is delayed</w:t>
      </w:r>
      <w:r w:rsidR="0053760B" w:rsidRPr="000D64BE">
        <w:rPr>
          <w:color w:val="000000"/>
          <w:lang w:eastAsia="en-US"/>
        </w:rPr>
        <w:t xml:space="preserve"> </w:t>
      </w:r>
      <w:r w:rsidRPr="000D64BE">
        <w:rPr>
          <w:color w:val="000000"/>
          <w:lang w:eastAsia="en-US"/>
        </w:rPr>
        <w:t>by more than thirty (30) days after the date of receipt of a valid and acceptable invoice by</w:t>
      </w:r>
      <w:r w:rsidR="0053760B"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due to the negligence or willful misconduct of the </w:t>
      </w:r>
      <w:r w:rsidR="00BF2847">
        <w:rPr>
          <w:color w:val="000000"/>
          <w:lang w:eastAsia="en-US"/>
        </w:rPr>
        <w:t>Fiscal Agent</w:t>
      </w:r>
      <w:r w:rsidRPr="000D64BE">
        <w:rPr>
          <w:color w:val="000000"/>
          <w:lang w:eastAsia="en-US"/>
        </w:rPr>
        <w:t>, the</w:t>
      </w:r>
      <w:r w:rsidR="0053760B" w:rsidRPr="000D64BE">
        <w:rPr>
          <w:color w:val="000000"/>
          <w:lang w:eastAsia="en-US"/>
        </w:rPr>
        <w:t xml:space="preserve"> </w:t>
      </w:r>
      <w:r w:rsidR="00BF2847">
        <w:rPr>
          <w:color w:val="000000"/>
          <w:lang w:eastAsia="en-US"/>
        </w:rPr>
        <w:t>Fiscal Agent</w:t>
      </w:r>
      <w:r w:rsidRPr="000D64BE">
        <w:rPr>
          <w:color w:val="000000"/>
          <w:lang w:eastAsia="en-US"/>
        </w:rPr>
        <w:t xml:space="preserve"> shall be liable for, and shall indemnify all MCC Indemnified Parties from</w:t>
      </w:r>
      <w:r w:rsidR="0053760B" w:rsidRPr="000D64BE">
        <w:rPr>
          <w:color w:val="000000"/>
          <w:lang w:eastAsia="en-US"/>
        </w:rPr>
        <w:t xml:space="preserve"> </w:t>
      </w:r>
      <w:r w:rsidRPr="000D64BE">
        <w:rPr>
          <w:color w:val="000000"/>
          <w:lang w:eastAsia="en-US"/>
        </w:rPr>
        <w:t>and against, any claims (including claims for interest) from such vendors or individuals.</w:t>
      </w:r>
    </w:p>
    <w:p w14:paraId="49F3893C" w14:textId="77777777" w:rsidR="00CB3C9A" w:rsidRPr="000D64BE" w:rsidRDefault="00CB3C9A" w:rsidP="0053760B">
      <w:pPr>
        <w:widowControl/>
        <w:ind w:firstLine="720"/>
        <w:jc w:val="both"/>
        <w:rPr>
          <w:color w:val="000000"/>
          <w:lang w:eastAsia="en-US"/>
        </w:rPr>
      </w:pPr>
    </w:p>
    <w:p w14:paraId="1EE4A960" w14:textId="77777777" w:rsidR="00D37CFB" w:rsidRPr="000D64BE" w:rsidRDefault="00D37CFB" w:rsidP="00CB3C9A">
      <w:pPr>
        <w:widowControl/>
        <w:ind w:firstLine="720"/>
        <w:jc w:val="both"/>
        <w:rPr>
          <w:color w:val="000000"/>
          <w:lang w:eastAsia="en-US"/>
        </w:rPr>
      </w:pPr>
      <w:r w:rsidRPr="000D64BE">
        <w:rPr>
          <w:color w:val="000000"/>
          <w:lang w:eastAsia="en-US"/>
        </w:rPr>
        <w:lastRenderedPageBreak/>
        <w:t xml:space="preserve">(c) </w:t>
      </w:r>
      <w:r w:rsidR="00CB3C9A" w:rsidRPr="000D64BE">
        <w:rPr>
          <w:color w:val="000000"/>
          <w:lang w:eastAsia="en-US"/>
        </w:rPr>
        <w:tab/>
      </w:r>
      <w:r w:rsidR="00983287" w:rsidRPr="000D64BE">
        <w:rPr>
          <w:color w:val="000000"/>
          <w:lang w:eastAsia="en-US"/>
        </w:rPr>
        <w:t>MCA-</w:t>
      </w:r>
      <w:r w:rsidR="00646459">
        <w:rPr>
          <w:color w:val="000000"/>
          <w:lang w:eastAsia="en-US"/>
        </w:rPr>
        <w:t>Georgia</w:t>
      </w:r>
      <w:r w:rsidRPr="000D64BE">
        <w:rPr>
          <w:color w:val="000000"/>
          <w:lang w:eastAsia="en-US"/>
        </w:rPr>
        <w:t xml:space="preserve"> shall indemnify, defend and hold harmless the</w:t>
      </w:r>
      <w:r w:rsidR="00CB3C9A" w:rsidRPr="000D64BE">
        <w:rPr>
          <w:color w:val="000000"/>
          <w:lang w:eastAsia="en-US"/>
        </w:rPr>
        <w:t xml:space="preserve"> </w:t>
      </w:r>
      <w:r w:rsidR="00BF2847">
        <w:rPr>
          <w:color w:val="000000"/>
          <w:lang w:eastAsia="en-US"/>
        </w:rPr>
        <w:t>Fiscal Agent</w:t>
      </w:r>
      <w:r w:rsidRPr="000D64BE">
        <w:rPr>
          <w:color w:val="000000"/>
          <w:lang w:eastAsia="en-US"/>
        </w:rPr>
        <w:t xml:space="preserve"> (including its directors, officers, employees, affiliates, agents, advisors</w:t>
      </w:r>
      <w:r w:rsidR="00CB3C9A" w:rsidRPr="000D64BE">
        <w:rPr>
          <w:color w:val="000000"/>
          <w:lang w:eastAsia="en-US"/>
        </w:rPr>
        <w:t xml:space="preserve"> </w:t>
      </w:r>
      <w:r w:rsidRPr="000D64BE">
        <w:rPr>
          <w:color w:val="000000"/>
          <w:lang w:eastAsia="en-US"/>
        </w:rPr>
        <w:t>and representatives) from and against any and all claims, losses, actions, liabilities, costs,</w:t>
      </w:r>
      <w:r w:rsidR="00CB3C9A" w:rsidRPr="000D64BE">
        <w:rPr>
          <w:color w:val="000000"/>
          <w:lang w:eastAsia="en-US"/>
        </w:rPr>
        <w:t xml:space="preserve"> </w:t>
      </w:r>
      <w:r w:rsidRPr="000D64BE">
        <w:rPr>
          <w:color w:val="000000"/>
          <w:lang w:eastAsia="en-US"/>
        </w:rPr>
        <w:t>damages or expenses, including reasonable attorneys’ fees and expenses (but excluding any</w:t>
      </w:r>
      <w:r w:rsidR="00CB3C9A" w:rsidRPr="000D64BE">
        <w:rPr>
          <w:color w:val="000000"/>
          <w:lang w:eastAsia="en-US"/>
        </w:rPr>
        <w:t xml:space="preserve"> </w:t>
      </w:r>
      <w:r w:rsidRPr="000D64BE">
        <w:rPr>
          <w:color w:val="000000"/>
          <w:lang w:eastAsia="en-US"/>
        </w:rPr>
        <w:t>lost profits or other special, incidental, indirect, punitive or consequential damages),</w:t>
      </w:r>
      <w:r w:rsidR="00CB3C9A" w:rsidRPr="000D64BE">
        <w:rPr>
          <w:color w:val="000000"/>
          <w:lang w:eastAsia="en-US"/>
        </w:rPr>
        <w:t xml:space="preserve"> </w:t>
      </w:r>
      <w:r w:rsidRPr="000D64BE">
        <w:rPr>
          <w:color w:val="000000"/>
          <w:lang w:eastAsia="en-US"/>
        </w:rPr>
        <w:t>regardless of the form of action and whether or not any such damages were foreseeable or</w:t>
      </w:r>
      <w:r w:rsidR="00CB3C9A" w:rsidRPr="000D64BE">
        <w:rPr>
          <w:color w:val="000000"/>
          <w:lang w:eastAsia="en-US"/>
        </w:rPr>
        <w:t xml:space="preserve"> </w:t>
      </w:r>
      <w:r w:rsidRPr="000D64BE">
        <w:rPr>
          <w:color w:val="000000"/>
          <w:lang w:eastAsia="en-US"/>
        </w:rPr>
        <w:t xml:space="preserve">contemplated (collectively, the </w:t>
      </w:r>
      <w:r w:rsidRPr="000D64BE">
        <w:rPr>
          <w:b/>
          <w:bCs/>
          <w:color w:val="000000"/>
          <w:lang w:eastAsia="en-US"/>
        </w:rPr>
        <w:t>“</w:t>
      </w:r>
      <w:r w:rsidR="00BF2847">
        <w:rPr>
          <w:b/>
          <w:bCs/>
          <w:i/>
          <w:iCs/>
          <w:color w:val="000000"/>
          <w:lang w:eastAsia="en-US"/>
        </w:rPr>
        <w:t>Fiscal Agent</w:t>
      </w:r>
      <w:r w:rsidRPr="000D64BE">
        <w:rPr>
          <w:b/>
          <w:bCs/>
          <w:i/>
          <w:iCs/>
          <w:color w:val="000000"/>
          <w:lang w:eastAsia="en-US"/>
        </w:rPr>
        <w:t xml:space="preserve"> Losses</w:t>
      </w:r>
      <w:r w:rsidRPr="000D64BE">
        <w:rPr>
          <w:b/>
          <w:bCs/>
          <w:color w:val="000000"/>
          <w:lang w:eastAsia="en-US"/>
        </w:rPr>
        <w:t>”</w:t>
      </w:r>
      <w:r w:rsidRPr="000D64BE">
        <w:rPr>
          <w:color w:val="000000"/>
          <w:lang w:eastAsia="en-US"/>
        </w:rPr>
        <w:t>) arising from or in connection</w:t>
      </w:r>
      <w:r w:rsidR="00CB3C9A" w:rsidRPr="000D64BE">
        <w:rPr>
          <w:color w:val="000000"/>
          <w:lang w:eastAsia="en-US"/>
        </w:rPr>
        <w:t xml:space="preserve"> </w:t>
      </w:r>
      <w:r w:rsidRPr="000D64BE">
        <w:rPr>
          <w:color w:val="000000"/>
          <w:lang w:eastAsia="en-US"/>
        </w:rPr>
        <w:t xml:space="preserve">with the gross negligence, bad faith, willful or intentional misconduct of </w:t>
      </w:r>
      <w:r w:rsidR="00983287" w:rsidRPr="000D64BE">
        <w:rPr>
          <w:color w:val="000000"/>
          <w:lang w:eastAsia="en-US"/>
        </w:rPr>
        <w:t>MCA-</w:t>
      </w:r>
      <w:r w:rsidR="00646459">
        <w:rPr>
          <w:color w:val="000000"/>
          <w:lang w:eastAsia="en-US"/>
        </w:rPr>
        <w:t>Georgia</w:t>
      </w:r>
      <w:r w:rsidRPr="000D64BE">
        <w:rPr>
          <w:color w:val="000000"/>
          <w:lang w:eastAsia="en-US"/>
        </w:rPr>
        <w:t>, or a</w:t>
      </w:r>
      <w:r w:rsidR="00CB3C9A" w:rsidRPr="000D64BE">
        <w:rPr>
          <w:color w:val="000000"/>
          <w:lang w:eastAsia="en-US"/>
        </w:rPr>
        <w:t xml:space="preserve"> </w:t>
      </w:r>
      <w:r w:rsidRPr="000D64BE">
        <w:rPr>
          <w:color w:val="000000"/>
          <w:lang w:eastAsia="en-US"/>
        </w:rPr>
        <w:t xml:space="preserve">breach of this Agreement by </w:t>
      </w:r>
      <w:r w:rsidR="00983287" w:rsidRPr="000D64BE">
        <w:rPr>
          <w:color w:val="000000"/>
          <w:lang w:eastAsia="en-US"/>
        </w:rPr>
        <w:t>MCA-</w:t>
      </w:r>
      <w:r w:rsidR="00646459">
        <w:rPr>
          <w:color w:val="000000"/>
          <w:lang w:eastAsia="en-US"/>
        </w:rPr>
        <w:t>Georgia</w:t>
      </w:r>
      <w:r w:rsidRPr="000D64BE">
        <w:rPr>
          <w:color w:val="000000"/>
          <w:lang w:eastAsia="en-US"/>
        </w:rPr>
        <w:t>, except if and to the extent that any such</w:t>
      </w:r>
      <w:r w:rsidR="00CB3C9A" w:rsidRPr="000D64BE">
        <w:rPr>
          <w:color w:val="000000"/>
          <w:lang w:eastAsia="en-US"/>
        </w:rPr>
        <w:t xml:space="preserve"> </w:t>
      </w:r>
      <w:r w:rsidR="00BF2847">
        <w:rPr>
          <w:color w:val="000000"/>
          <w:lang w:eastAsia="en-US"/>
        </w:rPr>
        <w:t>Fiscal Agent</w:t>
      </w:r>
      <w:r w:rsidRPr="000D64BE">
        <w:rPr>
          <w:color w:val="000000"/>
          <w:lang w:eastAsia="en-US"/>
        </w:rPr>
        <w:t xml:space="preserve"> Losses are attributable to the gross negligence or the willful misconduct</w:t>
      </w:r>
      <w:r w:rsidR="003E33E4">
        <w:rPr>
          <w:color w:val="000000"/>
          <w:lang w:eastAsia="en-US"/>
        </w:rPr>
        <w:t xml:space="preserve"> of the Fiscal Agent.</w:t>
      </w:r>
    </w:p>
    <w:p w14:paraId="454294E7" w14:textId="77777777" w:rsidR="00CB3C9A" w:rsidRPr="000D64BE" w:rsidRDefault="00CB3C9A" w:rsidP="00D37CFB">
      <w:pPr>
        <w:widowControl/>
        <w:jc w:val="both"/>
        <w:rPr>
          <w:color w:val="000000"/>
          <w:lang w:eastAsia="en-US"/>
        </w:rPr>
      </w:pPr>
    </w:p>
    <w:p w14:paraId="26573145" w14:textId="77777777" w:rsidR="00D37CFB" w:rsidRPr="000D64BE" w:rsidRDefault="00D37CFB" w:rsidP="00CB3C9A">
      <w:pPr>
        <w:widowControl/>
        <w:ind w:firstLine="720"/>
        <w:jc w:val="both"/>
        <w:rPr>
          <w:color w:val="000000"/>
          <w:lang w:eastAsia="en-US"/>
        </w:rPr>
      </w:pPr>
      <w:r w:rsidRPr="000D64BE">
        <w:rPr>
          <w:color w:val="000000"/>
          <w:lang w:eastAsia="en-US"/>
        </w:rPr>
        <w:t xml:space="preserve">(d) </w:t>
      </w:r>
      <w:r w:rsidR="00CB3C9A" w:rsidRPr="000D64BE">
        <w:rPr>
          <w:color w:val="000000"/>
          <w:lang w:eastAsia="en-US"/>
        </w:rPr>
        <w:tab/>
      </w:r>
      <w:r w:rsidRPr="000D64BE">
        <w:rPr>
          <w:color w:val="000000"/>
          <w:lang w:eastAsia="en-US"/>
        </w:rPr>
        <w:t xml:space="preserve">In the event that any amounts are owed by </w:t>
      </w:r>
      <w:r w:rsidR="00983287" w:rsidRPr="000D64BE">
        <w:rPr>
          <w:color w:val="000000"/>
          <w:lang w:eastAsia="en-US"/>
        </w:rPr>
        <w:t>MCA-</w:t>
      </w:r>
      <w:r w:rsidR="00646459">
        <w:rPr>
          <w:color w:val="000000"/>
          <w:lang w:eastAsia="en-US"/>
        </w:rPr>
        <w:t>Georgia</w:t>
      </w:r>
      <w:r w:rsidRPr="000D64BE">
        <w:rPr>
          <w:color w:val="000000"/>
          <w:lang w:eastAsia="en-US"/>
        </w:rPr>
        <w:t xml:space="preserve"> to the</w:t>
      </w:r>
      <w:r w:rsidR="00CB3C9A" w:rsidRPr="000D64BE">
        <w:rPr>
          <w:color w:val="000000"/>
          <w:lang w:eastAsia="en-US"/>
        </w:rPr>
        <w:t xml:space="preserve"> </w:t>
      </w:r>
      <w:r w:rsidR="00BF2847">
        <w:rPr>
          <w:color w:val="000000"/>
          <w:lang w:eastAsia="en-US"/>
        </w:rPr>
        <w:t>Fiscal Agent</w:t>
      </w:r>
      <w:r w:rsidRPr="000D64BE">
        <w:rPr>
          <w:color w:val="000000"/>
          <w:lang w:eastAsia="en-US"/>
        </w:rPr>
        <w:t xml:space="preserve"> as the result of any delay or default of </w:t>
      </w:r>
      <w:r w:rsidR="00983287" w:rsidRPr="000D64BE">
        <w:rPr>
          <w:color w:val="000000"/>
          <w:lang w:eastAsia="en-US"/>
        </w:rPr>
        <w:t>MCA-</w:t>
      </w:r>
      <w:r w:rsidR="00646459">
        <w:rPr>
          <w:color w:val="000000"/>
          <w:lang w:eastAsia="en-US"/>
        </w:rPr>
        <w:t>Georgia</w:t>
      </w:r>
      <w:r w:rsidRPr="000D64BE">
        <w:rPr>
          <w:color w:val="000000"/>
          <w:lang w:eastAsia="en-US"/>
        </w:rPr>
        <w:t>, or as the result of</w:t>
      </w:r>
      <w:r w:rsidR="00CB3C9A" w:rsidRPr="000D64BE">
        <w:rPr>
          <w:color w:val="000000"/>
          <w:lang w:eastAsia="en-US"/>
        </w:rPr>
        <w:t xml:space="preserve"> </w:t>
      </w:r>
      <w:r w:rsidRPr="000D64BE">
        <w:rPr>
          <w:color w:val="000000"/>
          <w:lang w:eastAsia="en-US"/>
        </w:rPr>
        <w:t xml:space="preserve">Section 2.4(c), </w:t>
      </w:r>
      <w:r w:rsidR="00983287" w:rsidRPr="000D64BE">
        <w:rPr>
          <w:color w:val="000000"/>
          <w:lang w:eastAsia="en-US"/>
        </w:rPr>
        <w:t>MCA-</w:t>
      </w:r>
      <w:r w:rsidR="00646459">
        <w:rPr>
          <w:color w:val="000000"/>
          <w:lang w:eastAsia="en-US"/>
        </w:rPr>
        <w:t>Georgia</w:t>
      </w:r>
      <w:r w:rsidRPr="000D64BE">
        <w:rPr>
          <w:color w:val="000000"/>
          <w:lang w:eastAsia="en-US"/>
        </w:rPr>
        <w:t xml:space="preserve"> shall be solely liable for the payment of such amounts (such</w:t>
      </w:r>
      <w:r w:rsidR="00CB3C9A" w:rsidRPr="000D64BE">
        <w:rPr>
          <w:color w:val="000000"/>
          <w:lang w:eastAsia="en-US"/>
        </w:rPr>
        <w:t xml:space="preserve"> </w:t>
      </w:r>
      <w:r w:rsidRPr="000D64BE">
        <w:rPr>
          <w:color w:val="000000"/>
          <w:lang w:eastAsia="en-US"/>
        </w:rPr>
        <w:t>payment to be made from national funds), and in no event shall such payments be authorized</w:t>
      </w:r>
      <w:r w:rsidR="00CB3C9A" w:rsidRPr="000D64BE">
        <w:rPr>
          <w:color w:val="000000"/>
          <w:lang w:eastAsia="en-US"/>
        </w:rPr>
        <w:t xml:space="preserve"> </w:t>
      </w:r>
      <w:r w:rsidRPr="000D64BE">
        <w:rPr>
          <w:color w:val="000000"/>
          <w:lang w:eastAsia="en-US"/>
        </w:rPr>
        <w:t>or made from any MCC Funding, nor shall Program Assets be used to satisfy any such</w:t>
      </w:r>
      <w:r w:rsidR="00CB3C9A" w:rsidRPr="000D64BE">
        <w:rPr>
          <w:color w:val="000000"/>
          <w:lang w:eastAsia="en-US"/>
        </w:rPr>
        <w:t xml:space="preserve"> </w:t>
      </w:r>
      <w:r w:rsidRPr="000D64BE">
        <w:rPr>
          <w:color w:val="000000"/>
          <w:lang w:eastAsia="en-US"/>
        </w:rPr>
        <w:t>obligations.</w:t>
      </w:r>
    </w:p>
    <w:p w14:paraId="7A09E540" w14:textId="77777777" w:rsidR="00CB3C9A" w:rsidRPr="000D64BE" w:rsidRDefault="00CB3C9A" w:rsidP="00D37CFB">
      <w:pPr>
        <w:widowControl/>
        <w:jc w:val="both"/>
        <w:rPr>
          <w:color w:val="000000"/>
          <w:lang w:eastAsia="en-US"/>
        </w:rPr>
      </w:pPr>
    </w:p>
    <w:p w14:paraId="68ACC980" w14:textId="77777777" w:rsidR="00D37CFB" w:rsidRPr="000D64BE" w:rsidRDefault="00D37CFB" w:rsidP="00CB3C9A">
      <w:pPr>
        <w:widowControl/>
        <w:ind w:firstLine="720"/>
        <w:jc w:val="both"/>
        <w:rPr>
          <w:color w:val="000000"/>
          <w:lang w:eastAsia="en-US"/>
        </w:rPr>
      </w:pPr>
      <w:r w:rsidRPr="000D64BE">
        <w:rPr>
          <w:color w:val="000000"/>
          <w:lang w:eastAsia="en-US"/>
        </w:rPr>
        <w:t xml:space="preserve">(e) </w:t>
      </w:r>
      <w:r w:rsidR="00CB3C9A" w:rsidRPr="000D64BE">
        <w:rPr>
          <w:color w:val="000000"/>
          <w:lang w:eastAsia="en-US"/>
        </w:rPr>
        <w:tab/>
      </w:r>
      <w:r w:rsidRPr="000D64BE">
        <w:rPr>
          <w:color w:val="000000"/>
          <w:lang w:eastAsia="en-US"/>
        </w:rPr>
        <w:t>Except as provided in Section 2.4(b), in no event shall either Party be</w:t>
      </w:r>
      <w:r w:rsidR="00CB3C9A" w:rsidRPr="000D64BE">
        <w:rPr>
          <w:color w:val="000000"/>
          <w:lang w:eastAsia="en-US"/>
        </w:rPr>
        <w:t xml:space="preserve"> </w:t>
      </w:r>
      <w:r w:rsidRPr="000D64BE">
        <w:rPr>
          <w:color w:val="000000"/>
          <w:lang w:eastAsia="en-US"/>
        </w:rPr>
        <w:t>liable to the other Party or any third-party for consequential, special, incidental or punitive</w:t>
      </w:r>
      <w:r w:rsidR="00CB3C9A" w:rsidRPr="000D64BE">
        <w:rPr>
          <w:color w:val="000000"/>
          <w:lang w:eastAsia="en-US"/>
        </w:rPr>
        <w:t xml:space="preserve"> </w:t>
      </w:r>
      <w:r w:rsidRPr="000D64BE">
        <w:rPr>
          <w:color w:val="000000"/>
          <w:lang w:eastAsia="en-US"/>
        </w:rPr>
        <w:t>losses, damages or expenses (including, without limitation, lost profits) arising from or in</w:t>
      </w:r>
      <w:r w:rsidR="00CB3C9A" w:rsidRPr="000D64BE">
        <w:rPr>
          <w:color w:val="000000"/>
          <w:lang w:eastAsia="en-US"/>
        </w:rPr>
        <w:t xml:space="preserve"> </w:t>
      </w:r>
      <w:r w:rsidRPr="000D64BE">
        <w:rPr>
          <w:color w:val="000000"/>
          <w:lang w:eastAsia="en-US"/>
        </w:rPr>
        <w:t>connection with this Agreement, even if such Party has been advised of the possible</w:t>
      </w:r>
      <w:r w:rsidR="00CB3C9A" w:rsidRPr="000D64BE">
        <w:rPr>
          <w:color w:val="000000"/>
          <w:lang w:eastAsia="en-US"/>
        </w:rPr>
        <w:t xml:space="preserve"> </w:t>
      </w:r>
      <w:r w:rsidRPr="000D64BE">
        <w:rPr>
          <w:color w:val="000000"/>
          <w:lang w:eastAsia="en-US"/>
        </w:rPr>
        <w:t>existence thereof.</w:t>
      </w:r>
    </w:p>
    <w:p w14:paraId="47BB1A14" w14:textId="77777777" w:rsidR="00CB3C9A" w:rsidRDefault="00CB3C9A" w:rsidP="00D37CFB">
      <w:pPr>
        <w:widowControl/>
        <w:jc w:val="both"/>
        <w:rPr>
          <w:color w:val="000000"/>
          <w:lang w:eastAsia="en-US"/>
        </w:rPr>
      </w:pPr>
    </w:p>
    <w:p w14:paraId="6FE43E4A" w14:textId="77777777" w:rsidR="00685F87" w:rsidRDefault="00685F87" w:rsidP="00685F87">
      <w:pPr>
        <w:widowControl/>
        <w:jc w:val="both"/>
        <w:rPr>
          <w:sz w:val="20"/>
          <w:szCs w:val="20"/>
          <w:lang w:eastAsia="en-US"/>
        </w:rPr>
      </w:pPr>
      <w:r w:rsidRPr="00685F87">
        <w:rPr>
          <w:lang w:eastAsia="en-US"/>
        </w:rPr>
        <w:t>(f)</w:t>
      </w:r>
      <w:r w:rsidRPr="00685F87">
        <w:rPr>
          <w:lang w:eastAsia="en-US"/>
        </w:rPr>
        <w:tab/>
        <w:t>The Fiscal Agent shall not request payment from the Paying Agent, or make payment from any Permitted Account, on behalf of MCA-</w:t>
      </w:r>
      <w:r w:rsidR="00646459">
        <w:rPr>
          <w:lang w:eastAsia="en-US"/>
        </w:rPr>
        <w:t>Georgia</w:t>
      </w:r>
      <w:r w:rsidRPr="00685F87">
        <w:rPr>
          <w:lang w:eastAsia="en-US"/>
        </w:rPr>
        <w:t xml:space="preserve"> or otherwise, for any indemnification or similar payment to any party without the prior approval of MCC</w:t>
      </w:r>
      <w:r>
        <w:rPr>
          <w:sz w:val="23"/>
          <w:szCs w:val="23"/>
          <w:lang w:eastAsia="en-US"/>
        </w:rPr>
        <w:t>.</w:t>
      </w:r>
    </w:p>
    <w:p w14:paraId="22369299" w14:textId="77777777" w:rsidR="00685F87" w:rsidRPr="000D64BE" w:rsidRDefault="00685F87" w:rsidP="00D37CFB">
      <w:pPr>
        <w:widowControl/>
        <w:jc w:val="both"/>
        <w:rPr>
          <w:color w:val="000000"/>
          <w:lang w:eastAsia="en-US"/>
        </w:rPr>
      </w:pPr>
    </w:p>
    <w:p w14:paraId="22A2B8D9" w14:textId="77777777" w:rsidR="000706AA" w:rsidRDefault="00D37CFB" w:rsidP="000706AA">
      <w:pPr>
        <w:pStyle w:val="Heading2"/>
        <w:rPr>
          <w:lang w:eastAsia="en-US"/>
        </w:rPr>
      </w:pPr>
      <w:bookmarkStart w:id="728" w:name="_Toc257210133"/>
      <w:bookmarkStart w:id="729" w:name="_Toc257210339"/>
      <w:bookmarkStart w:id="730" w:name="_Toc351906008"/>
      <w:proofErr w:type="gramStart"/>
      <w:r w:rsidRPr="000D64BE">
        <w:rPr>
          <w:lang w:eastAsia="en-US"/>
        </w:rPr>
        <w:t>Section 2.5 Merger; Consolidation.</w:t>
      </w:r>
      <w:bookmarkEnd w:id="728"/>
      <w:bookmarkEnd w:id="729"/>
      <w:bookmarkEnd w:id="730"/>
      <w:proofErr w:type="gramEnd"/>
      <w:r w:rsidRPr="000D64BE">
        <w:rPr>
          <w:lang w:eastAsia="en-US"/>
        </w:rPr>
        <w:t xml:space="preserve"> </w:t>
      </w:r>
    </w:p>
    <w:p w14:paraId="579A1853" w14:textId="77777777" w:rsidR="000706AA" w:rsidRDefault="000706AA" w:rsidP="00D37CFB">
      <w:pPr>
        <w:widowControl/>
        <w:jc w:val="both"/>
        <w:rPr>
          <w:color w:val="000000"/>
          <w:lang w:eastAsia="en-US"/>
        </w:rPr>
      </w:pPr>
    </w:p>
    <w:p w14:paraId="4DA40A88" w14:textId="77777777" w:rsidR="00D37CFB" w:rsidRPr="000D64BE" w:rsidRDefault="00D37CFB" w:rsidP="00D37CFB">
      <w:pPr>
        <w:widowControl/>
        <w:jc w:val="both"/>
        <w:rPr>
          <w:color w:val="000000"/>
          <w:lang w:eastAsia="en-US"/>
        </w:rPr>
      </w:pPr>
      <w:r w:rsidRPr="000D64BE">
        <w:rPr>
          <w:color w:val="000000"/>
          <w:lang w:eastAsia="en-US"/>
        </w:rPr>
        <w:t>Any corporation or association in which the</w:t>
      </w:r>
      <w:r w:rsidR="00CB3C9A" w:rsidRPr="000D64BE">
        <w:rPr>
          <w:color w:val="000000"/>
          <w:lang w:eastAsia="en-US"/>
        </w:rPr>
        <w:t xml:space="preserve"> </w:t>
      </w:r>
      <w:r w:rsidR="00BF2847">
        <w:rPr>
          <w:color w:val="000000"/>
          <w:lang w:eastAsia="en-US"/>
        </w:rPr>
        <w:t>Fiscal Agent</w:t>
      </w:r>
      <w:r w:rsidRPr="000D64BE">
        <w:rPr>
          <w:color w:val="000000"/>
          <w:lang w:eastAsia="en-US"/>
        </w:rPr>
        <w:t xml:space="preserve"> may be converted or merged, or with which it may be consolidated, or to</w:t>
      </w:r>
      <w:r w:rsidR="00CB3C9A" w:rsidRPr="000D64BE">
        <w:rPr>
          <w:color w:val="000000"/>
          <w:lang w:eastAsia="en-US"/>
        </w:rPr>
        <w:t xml:space="preserve"> </w:t>
      </w:r>
      <w:r w:rsidRPr="000D64BE">
        <w:rPr>
          <w:color w:val="000000"/>
          <w:lang w:eastAsia="en-US"/>
        </w:rPr>
        <w:t>which it may sell or transfer its business and assets as a whole or substantially as a whole, or</w:t>
      </w:r>
      <w:r w:rsidR="00CB3C9A" w:rsidRPr="000D64BE">
        <w:rPr>
          <w:color w:val="000000"/>
          <w:lang w:eastAsia="en-US"/>
        </w:rPr>
        <w:t xml:space="preserve"> </w:t>
      </w:r>
      <w:r w:rsidRPr="000D64BE">
        <w:rPr>
          <w:color w:val="000000"/>
          <w:lang w:eastAsia="en-US"/>
        </w:rPr>
        <w:t>any corporation or association resulting from any such conversion, sale, merger,</w:t>
      </w:r>
      <w:r w:rsidR="00CB3C9A" w:rsidRPr="000D64BE">
        <w:rPr>
          <w:color w:val="000000"/>
          <w:lang w:eastAsia="en-US"/>
        </w:rPr>
        <w:t xml:space="preserve"> </w:t>
      </w:r>
      <w:r w:rsidRPr="000D64BE">
        <w:rPr>
          <w:color w:val="000000"/>
          <w:lang w:eastAsia="en-US"/>
        </w:rPr>
        <w:t xml:space="preserve">consolidation or transfer to which it is a party, shall, with the prior consent of </w:t>
      </w:r>
      <w:r w:rsidR="00983287" w:rsidRPr="000D64BE">
        <w:rPr>
          <w:color w:val="000000"/>
          <w:lang w:eastAsia="en-US"/>
        </w:rPr>
        <w:t>MCA-</w:t>
      </w:r>
      <w:r w:rsidR="00646459">
        <w:rPr>
          <w:color w:val="000000"/>
          <w:lang w:eastAsia="en-US"/>
        </w:rPr>
        <w:t>Georgia</w:t>
      </w:r>
      <w:r w:rsidR="00CB3C9A" w:rsidRPr="000D64BE">
        <w:rPr>
          <w:color w:val="000000"/>
          <w:lang w:eastAsia="en-US"/>
        </w:rPr>
        <w:t xml:space="preserve"> </w:t>
      </w:r>
      <w:r w:rsidRPr="000D64BE">
        <w:rPr>
          <w:color w:val="000000"/>
          <w:lang w:eastAsia="en-US"/>
        </w:rPr>
        <w:t xml:space="preserve">and MCC, be and become a successor to the </w:t>
      </w:r>
      <w:r w:rsidR="00BF2847">
        <w:rPr>
          <w:color w:val="000000"/>
          <w:lang w:eastAsia="en-US"/>
        </w:rPr>
        <w:t>Fiscal Agent</w:t>
      </w:r>
      <w:r w:rsidRPr="000D64BE">
        <w:rPr>
          <w:color w:val="000000"/>
          <w:lang w:eastAsia="en-US"/>
        </w:rPr>
        <w:t xml:space="preserve"> and shall be vested with all</w:t>
      </w:r>
      <w:r w:rsidR="00CB3C9A" w:rsidRPr="000D64BE">
        <w:rPr>
          <w:color w:val="000000"/>
          <w:lang w:eastAsia="en-US"/>
        </w:rPr>
        <w:t xml:space="preserve"> </w:t>
      </w:r>
      <w:r w:rsidRPr="000D64BE">
        <w:rPr>
          <w:color w:val="000000"/>
          <w:lang w:eastAsia="en-US"/>
        </w:rPr>
        <w:t>of the title to the assets and all the trusts, powers, discretions, immunities, privileges and all</w:t>
      </w:r>
      <w:r w:rsidR="00CB3C9A" w:rsidRPr="000D64BE">
        <w:rPr>
          <w:color w:val="000000"/>
          <w:lang w:eastAsia="en-US"/>
        </w:rPr>
        <w:t xml:space="preserve"> </w:t>
      </w:r>
      <w:r w:rsidRPr="000D64BE">
        <w:rPr>
          <w:color w:val="000000"/>
          <w:lang w:eastAsia="en-US"/>
        </w:rPr>
        <w:t>other matters as was its predecessor, without the execution or filing of any instrument or any</w:t>
      </w:r>
      <w:r w:rsidR="00CB3C9A" w:rsidRPr="000D64BE">
        <w:rPr>
          <w:color w:val="000000"/>
          <w:lang w:eastAsia="en-US"/>
        </w:rPr>
        <w:t xml:space="preserve"> </w:t>
      </w:r>
      <w:r w:rsidRPr="000D64BE">
        <w:rPr>
          <w:color w:val="000000"/>
          <w:lang w:eastAsia="en-US"/>
        </w:rPr>
        <w:t>further act, deed or conveyance on the part of any of the Parties, except where an instrument</w:t>
      </w:r>
      <w:r w:rsidR="00CB3C9A" w:rsidRPr="000D64BE">
        <w:rPr>
          <w:color w:val="000000"/>
          <w:lang w:eastAsia="en-US"/>
        </w:rPr>
        <w:t xml:space="preserve"> </w:t>
      </w:r>
      <w:r w:rsidRPr="000D64BE">
        <w:rPr>
          <w:color w:val="000000"/>
          <w:lang w:eastAsia="en-US"/>
        </w:rPr>
        <w:t>of transfer or assignment is required by law to effect such succession, anything herein to the</w:t>
      </w:r>
      <w:r w:rsidR="00CB3C9A" w:rsidRPr="000D64BE">
        <w:rPr>
          <w:color w:val="000000"/>
          <w:lang w:eastAsia="en-US"/>
        </w:rPr>
        <w:t xml:space="preserve"> </w:t>
      </w:r>
      <w:r w:rsidRPr="000D64BE">
        <w:rPr>
          <w:color w:val="000000"/>
          <w:lang w:eastAsia="en-US"/>
        </w:rPr>
        <w:t>contrary notwithstanding.</w:t>
      </w:r>
    </w:p>
    <w:p w14:paraId="2934F034" w14:textId="77777777" w:rsidR="00CB3C9A" w:rsidRPr="000D64BE" w:rsidRDefault="00CB3C9A" w:rsidP="00D37CFB">
      <w:pPr>
        <w:widowControl/>
        <w:jc w:val="both"/>
        <w:rPr>
          <w:color w:val="000000"/>
          <w:lang w:eastAsia="en-US"/>
        </w:rPr>
      </w:pPr>
    </w:p>
    <w:p w14:paraId="6EEFCAD6" w14:textId="77777777" w:rsidR="00CB3C9A" w:rsidRPr="000D64BE" w:rsidRDefault="00CB3C9A" w:rsidP="00D37CFB">
      <w:pPr>
        <w:widowControl/>
        <w:jc w:val="both"/>
        <w:rPr>
          <w:color w:val="000000"/>
          <w:lang w:eastAsia="en-US"/>
        </w:rPr>
      </w:pPr>
    </w:p>
    <w:p w14:paraId="00456CAE" w14:textId="77777777" w:rsidR="00D37CFB" w:rsidRPr="000D64BE" w:rsidRDefault="00D37CFB" w:rsidP="000706AA">
      <w:pPr>
        <w:pStyle w:val="Heading2"/>
        <w:rPr>
          <w:lang w:eastAsia="en-US"/>
        </w:rPr>
      </w:pPr>
      <w:bookmarkStart w:id="731" w:name="_Toc257210134"/>
      <w:bookmarkStart w:id="732" w:name="_Toc257210340"/>
      <w:bookmarkStart w:id="733" w:name="_Toc351906009"/>
      <w:r w:rsidRPr="000D64BE">
        <w:rPr>
          <w:lang w:eastAsia="en-US"/>
        </w:rPr>
        <w:t xml:space="preserve">Section 2.6 </w:t>
      </w:r>
      <w:bookmarkEnd w:id="731"/>
      <w:bookmarkEnd w:id="732"/>
      <w:r w:rsidR="00A82DAD">
        <w:rPr>
          <w:lang w:eastAsia="en-US"/>
        </w:rPr>
        <w:t>Restrictions on the Use of MCC Funding.</w:t>
      </w:r>
      <w:bookmarkEnd w:id="733"/>
    </w:p>
    <w:p w14:paraId="02670922" w14:textId="77777777" w:rsidR="00CB3C9A" w:rsidRPr="00685F87" w:rsidRDefault="00CB3C9A" w:rsidP="00685F87">
      <w:pPr>
        <w:widowControl/>
        <w:jc w:val="both"/>
        <w:rPr>
          <w:color w:val="000000"/>
          <w:lang w:eastAsia="en-US"/>
        </w:rPr>
      </w:pPr>
    </w:p>
    <w:p w14:paraId="45D6207D" w14:textId="77777777" w:rsidR="00685F87" w:rsidRPr="00685F87" w:rsidRDefault="00685F87" w:rsidP="00685F87">
      <w:pPr>
        <w:widowControl/>
        <w:jc w:val="both"/>
        <w:rPr>
          <w:lang w:eastAsia="en-US"/>
        </w:rPr>
      </w:pPr>
      <w:r>
        <w:rPr>
          <w:lang w:eastAsia="en-US"/>
        </w:rPr>
        <w:lastRenderedPageBreak/>
        <w:t>(a)</w:t>
      </w:r>
      <w:r>
        <w:rPr>
          <w:lang w:eastAsia="en-US"/>
        </w:rPr>
        <w:tab/>
      </w:r>
      <w:r w:rsidRPr="00685F87">
        <w:rPr>
          <w:lang w:eastAsia="en-US"/>
        </w:rPr>
        <w:t>The Fiscal Agent shall ensure that the use of MCC Funding complies with (i)</w:t>
      </w:r>
      <w:r>
        <w:rPr>
          <w:lang w:eastAsia="en-US"/>
        </w:rPr>
        <w:t xml:space="preserve"> </w:t>
      </w:r>
      <w:r w:rsidRPr="00685F87">
        <w:rPr>
          <w:lang w:eastAsia="en-US"/>
        </w:rPr>
        <w:t xml:space="preserve">Section </w:t>
      </w:r>
      <w:r w:rsidR="00A82DAD">
        <w:rPr>
          <w:lang w:eastAsia="en-US"/>
        </w:rPr>
        <w:t>2.7</w:t>
      </w:r>
      <w:r w:rsidRPr="00685F87">
        <w:rPr>
          <w:lang w:eastAsia="en-US"/>
        </w:rPr>
        <w:t xml:space="preserve"> of the Compact</w:t>
      </w:r>
      <w:r w:rsidR="00A82DAD">
        <w:rPr>
          <w:lang w:eastAsia="en-US"/>
        </w:rPr>
        <w:t xml:space="preserve"> and Section </w:t>
      </w:r>
      <w:r w:rsidR="00B80B26">
        <w:rPr>
          <w:lang w:eastAsia="en-US"/>
        </w:rPr>
        <w:t>2</w:t>
      </w:r>
      <w:r w:rsidR="00A82DAD">
        <w:rPr>
          <w:lang w:eastAsia="en-US"/>
        </w:rPr>
        <w:t xml:space="preserve">.2(k) of the 609(g) Agreement </w:t>
      </w:r>
      <w:r w:rsidRPr="00685F87">
        <w:rPr>
          <w:lang w:eastAsia="en-US"/>
        </w:rPr>
        <w:t>, (ii) all applicable United States laws, regulations and executive</w:t>
      </w:r>
      <w:r>
        <w:rPr>
          <w:lang w:eastAsia="en-US"/>
        </w:rPr>
        <w:t xml:space="preserve"> </w:t>
      </w:r>
      <w:r w:rsidRPr="00685F87">
        <w:rPr>
          <w:lang w:eastAsia="en-US"/>
        </w:rPr>
        <w:t>orders relating to money laundering, terrorist financing, restrictive trade practices or boycotts, United States sanctions laws and regulations and other economic sanctions or other restrictions</w:t>
      </w:r>
      <w:r>
        <w:rPr>
          <w:lang w:eastAsia="en-US"/>
        </w:rPr>
        <w:t xml:space="preserve"> </w:t>
      </w:r>
      <w:r w:rsidRPr="00685F87">
        <w:rPr>
          <w:lang w:eastAsia="en-US"/>
        </w:rPr>
        <w:t>promulgated from time to time by means of any statute, executive order, regulation or as</w:t>
      </w:r>
      <w:r>
        <w:rPr>
          <w:lang w:eastAsia="en-US"/>
        </w:rPr>
        <w:t xml:space="preserve"> </w:t>
      </w:r>
      <w:r w:rsidRPr="00685F87">
        <w:rPr>
          <w:lang w:eastAsia="en-US"/>
        </w:rPr>
        <w:t>administered by the Office of Foreign Assets Control of the United States Treasury Department</w:t>
      </w:r>
      <w:r>
        <w:rPr>
          <w:lang w:eastAsia="en-US"/>
        </w:rPr>
        <w:t xml:space="preserve"> </w:t>
      </w:r>
      <w:r w:rsidRPr="00685F87">
        <w:rPr>
          <w:lang w:eastAsia="en-US"/>
        </w:rPr>
        <w:t>or any successor governmental authority, including 18 U.S.C. Section 1956, 18 U.S.C. Section</w:t>
      </w:r>
      <w:r>
        <w:rPr>
          <w:lang w:eastAsia="en-US"/>
        </w:rPr>
        <w:t xml:space="preserve"> </w:t>
      </w:r>
      <w:r w:rsidRPr="00685F87">
        <w:rPr>
          <w:lang w:eastAsia="en-US"/>
        </w:rPr>
        <w:t>1957, 18 U.S.C. Section 2339A, 18 U.S.C. Section 2339B, 18 U.S.C. Section 2339C, 18 U.S.C.</w:t>
      </w:r>
      <w:r>
        <w:rPr>
          <w:lang w:eastAsia="en-US"/>
        </w:rPr>
        <w:t xml:space="preserve"> </w:t>
      </w:r>
      <w:r w:rsidRPr="00685F87">
        <w:rPr>
          <w:lang w:eastAsia="en-US"/>
        </w:rPr>
        <w:t>Section 981, 18 U.S.C. Section 982, Executive Order 13224, 15 C.F.R. Part 760, and those</w:t>
      </w:r>
      <w:r>
        <w:rPr>
          <w:lang w:eastAsia="en-US"/>
        </w:rPr>
        <w:t xml:space="preserve"> </w:t>
      </w:r>
      <w:r w:rsidRPr="00685F87">
        <w:rPr>
          <w:lang w:eastAsia="en-US"/>
        </w:rPr>
        <w:t>economic sanctions programs enumerated at 31 C.F.R. Parts 500 through 598, (iii) the eligibility</w:t>
      </w:r>
      <w:r>
        <w:rPr>
          <w:lang w:eastAsia="en-US"/>
        </w:rPr>
        <w:t xml:space="preserve"> </w:t>
      </w:r>
      <w:r w:rsidRPr="00685F87">
        <w:rPr>
          <w:lang w:eastAsia="en-US"/>
        </w:rPr>
        <w:t>requirements set forth in the MCC Program Procurement Guidelines, (iv) any applicable laws of</w:t>
      </w:r>
      <w:r>
        <w:rPr>
          <w:lang w:eastAsia="en-US"/>
        </w:rPr>
        <w:t xml:space="preserve"> </w:t>
      </w:r>
      <w:r w:rsidR="00646459">
        <w:rPr>
          <w:lang w:eastAsia="en-US"/>
        </w:rPr>
        <w:t>Georgia</w:t>
      </w:r>
      <w:r w:rsidRPr="00685F87">
        <w:rPr>
          <w:lang w:eastAsia="en-US"/>
        </w:rPr>
        <w:t xml:space="preserve"> or regulations relating to terrorist financing, money laundering, or similar activity, and</w:t>
      </w:r>
      <w:r>
        <w:rPr>
          <w:lang w:eastAsia="en-US"/>
        </w:rPr>
        <w:t xml:space="preserve"> </w:t>
      </w:r>
      <w:r w:rsidRPr="00685F87">
        <w:rPr>
          <w:lang w:eastAsia="en-US"/>
        </w:rPr>
        <w:t>(v) any other limitations, restrictions, or requirements as set forth in paragraphs F and G of the</w:t>
      </w:r>
      <w:r>
        <w:rPr>
          <w:lang w:eastAsia="en-US"/>
        </w:rPr>
        <w:t xml:space="preserve"> </w:t>
      </w:r>
      <w:r w:rsidRPr="00685F87">
        <w:rPr>
          <w:lang w:eastAsia="en-US"/>
        </w:rPr>
        <w:t>General Provisions Annex, which are incorporated herein by reference mutatis mutandis and</w:t>
      </w:r>
      <w:r>
        <w:rPr>
          <w:lang w:eastAsia="en-US"/>
        </w:rPr>
        <w:t xml:space="preserve"> </w:t>
      </w:r>
      <w:r w:rsidRPr="00685F87">
        <w:rPr>
          <w:lang w:eastAsia="en-US"/>
        </w:rPr>
        <w:t>which General Provisions Annex may be found on the MCC website at</w:t>
      </w:r>
      <w:r>
        <w:rPr>
          <w:lang w:eastAsia="en-US"/>
        </w:rPr>
        <w:t xml:space="preserve"> </w:t>
      </w:r>
      <w:hyperlink r:id="rId37" w:history="1">
        <w:r w:rsidR="00E8371B" w:rsidRPr="003E2045">
          <w:rPr>
            <w:rStyle w:val="Hyperlink"/>
            <w:lang w:eastAsia="en-US"/>
          </w:rPr>
          <w:t>www.mcc.gov/guidance/compact/generalprovisions.pdf</w:t>
        </w:r>
      </w:hyperlink>
      <w:r w:rsidR="00E8371B">
        <w:rPr>
          <w:u w:val="single"/>
          <w:lang w:eastAsia="en-US"/>
        </w:rPr>
        <w:t xml:space="preserve"> </w:t>
      </w:r>
      <w:r w:rsidRPr="00685F87">
        <w:rPr>
          <w:lang w:eastAsia="en-US"/>
        </w:rPr>
        <w:t xml:space="preserve"> (for purposes of this section, references</w:t>
      </w:r>
      <w:r w:rsidR="00E8371B">
        <w:rPr>
          <w:lang w:eastAsia="en-US"/>
        </w:rPr>
        <w:t xml:space="preserve"> </w:t>
      </w:r>
      <w:r w:rsidRPr="00685F87">
        <w:rPr>
          <w:lang w:eastAsia="en-US"/>
        </w:rPr>
        <w:t>to the “Contract Party” in paragraphs F and G of the General Provisions Annex shall be deemed</w:t>
      </w:r>
      <w:r w:rsidR="00E8371B">
        <w:rPr>
          <w:lang w:eastAsia="en-US"/>
        </w:rPr>
        <w:t xml:space="preserve"> </w:t>
      </w:r>
      <w:r w:rsidRPr="00685F87">
        <w:rPr>
          <w:lang w:eastAsia="en-US"/>
        </w:rPr>
        <w:t>to be references to the Fiscal Agent and references therein to the “</w:t>
      </w:r>
      <w:r w:rsidR="00A82DAD">
        <w:rPr>
          <w:lang w:eastAsia="en-US"/>
        </w:rPr>
        <w:t>MCA-</w:t>
      </w:r>
      <w:r w:rsidR="00646459">
        <w:rPr>
          <w:lang w:eastAsia="en-US"/>
        </w:rPr>
        <w:t>Georgia</w:t>
      </w:r>
      <w:r w:rsidRPr="00685F87">
        <w:rPr>
          <w:lang w:eastAsia="en-US"/>
        </w:rPr>
        <w:t>” shall be deemed</w:t>
      </w:r>
      <w:r w:rsidR="00A82DAD">
        <w:rPr>
          <w:lang w:eastAsia="en-US"/>
        </w:rPr>
        <w:t xml:space="preserve"> to be references to MCA-</w:t>
      </w:r>
      <w:r w:rsidR="00646459">
        <w:rPr>
          <w:lang w:eastAsia="en-US"/>
        </w:rPr>
        <w:t>Georgia</w:t>
      </w:r>
      <w:r w:rsidR="00A82DAD">
        <w:rPr>
          <w:lang w:eastAsia="en-US"/>
        </w:rPr>
        <w:t>.</w:t>
      </w:r>
      <w:r w:rsidRPr="00685F87">
        <w:rPr>
          <w:lang w:eastAsia="en-US"/>
        </w:rPr>
        <w:t>.</w:t>
      </w:r>
    </w:p>
    <w:p w14:paraId="42A93A08" w14:textId="77777777" w:rsidR="00685F87" w:rsidRDefault="00685F87" w:rsidP="00685F87">
      <w:pPr>
        <w:widowControl/>
        <w:jc w:val="both"/>
        <w:rPr>
          <w:lang w:eastAsia="en-US"/>
        </w:rPr>
      </w:pPr>
    </w:p>
    <w:p w14:paraId="71242EA1" w14:textId="77777777" w:rsidR="00685F87" w:rsidRPr="00685F87" w:rsidRDefault="00685F87" w:rsidP="00685F87">
      <w:pPr>
        <w:widowControl/>
        <w:jc w:val="both"/>
        <w:rPr>
          <w:lang w:eastAsia="en-US"/>
        </w:rPr>
      </w:pPr>
      <w:r>
        <w:rPr>
          <w:lang w:eastAsia="en-US"/>
        </w:rPr>
        <w:t>(b)</w:t>
      </w:r>
      <w:r>
        <w:rPr>
          <w:lang w:eastAsia="en-US"/>
        </w:rPr>
        <w:tab/>
      </w:r>
      <w:r w:rsidRPr="00685F87">
        <w:rPr>
          <w:lang w:eastAsia="en-US"/>
        </w:rPr>
        <w:t>The Fiscal Agent shall verify, or cause to be verified, any individual, corporation</w:t>
      </w:r>
      <w:r>
        <w:rPr>
          <w:lang w:eastAsia="en-US"/>
        </w:rPr>
        <w:t xml:space="preserve"> </w:t>
      </w:r>
      <w:r w:rsidRPr="00685F87">
        <w:rPr>
          <w:lang w:eastAsia="en-US"/>
        </w:rPr>
        <w:t>or other entity that has access to, or who is a recipient of, MCC Funding. Such verification may</w:t>
      </w:r>
      <w:r>
        <w:rPr>
          <w:lang w:eastAsia="en-US"/>
        </w:rPr>
        <w:t xml:space="preserve"> </w:t>
      </w:r>
      <w:r w:rsidRPr="00685F87">
        <w:rPr>
          <w:lang w:eastAsia="en-US"/>
        </w:rPr>
        <w:t>include verifying if such name appears on applicable watch lists such as the lists maintained on</w:t>
      </w:r>
      <w:r>
        <w:rPr>
          <w:lang w:eastAsia="en-US"/>
        </w:rPr>
        <w:t xml:space="preserve"> </w:t>
      </w:r>
      <w:hyperlink r:id="rId38" w:history="1">
        <w:r w:rsidR="00806CB9" w:rsidRPr="003E2045">
          <w:rPr>
            <w:rStyle w:val="Hyperlink"/>
            <w:lang w:eastAsia="en-US"/>
          </w:rPr>
          <w:t>www.epls.gov</w:t>
        </w:r>
      </w:hyperlink>
      <w:r w:rsidRPr="00685F87">
        <w:rPr>
          <w:lang w:eastAsia="en-US"/>
        </w:rPr>
        <w:t xml:space="preserve">, the World Bank debarred list, </w:t>
      </w:r>
      <w:hyperlink r:id="rId39" w:history="1">
        <w:r w:rsidR="00E8371B" w:rsidRPr="003E2045">
          <w:rPr>
            <w:rStyle w:val="Hyperlink"/>
            <w:lang w:eastAsia="en-US"/>
          </w:rPr>
          <w:t>www.treas.gov\offices\enforcement\ofac</w:t>
        </w:r>
      </w:hyperlink>
      <w:r w:rsidR="00E8371B">
        <w:rPr>
          <w:u w:val="single"/>
          <w:lang w:eastAsia="en-US"/>
        </w:rPr>
        <w:t>,</w:t>
      </w:r>
      <w:r w:rsidRPr="00685F87">
        <w:rPr>
          <w:lang w:eastAsia="en-US"/>
        </w:rPr>
        <w:t xml:space="preserve"> the</w:t>
      </w:r>
      <w:r>
        <w:rPr>
          <w:lang w:eastAsia="en-US"/>
        </w:rPr>
        <w:t xml:space="preserve"> </w:t>
      </w:r>
      <w:r w:rsidRPr="00685F87">
        <w:rPr>
          <w:lang w:eastAsia="en-US"/>
        </w:rPr>
        <w:t>consolidated list of individuals and entities maintained by the “1267 Committee” of the United</w:t>
      </w:r>
      <w:r>
        <w:rPr>
          <w:lang w:eastAsia="en-US"/>
        </w:rPr>
        <w:t xml:space="preserve"> </w:t>
      </w:r>
      <w:r w:rsidRPr="00685F87">
        <w:rPr>
          <w:lang w:eastAsia="en-US"/>
        </w:rPr>
        <w:t>Nations Security Council, and such other lists as MCA-</w:t>
      </w:r>
      <w:r w:rsidR="00646459">
        <w:rPr>
          <w:lang w:eastAsia="en-US"/>
        </w:rPr>
        <w:t>Georgia</w:t>
      </w:r>
      <w:r w:rsidRPr="00685F87">
        <w:rPr>
          <w:lang w:eastAsia="en-US"/>
        </w:rPr>
        <w:t xml:space="preserve"> may request from time to time.</w:t>
      </w:r>
    </w:p>
    <w:p w14:paraId="141DBBA5" w14:textId="77777777" w:rsidR="001F1B8F" w:rsidRDefault="001F1B8F" w:rsidP="00685F87">
      <w:pPr>
        <w:widowControl/>
        <w:jc w:val="both"/>
        <w:rPr>
          <w:lang w:eastAsia="en-US"/>
        </w:rPr>
      </w:pPr>
    </w:p>
    <w:p w14:paraId="53B464A9" w14:textId="77777777" w:rsidR="00685F87" w:rsidRPr="00685F87" w:rsidRDefault="001F1B8F" w:rsidP="00685F87">
      <w:pPr>
        <w:widowControl/>
        <w:jc w:val="both"/>
        <w:rPr>
          <w:lang w:eastAsia="en-US"/>
        </w:rPr>
      </w:pPr>
      <w:r>
        <w:rPr>
          <w:lang w:eastAsia="en-US"/>
        </w:rPr>
        <w:t>(c)</w:t>
      </w:r>
      <w:r>
        <w:rPr>
          <w:lang w:eastAsia="en-US"/>
        </w:rPr>
        <w:tab/>
      </w:r>
      <w:r w:rsidR="00685F87" w:rsidRPr="00685F87">
        <w:rPr>
          <w:lang w:eastAsia="en-US"/>
        </w:rPr>
        <w:t xml:space="preserve">The Fiscal Agent shall (i) conduct such verification as described in </w:t>
      </w:r>
      <w:r w:rsidR="00A82DAD">
        <w:rPr>
          <w:lang w:eastAsia="en-US"/>
        </w:rPr>
        <w:t xml:space="preserve">subsection </w:t>
      </w:r>
      <w:r w:rsidR="00685F87" w:rsidRPr="00685F87">
        <w:rPr>
          <w:lang w:eastAsia="en-US"/>
        </w:rPr>
        <w:t>(b) of</w:t>
      </w:r>
      <w:r w:rsidR="00685F87">
        <w:rPr>
          <w:lang w:eastAsia="en-US"/>
        </w:rPr>
        <w:t xml:space="preserve"> </w:t>
      </w:r>
      <w:r w:rsidR="00685F87" w:rsidRPr="00685F87">
        <w:rPr>
          <w:lang w:eastAsia="en-US"/>
        </w:rPr>
        <w:t xml:space="preserve">this Section 2.6 </w:t>
      </w:r>
      <w:r w:rsidR="00163A4E">
        <w:rPr>
          <w:lang w:eastAsia="en-US"/>
        </w:rPr>
        <w:t xml:space="preserve">for all first payments to any individual or vendor.  In addition, a complete review of all vendors must be completed every six (6) </w:t>
      </w:r>
      <w:r w:rsidR="002844A0">
        <w:rPr>
          <w:lang w:eastAsia="en-US"/>
        </w:rPr>
        <w:t xml:space="preserve">months </w:t>
      </w:r>
      <w:r w:rsidR="002844A0" w:rsidRPr="00685F87">
        <w:rPr>
          <w:lang w:eastAsia="en-US"/>
        </w:rPr>
        <w:t>or</w:t>
      </w:r>
      <w:r w:rsidR="00685F87" w:rsidRPr="00685F87">
        <w:rPr>
          <w:lang w:eastAsia="en-US"/>
        </w:rPr>
        <w:t xml:space="preserve"> at such time as MCC may from time to</w:t>
      </w:r>
      <w:r w:rsidR="00685F87">
        <w:rPr>
          <w:lang w:eastAsia="en-US"/>
        </w:rPr>
        <w:t xml:space="preserve"> </w:t>
      </w:r>
      <w:r w:rsidR="00685F87" w:rsidRPr="00685F87">
        <w:rPr>
          <w:lang w:eastAsia="en-US"/>
        </w:rPr>
        <w:t>time reasonably request, including a review of any verification report generated by the Bank</w:t>
      </w:r>
      <w:r w:rsidR="00685F87">
        <w:rPr>
          <w:lang w:eastAsia="en-US"/>
        </w:rPr>
        <w:t xml:space="preserve"> </w:t>
      </w:r>
      <w:r w:rsidR="00685F87" w:rsidRPr="00685F87">
        <w:rPr>
          <w:lang w:eastAsia="en-US"/>
        </w:rPr>
        <w:t>pursuant to the Bank Agreement and (ii) deliver a report of such monitoring and verification to</w:t>
      </w:r>
      <w:r w:rsidR="00685F87">
        <w:rPr>
          <w:lang w:eastAsia="en-US"/>
        </w:rPr>
        <w:t xml:space="preserve"> </w:t>
      </w:r>
      <w:r w:rsidR="00685F87" w:rsidRPr="00685F87">
        <w:rPr>
          <w:lang w:eastAsia="en-US"/>
        </w:rPr>
        <w:t>MCA-</w:t>
      </w:r>
      <w:r w:rsidR="00646459">
        <w:rPr>
          <w:lang w:eastAsia="en-US"/>
        </w:rPr>
        <w:t>Georgia</w:t>
      </w:r>
      <w:r w:rsidR="00685F87" w:rsidRPr="00685F87">
        <w:rPr>
          <w:lang w:eastAsia="en-US"/>
        </w:rPr>
        <w:t xml:space="preserve"> (with a copy to MCC) on at least a quarterly basis or such other reasonable period</w:t>
      </w:r>
    </w:p>
    <w:p w14:paraId="4A867851" w14:textId="77777777" w:rsidR="00685F87" w:rsidRPr="00685F87" w:rsidRDefault="00685F87" w:rsidP="00685F87">
      <w:pPr>
        <w:widowControl/>
        <w:jc w:val="both"/>
        <w:rPr>
          <w:lang w:eastAsia="en-US"/>
        </w:rPr>
      </w:pPr>
      <w:proofErr w:type="gramStart"/>
      <w:r w:rsidRPr="00685F87">
        <w:rPr>
          <w:lang w:eastAsia="en-US"/>
        </w:rPr>
        <w:t>as</w:t>
      </w:r>
      <w:proofErr w:type="gramEnd"/>
      <w:r w:rsidRPr="00685F87">
        <w:rPr>
          <w:lang w:eastAsia="en-US"/>
        </w:rPr>
        <w:t xml:space="preserve"> MCA-</w:t>
      </w:r>
      <w:r w:rsidR="00646459">
        <w:rPr>
          <w:lang w:eastAsia="en-US"/>
        </w:rPr>
        <w:t>Georgia</w:t>
      </w:r>
      <w:r w:rsidRPr="00685F87">
        <w:rPr>
          <w:lang w:eastAsia="en-US"/>
        </w:rPr>
        <w:t xml:space="preserve"> or MCC may request from time to time.</w:t>
      </w:r>
    </w:p>
    <w:p w14:paraId="23C29BDC" w14:textId="77777777" w:rsidR="00685F87" w:rsidRDefault="00685F87" w:rsidP="00685F87">
      <w:pPr>
        <w:widowControl/>
        <w:jc w:val="both"/>
        <w:rPr>
          <w:lang w:eastAsia="en-US"/>
        </w:rPr>
      </w:pPr>
    </w:p>
    <w:p w14:paraId="7BE217FE" w14:textId="77777777" w:rsidR="00685F87" w:rsidRPr="00685F87" w:rsidRDefault="001F1B8F" w:rsidP="00685F87">
      <w:pPr>
        <w:widowControl/>
        <w:jc w:val="both"/>
        <w:rPr>
          <w:lang w:eastAsia="en-US"/>
        </w:rPr>
      </w:pPr>
      <w:r>
        <w:rPr>
          <w:lang w:eastAsia="en-US"/>
        </w:rPr>
        <w:t>(d)</w:t>
      </w:r>
      <w:r>
        <w:rPr>
          <w:lang w:eastAsia="en-US"/>
        </w:rPr>
        <w:tab/>
      </w:r>
      <w:r w:rsidR="00685F87" w:rsidRPr="00685F87">
        <w:rPr>
          <w:lang w:eastAsia="en-US"/>
        </w:rPr>
        <w:t>The Fiscal Agent shall ensure and verify, or cause to be verified, that no payments</w:t>
      </w:r>
      <w:r>
        <w:rPr>
          <w:lang w:eastAsia="en-US"/>
        </w:rPr>
        <w:t xml:space="preserve"> </w:t>
      </w:r>
      <w:r w:rsidR="00685F87" w:rsidRPr="00685F87">
        <w:rPr>
          <w:lang w:eastAsia="en-US"/>
        </w:rPr>
        <w:t>have been or will be received by any official of the Fiscal Agent, MCA-</w:t>
      </w:r>
      <w:r w:rsidR="00646459">
        <w:rPr>
          <w:lang w:eastAsia="en-US"/>
        </w:rPr>
        <w:t>Georgia</w:t>
      </w:r>
      <w:r w:rsidR="00685F87" w:rsidRPr="00685F87">
        <w:rPr>
          <w:lang w:eastAsia="en-US"/>
        </w:rPr>
        <w:t xml:space="preserve"> or any other</w:t>
      </w:r>
      <w:r>
        <w:rPr>
          <w:lang w:eastAsia="en-US"/>
        </w:rPr>
        <w:t xml:space="preserve"> </w:t>
      </w:r>
      <w:r w:rsidR="00685F87" w:rsidRPr="00685F87">
        <w:rPr>
          <w:lang w:eastAsia="en-US"/>
        </w:rPr>
        <w:t>government official in connection with this Agreement and no payments have been made by the</w:t>
      </w:r>
      <w:r>
        <w:rPr>
          <w:lang w:eastAsia="en-US"/>
        </w:rPr>
        <w:t xml:space="preserve"> </w:t>
      </w:r>
      <w:r w:rsidR="00685F87" w:rsidRPr="00685F87">
        <w:rPr>
          <w:lang w:eastAsia="en-US"/>
        </w:rPr>
        <w:t>Fiscal Agent or any other party to any third party, in connection with this Agreement, in</w:t>
      </w:r>
      <w:r>
        <w:rPr>
          <w:lang w:eastAsia="en-US"/>
        </w:rPr>
        <w:t xml:space="preserve"> </w:t>
      </w:r>
      <w:r w:rsidR="00685F87" w:rsidRPr="00685F87">
        <w:rPr>
          <w:lang w:eastAsia="en-US"/>
        </w:rPr>
        <w:t>violation of (i) the United States Foreign Corrupt Practices Act of 1977, as amended (15 U.S.C.</w:t>
      </w:r>
      <w:r>
        <w:rPr>
          <w:lang w:eastAsia="en-US"/>
        </w:rPr>
        <w:t xml:space="preserve"> </w:t>
      </w:r>
      <w:r w:rsidR="00685F87" w:rsidRPr="00685F87">
        <w:rPr>
          <w:lang w:eastAsia="en-US"/>
        </w:rPr>
        <w:t>78.) (“</w:t>
      </w:r>
      <w:r w:rsidR="00685F87" w:rsidRPr="00685F87">
        <w:rPr>
          <w:b/>
          <w:bCs/>
          <w:i/>
          <w:iCs/>
          <w:lang w:eastAsia="en-US"/>
        </w:rPr>
        <w:t>FCPA</w:t>
      </w:r>
      <w:r w:rsidR="00685F87" w:rsidRPr="00685F87">
        <w:rPr>
          <w:lang w:eastAsia="en-US"/>
        </w:rPr>
        <w:t>”), or that otherwise would have been in violation of the FCPA if the party</w:t>
      </w:r>
      <w:r>
        <w:rPr>
          <w:lang w:eastAsia="en-US"/>
        </w:rPr>
        <w:t xml:space="preserve"> </w:t>
      </w:r>
      <w:r w:rsidR="00685F87" w:rsidRPr="00685F87">
        <w:rPr>
          <w:lang w:eastAsia="en-US"/>
        </w:rPr>
        <w:t>making such payments was a United States person or entity or (ii) any applicable laws or</w:t>
      </w:r>
      <w:r>
        <w:rPr>
          <w:lang w:eastAsia="en-US"/>
        </w:rPr>
        <w:t xml:space="preserve"> </w:t>
      </w:r>
      <w:r w:rsidR="00685F87" w:rsidRPr="00685F87">
        <w:rPr>
          <w:lang w:eastAsia="en-US"/>
        </w:rPr>
        <w:t xml:space="preserve">regulations of </w:t>
      </w:r>
      <w:r w:rsidR="00646459">
        <w:rPr>
          <w:lang w:eastAsia="en-US"/>
        </w:rPr>
        <w:t>Georgia</w:t>
      </w:r>
      <w:r w:rsidR="00685F87" w:rsidRPr="00685F87">
        <w:rPr>
          <w:lang w:eastAsia="en-US"/>
        </w:rPr>
        <w:t xml:space="preserve"> relating to anti-bribery or corruption.</w:t>
      </w:r>
    </w:p>
    <w:p w14:paraId="2BBF59A5" w14:textId="77777777" w:rsidR="00685F87" w:rsidRDefault="00685F87" w:rsidP="00685F87">
      <w:pPr>
        <w:widowControl/>
        <w:rPr>
          <w:sz w:val="20"/>
          <w:szCs w:val="20"/>
          <w:lang w:eastAsia="en-US"/>
        </w:rPr>
      </w:pPr>
    </w:p>
    <w:p w14:paraId="66DED7D8" w14:textId="77777777" w:rsidR="000F3BEF" w:rsidRDefault="00685F87" w:rsidP="000F3BEF">
      <w:pPr>
        <w:widowControl/>
        <w:ind w:firstLine="720"/>
        <w:jc w:val="both"/>
        <w:rPr>
          <w:color w:val="000000"/>
          <w:lang w:eastAsia="en-US"/>
        </w:rPr>
      </w:pPr>
      <w:r w:rsidRPr="000D64BE">
        <w:rPr>
          <w:color w:val="000000"/>
          <w:lang w:eastAsia="en-US"/>
        </w:rPr>
        <w:t xml:space="preserve"> </w:t>
      </w:r>
    </w:p>
    <w:p w14:paraId="0E0B6F8F" w14:textId="77777777" w:rsidR="00CB3C9A" w:rsidRPr="000D64BE" w:rsidRDefault="00CB3C9A" w:rsidP="00D37CFB">
      <w:pPr>
        <w:widowControl/>
        <w:jc w:val="both"/>
        <w:rPr>
          <w:color w:val="000000"/>
          <w:lang w:eastAsia="en-US"/>
        </w:rPr>
      </w:pPr>
    </w:p>
    <w:p w14:paraId="67C37E9D" w14:textId="77777777" w:rsidR="00D37CFB" w:rsidRPr="000D64BE" w:rsidRDefault="00D37CFB" w:rsidP="000706AA">
      <w:pPr>
        <w:pStyle w:val="Heading2"/>
        <w:rPr>
          <w:lang w:eastAsia="en-US"/>
        </w:rPr>
      </w:pPr>
      <w:bookmarkStart w:id="734" w:name="_Toc257210135"/>
      <w:bookmarkStart w:id="735" w:name="_Toc257210341"/>
      <w:bookmarkStart w:id="736" w:name="_Toc351906010"/>
      <w:proofErr w:type="gramStart"/>
      <w:r w:rsidRPr="000D64BE">
        <w:rPr>
          <w:lang w:eastAsia="en-US"/>
        </w:rPr>
        <w:t>Section 2.7 [Joint and Several Liability; Sole Point of Contact</w:t>
      </w:r>
      <w:r w:rsidR="00941221">
        <w:rPr>
          <w:lang w:eastAsia="en-US"/>
        </w:rPr>
        <w:t>]</w:t>
      </w:r>
      <w:r w:rsidR="00844F7C">
        <w:rPr>
          <w:rStyle w:val="FootnoteReference"/>
        </w:rPr>
        <w:footnoteReference w:id="6"/>
      </w:r>
      <w:r w:rsidRPr="000D64BE">
        <w:rPr>
          <w:lang w:eastAsia="en-US"/>
        </w:rPr>
        <w:t>.</w:t>
      </w:r>
      <w:bookmarkEnd w:id="734"/>
      <w:bookmarkEnd w:id="735"/>
      <w:bookmarkEnd w:id="736"/>
      <w:proofErr w:type="gramEnd"/>
    </w:p>
    <w:p w14:paraId="51DD39AE" w14:textId="77777777" w:rsidR="00CB3C9A" w:rsidRPr="000D64BE" w:rsidRDefault="00CB3C9A" w:rsidP="00D37CFB">
      <w:pPr>
        <w:widowControl/>
        <w:jc w:val="both"/>
        <w:rPr>
          <w:color w:val="000000"/>
          <w:lang w:eastAsia="en-US"/>
        </w:rPr>
      </w:pPr>
    </w:p>
    <w:p w14:paraId="2EFAB096" w14:textId="77777777" w:rsidR="00D37CFB" w:rsidRPr="000D64BE" w:rsidRDefault="00D37CFB" w:rsidP="00916EA5">
      <w:pPr>
        <w:widowControl/>
        <w:ind w:firstLine="720"/>
        <w:jc w:val="both"/>
        <w:rPr>
          <w:color w:val="000000"/>
          <w:lang w:eastAsia="en-US"/>
        </w:rPr>
      </w:pPr>
      <w:r w:rsidRPr="000D64BE">
        <w:rPr>
          <w:color w:val="000000"/>
          <w:lang w:eastAsia="en-US"/>
        </w:rPr>
        <w:t>(a) [_______] and [_______] have collectively been identified as</w:t>
      </w:r>
      <w:r w:rsidR="00CB3C9A" w:rsidRPr="000D64BE">
        <w:rPr>
          <w:color w:val="000000"/>
          <w:lang w:eastAsia="en-US"/>
        </w:rPr>
        <w:t xml:space="preserve"> </w:t>
      </w:r>
      <w:r w:rsidRPr="000D64BE">
        <w:rPr>
          <w:color w:val="000000"/>
          <w:lang w:eastAsia="en-US"/>
        </w:rPr>
        <w:t>"</w:t>
      </w:r>
      <w:r w:rsidR="00BF2847">
        <w:rPr>
          <w:color w:val="000000"/>
          <w:lang w:eastAsia="en-US"/>
        </w:rPr>
        <w:t>Fiscal Agent</w:t>
      </w:r>
      <w:r w:rsidRPr="000D64BE">
        <w:rPr>
          <w:color w:val="000000"/>
          <w:lang w:eastAsia="en-US"/>
        </w:rPr>
        <w:t>" pursuant to this Agreement, and both such entities have executed this</w:t>
      </w:r>
      <w:r w:rsidR="00CB3C9A" w:rsidRPr="000D64BE">
        <w:rPr>
          <w:color w:val="000000"/>
          <w:lang w:eastAsia="en-US"/>
        </w:rPr>
        <w:t xml:space="preserve"> </w:t>
      </w:r>
      <w:r w:rsidRPr="000D64BE">
        <w:rPr>
          <w:color w:val="000000"/>
          <w:lang w:eastAsia="en-US"/>
        </w:rPr>
        <w:t>Agreement as "</w:t>
      </w:r>
      <w:r w:rsidR="00BF2847">
        <w:rPr>
          <w:color w:val="000000"/>
          <w:lang w:eastAsia="en-US"/>
        </w:rPr>
        <w:t>Fiscal Agent</w:t>
      </w:r>
      <w:r w:rsidRPr="000D64BE">
        <w:rPr>
          <w:color w:val="000000"/>
          <w:lang w:eastAsia="en-US"/>
        </w:rPr>
        <w:t>." [_______] and [_______] agree to collectively</w:t>
      </w:r>
      <w:r w:rsidR="00CB3C9A" w:rsidRPr="000D64BE">
        <w:rPr>
          <w:color w:val="000000"/>
          <w:lang w:eastAsia="en-US"/>
        </w:rPr>
        <w:t xml:space="preserve"> </w:t>
      </w:r>
      <w:r w:rsidRPr="000D64BE">
        <w:rPr>
          <w:color w:val="000000"/>
          <w:lang w:eastAsia="en-US"/>
        </w:rPr>
        <w:t>perform all of the obligations of "</w:t>
      </w:r>
      <w:r w:rsidR="00BF2847">
        <w:rPr>
          <w:color w:val="000000"/>
          <w:lang w:eastAsia="en-US"/>
        </w:rPr>
        <w:t>Fiscal Agent</w:t>
      </w:r>
      <w:r w:rsidRPr="000D64BE">
        <w:rPr>
          <w:color w:val="000000"/>
          <w:lang w:eastAsia="en-US"/>
        </w:rPr>
        <w:t>" pursuant to this Agreement, and each</w:t>
      </w:r>
      <w:r w:rsidR="00CB3C9A" w:rsidRPr="000D64BE">
        <w:rPr>
          <w:color w:val="000000"/>
          <w:lang w:eastAsia="en-US"/>
        </w:rPr>
        <w:t xml:space="preserve"> </w:t>
      </w:r>
      <w:r w:rsidRPr="000D64BE">
        <w:rPr>
          <w:color w:val="000000"/>
          <w:lang w:eastAsia="en-US"/>
        </w:rPr>
        <w:t xml:space="preserve">of [_______] and [_______] acknowledges that </w:t>
      </w:r>
      <w:r w:rsidR="00983287" w:rsidRPr="000D64BE">
        <w:rPr>
          <w:color w:val="000000"/>
          <w:lang w:eastAsia="en-US"/>
        </w:rPr>
        <w:t>MCA-</w:t>
      </w:r>
      <w:r w:rsidR="00646459">
        <w:rPr>
          <w:color w:val="000000"/>
          <w:lang w:eastAsia="en-US"/>
        </w:rPr>
        <w:t>Georgia</w:t>
      </w:r>
      <w:r w:rsidRPr="000D64BE">
        <w:rPr>
          <w:color w:val="000000"/>
          <w:lang w:eastAsia="en-US"/>
        </w:rPr>
        <w:t xml:space="preserve"> recognizes no separation of</w:t>
      </w:r>
      <w:r w:rsidR="00CB3C9A" w:rsidRPr="000D64BE">
        <w:rPr>
          <w:color w:val="000000"/>
          <w:lang w:eastAsia="en-US"/>
        </w:rPr>
        <w:t xml:space="preserve"> </w:t>
      </w:r>
      <w:r w:rsidRPr="000D64BE">
        <w:rPr>
          <w:color w:val="000000"/>
          <w:lang w:eastAsia="en-US"/>
        </w:rPr>
        <w:t>responsibilities or liabilities between [_______] and [_______] in connection with the</w:t>
      </w:r>
      <w:r w:rsidR="00CB3C9A" w:rsidRPr="000D64BE">
        <w:rPr>
          <w:color w:val="000000"/>
          <w:lang w:eastAsia="en-US"/>
        </w:rPr>
        <w:t xml:space="preserve"> </w:t>
      </w:r>
      <w:r w:rsidRPr="000D64BE">
        <w:rPr>
          <w:color w:val="000000"/>
          <w:lang w:eastAsia="en-US"/>
        </w:rPr>
        <w:t xml:space="preserve">performance of the </w:t>
      </w:r>
      <w:r w:rsidR="00BF2847">
        <w:rPr>
          <w:color w:val="000000"/>
          <w:lang w:eastAsia="en-US"/>
        </w:rPr>
        <w:t>Fiscal Agent</w:t>
      </w:r>
      <w:r w:rsidRPr="000D64BE">
        <w:rPr>
          <w:color w:val="000000"/>
          <w:lang w:eastAsia="en-US"/>
        </w:rPr>
        <w:t>'s obligations pursuant to this Agreement.</w:t>
      </w:r>
      <w:r w:rsidR="00916EA5" w:rsidRPr="000D64BE">
        <w:rPr>
          <w:color w:val="000000"/>
          <w:lang w:eastAsia="en-US"/>
        </w:rPr>
        <w:t xml:space="preserve"> </w:t>
      </w:r>
      <w:r w:rsidRPr="000D64BE">
        <w:rPr>
          <w:color w:val="000000"/>
          <w:lang w:eastAsia="en-US"/>
        </w:rPr>
        <w:t>Notwithstanding anything in this Agreement to the contrary (including the designation of</w:t>
      </w:r>
      <w:r w:rsidR="00916EA5" w:rsidRPr="000D64BE">
        <w:rPr>
          <w:color w:val="000000"/>
          <w:lang w:eastAsia="en-US"/>
        </w:rPr>
        <w:t xml:space="preserve"> </w:t>
      </w:r>
      <w:r w:rsidRPr="000D64BE">
        <w:rPr>
          <w:color w:val="000000"/>
          <w:lang w:eastAsia="en-US"/>
        </w:rPr>
        <w:t xml:space="preserve">[________] as the sole point of contact for the </w:t>
      </w:r>
      <w:r w:rsidR="00BF2847">
        <w:rPr>
          <w:color w:val="000000"/>
          <w:lang w:eastAsia="en-US"/>
        </w:rPr>
        <w:t>Fiscal Agent</w:t>
      </w:r>
      <w:r w:rsidRPr="000D64BE">
        <w:rPr>
          <w:color w:val="000000"/>
          <w:lang w:eastAsia="en-US"/>
        </w:rPr>
        <w:t xml:space="preserve"> pursuant to subsection (b)</w:t>
      </w:r>
      <w:r w:rsidR="00916EA5" w:rsidRPr="000D64BE">
        <w:rPr>
          <w:color w:val="000000"/>
          <w:lang w:eastAsia="en-US"/>
        </w:rPr>
        <w:t xml:space="preserve"> </w:t>
      </w:r>
      <w:r w:rsidRPr="000D64BE">
        <w:rPr>
          <w:color w:val="000000"/>
          <w:lang w:eastAsia="en-US"/>
        </w:rPr>
        <w:t>of this Section), the liability of each of [_______] and [_______] shall be joint and several</w:t>
      </w:r>
      <w:r w:rsidR="00916EA5" w:rsidRPr="000D64BE">
        <w:rPr>
          <w:color w:val="000000"/>
          <w:lang w:eastAsia="en-US"/>
        </w:rPr>
        <w:t xml:space="preserve"> </w:t>
      </w:r>
      <w:r w:rsidRPr="000D64BE">
        <w:rPr>
          <w:color w:val="000000"/>
          <w:lang w:eastAsia="en-US"/>
        </w:rPr>
        <w:t xml:space="preserve">with respect to all of the obligations of the </w:t>
      </w:r>
      <w:r w:rsidR="00BF2847">
        <w:rPr>
          <w:color w:val="000000"/>
          <w:lang w:eastAsia="en-US"/>
        </w:rPr>
        <w:t>Fiscal Agent</w:t>
      </w:r>
      <w:r w:rsidRPr="000D64BE">
        <w:rPr>
          <w:color w:val="000000"/>
          <w:lang w:eastAsia="en-US"/>
        </w:rPr>
        <w:t xml:space="preserve"> under this Agreement.</w:t>
      </w:r>
    </w:p>
    <w:p w14:paraId="6255454E" w14:textId="77777777" w:rsidR="00916EA5" w:rsidRPr="000D64BE" w:rsidRDefault="00916EA5" w:rsidP="00D37CFB">
      <w:pPr>
        <w:widowControl/>
        <w:jc w:val="both"/>
        <w:rPr>
          <w:color w:val="000000"/>
          <w:lang w:eastAsia="en-US"/>
        </w:rPr>
      </w:pPr>
    </w:p>
    <w:p w14:paraId="7C50A0DE" w14:textId="77777777" w:rsidR="00D37CFB" w:rsidRPr="000D64BE" w:rsidRDefault="00D37CFB" w:rsidP="00916EA5">
      <w:pPr>
        <w:widowControl/>
        <w:ind w:firstLine="720"/>
        <w:jc w:val="both"/>
        <w:rPr>
          <w:color w:val="000000"/>
          <w:lang w:eastAsia="en-US"/>
        </w:rPr>
      </w:pPr>
      <w:r w:rsidRPr="000D64BE">
        <w:rPr>
          <w:color w:val="000000"/>
          <w:lang w:eastAsia="en-US"/>
        </w:rPr>
        <w:t xml:space="preserve">(b) </w:t>
      </w:r>
      <w:r w:rsidR="00916EA5" w:rsidRPr="000D64BE">
        <w:rPr>
          <w:color w:val="000000"/>
          <w:lang w:eastAsia="en-US"/>
        </w:rPr>
        <w:tab/>
      </w:r>
      <w:r w:rsidRPr="000D64BE">
        <w:rPr>
          <w:color w:val="000000"/>
          <w:lang w:eastAsia="en-US"/>
        </w:rPr>
        <w:t>Without limiting the provisions of subsection (a) above, [_______] and</w:t>
      </w:r>
      <w:r w:rsidR="00916EA5" w:rsidRPr="000D64BE">
        <w:rPr>
          <w:color w:val="000000"/>
          <w:lang w:eastAsia="en-US"/>
        </w:rPr>
        <w:t xml:space="preserve"> </w:t>
      </w:r>
      <w:r w:rsidRPr="000D64BE">
        <w:rPr>
          <w:color w:val="000000"/>
          <w:lang w:eastAsia="en-US"/>
        </w:rPr>
        <w:t>[_______] hereby designate [________] as the sole point of contact for purposes of carrying</w:t>
      </w:r>
      <w:r w:rsidR="00916EA5" w:rsidRPr="000D64BE">
        <w:rPr>
          <w:color w:val="000000"/>
          <w:lang w:eastAsia="en-US"/>
        </w:rPr>
        <w:t xml:space="preserve"> </w:t>
      </w:r>
      <w:r w:rsidRPr="000D64BE">
        <w:rPr>
          <w:color w:val="000000"/>
          <w:lang w:eastAsia="en-US"/>
        </w:rPr>
        <w:t xml:space="preserve">out the </w:t>
      </w:r>
      <w:r w:rsidR="00BF2847">
        <w:rPr>
          <w:color w:val="000000"/>
          <w:lang w:eastAsia="en-US"/>
        </w:rPr>
        <w:t>Fiscal Agent</w:t>
      </w:r>
      <w:r w:rsidRPr="000D64BE">
        <w:rPr>
          <w:color w:val="000000"/>
          <w:lang w:eastAsia="en-US"/>
        </w:rPr>
        <w:t xml:space="preserve"> obligations hereunder, and </w:t>
      </w:r>
      <w:r w:rsidR="00983287" w:rsidRPr="000D64BE">
        <w:rPr>
          <w:color w:val="000000"/>
          <w:lang w:eastAsia="en-US"/>
        </w:rPr>
        <w:t>MCA-</w:t>
      </w:r>
      <w:r w:rsidR="00646459">
        <w:rPr>
          <w:color w:val="000000"/>
          <w:lang w:eastAsia="en-US"/>
        </w:rPr>
        <w:t>Georgia</w:t>
      </w:r>
      <w:r w:rsidRPr="000D64BE">
        <w:rPr>
          <w:color w:val="000000"/>
          <w:lang w:eastAsia="en-US"/>
        </w:rPr>
        <w:t xml:space="preserve"> hereby agrees to such</w:t>
      </w:r>
      <w:r w:rsidR="00916EA5" w:rsidRPr="000D64BE">
        <w:rPr>
          <w:color w:val="000000"/>
          <w:lang w:eastAsia="en-US"/>
        </w:rPr>
        <w:t xml:space="preserve"> </w:t>
      </w:r>
      <w:r w:rsidRPr="000D64BE">
        <w:rPr>
          <w:color w:val="000000"/>
          <w:lang w:eastAsia="en-US"/>
        </w:rPr>
        <w:t>designation. [________] will serve in such capacity until such time as the Parties agree</w:t>
      </w:r>
      <w:r w:rsidR="00916EA5" w:rsidRPr="000D64BE">
        <w:rPr>
          <w:color w:val="000000"/>
          <w:lang w:eastAsia="en-US"/>
        </w:rPr>
        <w:t xml:space="preserve"> </w:t>
      </w:r>
      <w:r w:rsidRPr="000D64BE">
        <w:rPr>
          <w:color w:val="000000"/>
          <w:lang w:eastAsia="en-US"/>
        </w:rPr>
        <w:t xml:space="preserve">otherwise in writing. In such capacity, [________] shall perform the </w:t>
      </w:r>
      <w:r w:rsidR="00BF2847">
        <w:rPr>
          <w:color w:val="000000"/>
          <w:lang w:eastAsia="en-US"/>
        </w:rPr>
        <w:t>Fiscal Agent</w:t>
      </w:r>
      <w:r w:rsidR="00916EA5" w:rsidRPr="000D64BE">
        <w:rPr>
          <w:color w:val="000000"/>
          <w:lang w:eastAsia="en-US"/>
        </w:rPr>
        <w:t xml:space="preserve"> </w:t>
      </w:r>
      <w:r w:rsidRPr="000D64BE">
        <w:rPr>
          <w:color w:val="000000"/>
          <w:lang w:eastAsia="en-US"/>
        </w:rPr>
        <w:t xml:space="preserve">obligations hereunder and exercise the </w:t>
      </w:r>
      <w:r w:rsidR="00BF2847">
        <w:rPr>
          <w:color w:val="000000"/>
          <w:lang w:eastAsia="en-US"/>
        </w:rPr>
        <w:t>Fiscal Agent</w:t>
      </w:r>
      <w:r w:rsidRPr="000D64BE">
        <w:rPr>
          <w:color w:val="000000"/>
          <w:lang w:eastAsia="en-US"/>
        </w:rPr>
        <w:t xml:space="preserve"> rights hereunder (including</w:t>
      </w:r>
      <w:r w:rsidR="00916EA5" w:rsidRPr="000D64BE">
        <w:rPr>
          <w:color w:val="000000"/>
          <w:lang w:eastAsia="en-US"/>
        </w:rPr>
        <w:t xml:space="preserve"> </w:t>
      </w:r>
      <w:r w:rsidRPr="000D64BE">
        <w:rPr>
          <w:color w:val="000000"/>
          <w:lang w:eastAsia="en-US"/>
        </w:rPr>
        <w:t>executing documents, granting approvals and receiving notices), and all actions taken by</w:t>
      </w:r>
      <w:r w:rsidR="00916EA5" w:rsidRPr="000D64BE">
        <w:rPr>
          <w:color w:val="000000"/>
          <w:lang w:eastAsia="en-US"/>
        </w:rPr>
        <w:t xml:space="preserve"> </w:t>
      </w:r>
      <w:r w:rsidRPr="000D64BE">
        <w:rPr>
          <w:color w:val="000000"/>
          <w:lang w:eastAsia="en-US"/>
        </w:rPr>
        <w:t>[________] in respect of this Agreement shall be binding on both [_______] and [_______]</w:t>
      </w:r>
      <w:r w:rsidR="00916EA5" w:rsidRPr="000D64BE">
        <w:rPr>
          <w:color w:val="000000"/>
          <w:lang w:eastAsia="en-US"/>
        </w:rPr>
        <w:t xml:space="preserve"> </w:t>
      </w:r>
      <w:r w:rsidRPr="000D64BE">
        <w:rPr>
          <w:color w:val="000000"/>
          <w:lang w:eastAsia="en-US"/>
        </w:rPr>
        <w:t>collectively as "</w:t>
      </w:r>
      <w:r w:rsidR="00BF2847">
        <w:rPr>
          <w:color w:val="000000"/>
          <w:lang w:eastAsia="en-US"/>
        </w:rPr>
        <w:t>Fiscal Agent</w:t>
      </w:r>
      <w:r w:rsidRPr="000D64BE">
        <w:rPr>
          <w:color w:val="000000"/>
          <w:lang w:eastAsia="en-US"/>
        </w:rPr>
        <w:t xml:space="preserve">." Without limiting the foregoing, </w:t>
      </w:r>
      <w:r w:rsidR="00983287" w:rsidRPr="000D64BE">
        <w:rPr>
          <w:color w:val="000000"/>
          <w:lang w:eastAsia="en-US"/>
        </w:rPr>
        <w:t>MCA-</w:t>
      </w:r>
      <w:r w:rsidR="00646459">
        <w:rPr>
          <w:color w:val="000000"/>
          <w:lang w:eastAsia="en-US"/>
        </w:rPr>
        <w:t>Georgia</w:t>
      </w:r>
      <w:r w:rsidRPr="000D64BE">
        <w:rPr>
          <w:color w:val="000000"/>
          <w:lang w:eastAsia="en-US"/>
        </w:rPr>
        <w:t xml:space="preserve"> and</w:t>
      </w:r>
      <w:r w:rsidR="00916EA5" w:rsidRPr="000D64BE">
        <w:rPr>
          <w:color w:val="000000"/>
          <w:lang w:eastAsia="en-US"/>
        </w:rPr>
        <w:t xml:space="preserve"> </w:t>
      </w:r>
      <w:r w:rsidRPr="000D64BE">
        <w:rPr>
          <w:color w:val="000000"/>
          <w:lang w:eastAsia="en-US"/>
        </w:rPr>
        <w:t>MCC shall deal with [_________] as representative of both [_______] and [_______],</w:t>
      </w:r>
      <w:r w:rsidR="00916EA5" w:rsidRPr="000D64BE">
        <w:rPr>
          <w:color w:val="000000"/>
          <w:lang w:eastAsia="en-US"/>
        </w:rPr>
        <w:t xml:space="preserve"> </w:t>
      </w:r>
      <w:r w:rsidRPr="000D64BE">
        <w:rPr>
          <w:color w:val="000000"/>
          <w:lang w:eastAsia="en-US"/>
        </w:rPr>
        <w:t>communicate only with [____________] in respect of matters under this Agreement and the</w:t>
      </w:r>
      <w:r w:rsidR="00916EA5" w:rsidRPr="000D64BE">
        <w:rPr>
          <w:color w:val="000000"/>
          <w:lang w:eastAsia="en-US"/>
        </w:rPr>
        <w:t xml:space="preserve"> </w:t>
      </w:r>
      <w:r w:rsidR="00BF2847">
        <w:rPr>
          <w:color w:val="000000"/>
          <w:lang w:eastAsia="en-US"/>
        </w:rPr>
        <w:t>Fiscal Agent</w:t>
      </w:r>
      <w:r w:rsidRPr="000D64BE">
        <w:rPr>
          <w:color w:val="000000"/>
          <w:lang w:eastAsia="en-US"/>
        </w:rPr>
        <w:t>’s responsibilities and rely on all decisions of, and communications from,</w:t>
      </w:r>
    </w:p>
    <w:p w14:paraId="3C385531" w14:textId="77777777" w:rsidR="00D37CFB" w:rsidRPr="000D64BE" w:rsidRDefault="00D37CFB" w:rsidP="00D37CFB">
      <w:pPr>
        <w:widowControl/>
        <w:jc w:val="both"/>
        <w:rPr>
          <w:color w:val="000000"/>
          <w:lang w:eastAsia="en-US"/>
        </w:rPr>
      </w:pPr>
      <w:r w:rsidRPr="000D64BE">
        <w:rPr>
          <w:color w:val="000000"/>
          <w:lang w:eastAsia="en-US"/>
        </w:rPr>
        <w:t xml:space="preserve">[_____] made as </w:t>
      </w:r>
      <w:r w:rsidR="00BF2847">
        <w:rPr>
          <w:color w:val="000000"/>
          <w:lang w:eastAsia="en-US"/>
        </w:rPr>
        <w:t>Fiscal Agent</w:t>
      </w:r>
      <w:r w:rsidRPr="000D64BE">
        <w:rPr>
          <w:color w:val="000000"/>
          <w:lang w:eastAsia="en-US"/>
        </w:rPr>
        <w:t>.]</w:t>
      </w:r>
    </w:p>
    <w:p w14:paraId="58290BE5" w14:textId="77777777" w:rsidR="00D37CFB" w:rsidRDefault="00D37CFB" w:rsidP="00A05E3B">
      <w:pPr>
        <w:widowControl/>
        <w:jc w:val="both"/>
        <w:rPr>
          <w:color w:val="000000"/>
          <w:lang w:eastAsia="en-US"/>
        </w:rPr>
      </w:pPr>
      <w:r w:rsidRPr="000D64BE">
        <w:rPr>
          <w:color w:val="000000"/>
          <w:lang w:eastAsia="en-US"/>
        </w:rPr>
        <w:t xml:space="preserve"> </w:t>
      </w:r>
    </w:p>
    <w:p w14:paraId="39BA3AE4" w14:textId="77777777" w:rsidR="00881C51" w:rsidRDefault="00881C51" w:rsidP="00A05E3B">
      <w:pPr>
        <w:widowControl/>
        <w:jc w:val="both"/>
        <w:rPr>
          <w:color w:val="000000"/>
          <w:lang w:eastAsia="en-US"/>
        </w:rPr>
      </w:pPr>
    </w:p>
    <w:p w14:paraId="3872097B" w14:textId="77777777" w:rsidR="00881C51" w:rsidRDefault="00881C51" w:rsidP="00A05E3B">
      <w:pPr>
        <w:widowControl/>
        <w:jc w:val="both"/>
        <w:rPr>
          <w:color w:val="000000"/>
          <w:lang w:eastAsia="en-US"/>
        </w:rPr>
      </w:pPr>
    </w:p>
    <w:p w14:paraId="09E2868F" w14:textId="77777777" w:rsidR="00881C51" w:rsidRDefault="00881C51" w:rsidP="00A05E3B">
      <w:pPr>
        <w:widowControl/>
        <w:jc w:val="both"/>
        <w:rPr>
          <w:color w:val="000000"/>
          <w:lang w:eastAsia="en-US"/>
        </w:rPr>
      </w:pPr>
    </w:p>
    <w:p w14:paraId="5250CB61" w14:textId="77777777" w:rsidR="00881C51" w:rsidRDefault="00881C51" w:rsidP="00A05E3B">
      <w:pPr>
        <w:widowControl/>
        <w:jc w:val="both"/>
        <w:rPr>
          <w:color w:val="000000"/>
          <w:lang w:eastAsia="en-US"/>
        </w:rPr>
      </w:pPr>
    </w:p>
    <w:p w14:paraId="00972142" w14:textId="77777777" w:rsidR="00881C51" w:rsidRDefault="00881C51" w:rsidP="00A05E3B">
      <w:pPr>
        <w:widowControl/>
        <w:jc w:val="both"/>
        <w:rPr>
          <w:color w:val="000000"/>
          <w:lang w:eastAsia="en-US"/>
        </w:rPr>
      </w:pPr>
    </w:p>
    <w:p w14:paraId="40E38C5C" w14:textId="77777777" w:rsidR="00881C51" w:rsidRDefault="00881C51" w:rsidP="00A05E3B">
      <w:pPr>
        <w:widowControl/>
        <w:jc w:val="both"/>
        <w:rPr>
          <w:color w:val="000000"/>
          <w:lang w:eastAsia="en-US"/>
        </w:rPr>
      </w:pPr>
    </w:p>
    <w:p w14:paraId="748C85C7" w14:textId="77777777" w:rsidR="00881C51" w:rsidRDefault="00881C51" w:rsidP="00A05E3B">
      <w:pPr>
        <w:widowControl/>
        <w:jc w:val="both"/>
        <w:rPr>
          <w:color w:val="000000"/>
          <w:lang w:eastAsia="en-US"/>
        </w:rPr>
      </w:pPr>
    </w:p>
    <w:p w14:paraId="4DF51F39" w14:textId="77777777" w:rsidR="00881C51" w:rsidRDefault="00881C51" w:rsidP="00A05E3B">
      <w:pPr>
        <w:widowControl/>
        <w:jc w:val="both"/>
        <w:rPr>
          <w:color w:val="000000"/>
          <w:lang w:eastAsia="en-US"/>
        </w:rPr>
      </w:pPr>
    </w:p>
    <w:p w14:paraId="4FBBB82E" w14:textId="77777777" w:rsidR="00881C51" w:rsidRDefault="00881C51" w:rsidP="00A05E3B">
      <w:pPr>
        <w:widowControl/>
        <w:jc w:val="both"/>
        <w:rPr>
          <w:color w:val="000000"/>
          <w:lang w:eastAsia="en-US"/>
        </w:rPr>
      </w:pPr>
    </w:p>
    <w:p w14:paraId="6F959AD1" w14:textId="77777777" w:rsidR="00881C51" w:rsidRDefault="00881C51" w:rsidP="00A05E3B">
      <w:pPr>
        <w:widowControl/>
        <w:jc w:val="both"/>
        <w:rPr>
          <w:color w:val="000000"/>
          <w:lang w:eastAsia="en-US"/>
        </w:rPr>
      </w:pPr>
    </w:p>
    <w:p w14:paraId="59614986" w14:textId="77777777" w:rsidR="00881C51" w:rsidRDefault="00881C51" w:rsidP="00A05E3B">
      <w:pPr>
        <w:widowControl/>
        <w:jc w:val="both"/>
        <w:rPr>
          <w:color w:val="000000"/>
          <w:lang w:eastAsia="en-US"/>
        </w:rPr>
      </w:pPr>
    </w:p>
    <w:p w14:paraId="044E6E6D" w14:textId="77777777" w:rsidR="00881C51" w:rsidRDefault="00881C51" w:rsidP="00A05E3B">
      <w:pPr>
        <w:widowControl/>
        <w:jc w:val="both"/>
        <w:rPr>
          <w:color w:val="000000"/>
          <w:lang w:eastAsia="en-US"/>
        </w:rPr>
      </w:pPr>
    </w:p>
    <w:p w14:paraId="4FEF0FC8" w14:textId="77777777" w:rsidR="00881C51" w:rsidRDefault="00881C51" w:rsidP="00A05E3B">
      <w:pPr>
        <w:widowControl/>
        <w:jc w:val="both"/>
        <w:rPr>
          <w:color w:val="000000"/>
          <w:lang w:eastAsia="en-US"/>
        </w:rPr>
      </w:pPr>
    </w:p>
    <w:p w14:paraId="213D50BD" w14:textId="77777777" w:rsidR="00881C51" w:rsidRDefault="00881C51" w:rsidP="00A05E3B">
      <w:pPr>
        <w:widowControl/>
        <w:jc w:val="both"/>
        <w:rPr>
          <w:color w:val="000000"/>
          <w:lang w:eastAsia="en-US"/>
        </w:rPr>
      </w:pPr>
    </w:p>
    <w:p w14:paraId="484F1769" w14:textId="77777777" w:rsidR="00881C51" w:rsidRDefault="00881C51" w:rsidP="00A05E3B">
      <w:pPr>
        <w:widowControl/>
        <w:jc w:val="both"/>
        <w:rPr>
          <w:color w:val="000000"/>
          <w:lang w:eastAsia="en-US"/>
        </w:rPr>
      </w:pPr>
    </w:p>
    <w:p w14:paraId="1D41EC31" w14:textId="77777777" w:rsidR="00881C51" w:rsidRDefault="00881C51" w:rsidP="00A05E3B">
      <w:pPr>
        <w:widowControl/>
        <w:jc w:val="both"/>
        <w:rPr>
          <w:color w:val="000000"/>
          <w:lang w:eastAsia="en-US"/>
        </w:rPr>
      </w:pPr>
    </w:p>
    <w:p w14:paraId="050ECD80" w14:textId="77777777" w:rsidR="00D37CFB" w:rsidRPr="000D64BE" w:rsidRDefault="00D37CFB" w:rsidP="000706AA">
      <w:pPr>
        <w:pStyle w:val="Heading1"/>
        <w:rPr>
          <w:lang w:eastAsia="en-US"/>
        </w:rPr>
      </w:pPr>
      <w:bookmarkStart w:id="737" w:name="_Toc257210136"/>
      <w:bookmarkStart w:id="738" w:name="_Toc257210342"/>
      <w:bookmarkStart w:id="739" w:name="_Toc351906011"/>
      <w:r w:rsidRPr="000D64BE">
        <w:rPr>
          <w:lang w:eastAsia="en-US"/>
        </w:rPr>
        <w:t>ARTICLE 3</w:t>
      </w:r>
      <w:r w:rsidR="000706AA">
        <w:rPr>
          <w:lang w:eastAsia="en-US"/>
        </w:rPr>
        <w:t xml:space="preserve">: </w:t>
      </w:r>
      <w:r w:rsidRPr="000D64BE">
        <w:rPr>
          <w:lang w:eastAsia="en-US"/>
        </w:rPr>
        <w:t>TERM; SUSPENSION; TERMINATION</w:t>
      </w:r>
      <w:bookmarkEnd w:id="737"/>
      <w:bookmarkEnd w:id="738"/>
      <w:bookmarkEnd w:id="739"/>
    </w:p>
    <w:p w14:paraId="23EE55BC" w14:textId="77777777" w:rsidR="00A05E3B" w:rsidRPr="000D64BE" w:rsidRDefault="00A05E3B" w:rsidP="00D37CFB">
      <w:pPr>
        <w:widowControl/>
        <w:jc w:val="both"/>
        <w:rPr>
          <w:color w:val="000000"/>
          <w:lang w:eastAsia="en-US"/>
        </w:rPr>
      </w:pPr>
    </w:p>
    <w:p w14:paraId="095BC38C" w14:textId="77777777" w:rsidR="000706AA" w:rsidRDefault="00D37CFB" w:rsidP="000706AA">
      <w:pPr>
        <w:pStyle w:val="Heading2"/>
        <w:rPr>
          <w:lang w:eastAsia="en-US"/>
        </w:rPr>
      </w:pPr>
      <w:bookmarkStart w:id="740" w:name="_Toc257210137"/>
      <w:bookmarkStart w:id="741" w:name="_Toc257210343"/>
      <w:bookmarkStart w:id="742" w:name="_Toc351906012"/>
      <w:r w:rsidRPr="000D64BE">
        <w:rPr>
          <w:lang w:eastAsia="en-US"/>
        </w:rPr>
        <w:t xml:space="preserve">Section 3.1 </w:t>
      </w:r>
      <w:proofErr w:type="gramStart"/>
      <w:r w:rsidRPr="000D64BE">
        <w:rPr>
          <w:lang w:eastAsia="en-US"/>
        </w:rPr>
        <w:t>Term</w:t>
      </w:r>
      <w:proofErr w:type="gramEnd"/>
      <w:r w:rsidRPr="000D64BE">
        <w:rPr>
          <w:lang w:eastAsia="en-US"/>
        </w:rPr>
        <w:t>.</w:t>
      </w:r>
      <w:bookmarkEnd w:id="740"/>
      <w:bookmarkEnd w:id="741"/>
      <w:bookmarkEnd w:id="742"/>
      <w:r w:rsidRPr="000D64BE">
        <w:rPr>
          <w:lang w:eastAsia="en-US"/>
        </w:rPr>
        <w:t xml:space="preserve"> </w:t>
      </w:r>
    </w:p>
    <w:p w14:paraId="206998D2" w14:textId="77777777" w:rsidR="000706AA" w:rsidRDefault="000706AA" w:rsidP="00D37CFB">
      <w:pPr>
        <w:widowControl/>
        <w:jc w:val="both"/>
        <w:rPr>
          <w:color w:val="000000"/>
          <w:lang w:eastAsia="en-US"/>
        </w:rPr>
      </w:pPr>
    </w:p>
    <w:p w14:paraId="0E18644B" w14:textId="77777777" w:rsidR="00D37CFB" w:rsidRPr="000D64BE" w:rsidRDefault="00D37CFB" w:rsidP="00D37CFB">
      <w:pPr>
        <w:widowControl/>
        <w:jc w:val="both"/>
        <w:rPr>
          <w:color w:val="000000"/>
          <w:lang w:eastAsia="en-US"/>
        </w:rPr>
      </w:pPr>
      <w:r w:rsidRPr="000D64BE">
        <w:rPr>
          <w:color w:val="000000"/>
          <w:lang w:eastAsia="en-US"/>
        </w:rPr>
        <w:t>This Agreement shall be effective as of the Effective Date and shall</w:t>
      </w:r>
      <w:r w:rsidR="00A05E3B" w:rsidRPr="000D64BE">
        <w:rPr>
          <w:color w:val="000000"/>
          <w:lang w:eastAsia="en-US"/>
        </w:rPr>
        <w:t xml:space="preserve"> </w:t>
      </w:r>
      <w:r w:rsidRPr="000D64BE">
        <w:rPr>
          <w:color w:val="000000"/>
          <w:lang w:eastAsia="en-US"/>
        </w:rPr>
        <w:t>terminate on the first anniversary of the Effective Date (the “</w:t>
      </w:r>
      <w:r w:rsidRPr="000D64BE">
        <w:rPr>
          <w:b/>
          <w:bCs/>
          <w:i/>
          <w:iCs/>
          <w:color w:val="000000"/>
          <w:lang w:eastAsia="en-US"/>
        </w:rPr>
        <w:t>Term</w:t>
      </w:r>
      <w:r w:rsidRPr="000D64BE">
        <w:rPr>
          <w:color w:val="000000"/>
          <w:lang w:eastAsia="en-US"/>
        </w:rPr>
        <w:t>”), unless terminated</w:t>
      </w:r>
      <w:r w:rsidR="00A05E3B" w:rsidRPr="000D64BE">
        <w:rPr>
          <w:color w:val="000000"/>
          <w:lang w:eastAsia="en-US"/>
        </w:rPr>
        <w:t xml:space="preserve"> </w:t>
      </w:r>
      <w:r w:rsidRPr="000D64BE">
        <w:rPr>
          <w:color w:val="000000"/>
          <w:lang w:eastAsia="en-US"/>
        </w:rPr>
        <w:t xml:space="preserve">earlier in accordance with Section 3.3; </w:t>
      </w:r>
      <w:r w:rsidRPr="000D64BE">
        <w:rPr>
          <w:b/>
          <w:bCs/>
          <w:i/>
          <w:iCs/>
          <w:color w:val="000000"/>
          <w:lang w:eastAsia="en-US"/>
        </w:rPr>
        <w:t xml:space="preserve">provided, however, </w:t>
      </w:r>
      <w:r w:rsidRPr="000D64BE">
        <w:rPr>
          <w:color w:val="000000"/>
          <w:lang w:eastAsia="en-US"/>
        </w:rPr>
        <w:t>that (a) the Term shall</w:t>
      </w:r>
      <w:r w:rsidR="00A05E3B" w:rsidRPr="000D64BE">
        <w:rPr>
          <w:color w:val="000000"/>
          <w:lang w:eastAsia="en-US"/>
        </w:rPr>
        <w:t xml:space="preserve"> </w:t>
      </w:r>
      <w:r w:rsidRPr="000D64BE">
        <w:rPr>
          <w:color w:val="000000"/>
          <w:lang w:eastAsia="en-US"/>
        </w:rPr>
        <w:t>automatically extend for a successive one (1) year period (not to exceed five (5) such</w:t>
      </w:r>
      <w:r w:rsidR="00A05E3B" w:rsidRPr="000D64BE">
        <w:rPr>
          <w:color w:val="000000"/>
          <w:lang w:eastAsia="en-US"/>
        </w:rPr>
        <w:t xml:space="preserve"> </w:t>
      </w:r>
      <w:r w:rsidRPr="000D64BE">
        <w:rPr>
          <w:color w:val="000000"/>
          <w:lang w:eastAsia="en-US"/>
        </w:rPr>
        <w:t xml:space="preserve">consecutive periods), unless </w:t>
      </w:r>
      <w:r w:rsidR="00983287" w:rsidRPr="000D64BE">
        <w:rPr>
          <w:color w:val="000000"/>
          <w:lang w:eastAsia="en-US"/>
        </w:rPr>
        <w:t>MCA-</w:t>
      </w:r>
      <w:r w:rsidR="00646459">
        <w:rPr>
          <w:color w:val="000000"/>
          <w:lang w:eastAsia="en-US"/>
        </w:rPr>
        <w:t>Georgia</w:t>
      </w:r>
      <w:r w:rsidRPr="000D64BE">
        <w:rPr>
          <w:color w:val="000000"/>
          <w:lang w:eastAsia="en-US"/>
        </w:rPr>
        <w:t xml:space="preserve"> (with the prior approval of MCC) notifies the</w:t>
      </w:r>
      <w:r w:rsidR="00A05E3B" w:rsidRPr="000D64BE">
        <w:rPr>
          <w:color w:val="000000"/>
          <w:lang w:eastAsia="en-US"/>
        </w:rPr>
        <w:t xml:space="preserve"> </w:t>
      </w:r>
      <w:r w:rsidR="00BF2847">
        <w:rPr>
          <w:color w:val="000000"/>
          <w:lang w:eastAsia="en-US"/>
        </w:rPr>
        <w:t>Fiscal Agent</w:t>
      </w:r>
      <w:r w:rsidRPr="000D64BE">
        <w:rPr>
          <w:color w:val="000000"/>
          <w:lang w:eastAsia="en-US"/>
        </w:rPr>
        <w:t xml:space="preserve"> in writing of its election not to renew the Term, at least sixty (60) days</w:t>
      </w:r>
      <w:r w:rsidR="00A05E3B" w:rsidRPr="000D64BE">
        <w:rPr>
          <w:color w:val="000000"/>
          <w:lang w:eastAsia="en-US"/>
        </w:rPr>
        <w:t xml:space="preserve"> </w:t>
      </w:r>
      <w:r w:rsidRPr="000D64BE">
        <w:rPr>
          <w:color w:val="000000"/>
          <w:lang w:eastAsia="en-US"/>
        </w:rPr>
        <w:t>prior to the end of the Term</w:t>
      </w:r>
      <w:r w:rsidR="00B80B26">
        <w:rPr>
          <w:color w:val="000000"/>
          <w:lang w:eastAsia="en-US"/>
        </w:rPr>
        <w:t xml:space="preserve">, </w:t>
      </w:r>
      <w:r w:rsidR="00B80B26" w:rsidRPr="00961729">
        <w:t xml:space="preserve">or the end of the applicable renewal period, as the case may be, and (b) the final </w:t>
      </w:r>
      <w:r w:rsidR="00B80B26">
        <w:t>option period of the Term</w:t>
      </w:r>
      <w:r w:rsidRPr="000D64BE">
        <w:rPr>
          <w:color w:val="000000"/>
          <w:lang w:eastAsia="en-US"/>
        </w:rPr>
        <w:t xml:space="preserve"> </w:t>
      </w:r>
      <w:r w:rsidR="003D701D">
        <w:rPr>
          <w:color w:val="000000"/>
          <w:lang w:eastAsia="en-US"/>
        </w:rPr>
        <w:t xml:space="preserve">may be more or less than twelve (12) months to correspond with the expiration of the Compact, and may include an additional one hundred </w:t>
      </w:r>
      <w:r w:rsidR="007B6E47">
        <w:rPr>
          <w:color w:val="000000"/>
          <w:lang w:eastAsia="en-US"/>
        </w:rPr>
        <w:t xml:space="preserve">twenty </w:t>
      </w:r>
      <w:r w:rsidR="003D701D">
        <w:rPr>
          <w:color w:val="000000"/>
          <w:lang w:eastAsia="en-US"/>
        </w:rPr>
        <w:t>(120) day period after the expiration of the Compact.  Notwithstanding the foregoing, MCA-</w:t>
      </w:r>
      <w:r w:rsidR="00646459">
        <w:rPr>
          <w:color w:val="000000"/>
          <w:lang w:eastAsia="en-US"/>
        </w:rPr>
        <w:t>Georgia</w:t>
      </w:r>
      <w:r w:rsidR="003D701D">
        <w:rPr>
          <w:color w:val="000000"/>
          <w:lang w:eastAsia="en-US"/>
        </w:rPr>
        <w:t xml:space="preserve"> (with the prior approval of MCC) may extend the final option period of the Term, with the </w:t>
      </w:r>
      <w:r w:rsidR="007B6E47">
        <w:rPr>
          <w:color w:val="000000"/>
          <w:lang w:eastAsia="en-US"/>
        </w:rPr>
        <w:t>a</w:t>
      </w:r>
      <w:r w:rsidR="003D701D">
        <w:rPr>
          <w:color w:val="000000"/>
          <w:lang w:eastAsia="en-US"/>
        </w:rPr>
        <w:t>greement of the Fiscal Agent, if MCA-</w:t>
      </w:r>
      <w:r w:rsidR="00646459">
        <w:rPr>
          <w:color w:val="000000"/>
          <w:lang w:eastAsia="en-US"/>
        </w:rPr>
        <w:t>Georgia</w:t>
      </w:r>
      <w:r w:rsidR="003D701D">
        <w:rPr>
          <w:color w:val="000000"/>
          <w:lang w:eastAsia="en-US"/>
        </w:rPr>
        <w:t xml:space="preserve"> and MCC determine that obligations of the Fiscal Agent remain to be performed.  In any case, if the final option period is reduced or extended beyond twelve (12) months in accordance with this Section 3.1, the Fees owing in connection with that option period </w:t>
      </w:r>
      <w:r w:rsidR="003F029B">
        <w:rPr>
          <w:color w:val="000000"/>
          <w:lang w:eastAsia="en-US"/>
        </w:rPr>
        <w:t xml:space="preserve">shall be prorated accordingly. </w:t>
      </w:r>
    </w:p>
    <w:p w14:paraId="58CC46F8" w14:textId="77777777" w:rsidR="00A05E3B" w:rsidRPr="000D64BE" w:rsidRDefault="00A05E3B" w:rsidP="00D37CFB">
      <w:pPr>
        <w:widowControl/>
        <w:jc w:val="both"/>
        <w:rPr>
          <w:color w:val="000000"/>
          <w:lang w:eastAsia="en-US"/>
        </w:rPr>
      </w:pPr>
    </w:p>
    <w:p w14:paraId="5B47814C" w14:textId="77777777" w:rsidR="00D37CFB" w:rsidRPr="000D64BE" w:rsidRDefault="00D37CFB" w:rsidP="000706AA">
      <w:pPr>
        <w:pStyle w:val="Heading2"/>
        <w:rPr>
          <w:lang w:eastAsia="en-US"/>
        </w:rPr>
      </w:pPr>
      <w:bookmarkStart w:id="743" w:name="_Toc257210138"/>
      <w:bookmarkStart w:id="744" w:name="_Toc257210344"/>
      <w:bookmarkStart w:id="745" w:name="_Toc351906013"/>
      <w:proofErr w:type="gramStart"/>
      <w:r w:rsidRPr="000D64BE">
        <w:rPr>
          <w:lang w:eastAsia="en-US"/>
        </w:rPr>
        <w:t>Section 3.2 Suspension.</w:t>
      </w:r>
      <w:bookmarkEnd w:id="743"/>
      <w:bookmarkEnd w:id="744"/>
      <w:bookmarkEnd w:id="745"/>
      <w:proofErr w:type="gramEnd"/>
    </w:p>
    <w:p w14:paraId="613815CD" w14:textId="77777777" w:rsidR="00A05E3B" w:rsidRPr="000D64BE" w:rsidRDefault="00A05E3B" w:rsidP="00D37CFB">
      <w:pPr>
        <w:widowControl/>
        <w:jc w:val="both"/>
        <w:rPr>
          <w:color w:val="000000"/>
          <w:lang w:eastAsia="en-US"/>
        </w:rPr>
      </w:pPr>
    </w:p>
    <w:p w14:paraId="3FA94778" w14:textId="77777777" w:rsidR="00D37CFB" w:rsidRPr="000D64BE" w:rsidRDefault="00D37CFB" w:rsidP="00A05E3B">
      <w:pPr>
        <w:widowControl/>
        <w:ind w:firstLine="720"/>
        <w:jc w:val="both"/>
        <w:rPr>
          <w:color w:val="000000"/>
          <w:lang w:eastAsia="en-US"/>
        </w:rPr>
      </w:pPr>
      <w:r w:rsidRPr="000D64BE">
        <w:rPr>
          <w:color w:val="000000"/>
          <w:lang w:eastAsia="en-US"/>
        </w:rPr>
        <w:t xml:space="preserve">(a) </w:t>
      </w:r>
      <w:r w:rsidR="00A05E3B" w:rsidRPr="000D64BE">
        <w:rPr>
          <w:color w:val="000000"/>
          <w:lang w:eastAsia="en-US"/>
        </w:rPr>
        <w:tab/>
      </w:r>
      <w:r w:rsidR="00983287" w:rsidRPr="000D64BE">
        <w:rPr>
          <w:color w:val="000000"/>
          <w:lang w:eastAsia="en-US"/>
        </w:rPr>
        <w:t>MCA-</w:t>
      </w:r>
      <w:r w:rsidR="00646459">
        <w:rPr>
          <w:color w:val="000000"/>
          <w:lang w:eastAsia="en-US"/>
        </w:rPr>
        <w:t>Georgia</w:t>
      </w:r>
      <w:r w:rsidRPr="000D64BE">
        <w:rPr>
          <w:color w:val="000000"/>
          <w:lang w:eastAsia="en-US"/>
        </w:rPr>
        <w:t xml:space="preserve"> (with the prior approval of MCC) may suspend this</w:t>
      </w:r>
      <w:r w:rsidR="00A05E3B" w:rsidRPr="000D64BE">
        <w:rPr>
          <w:color w:val="000000"/>
          <w:lang w:eastAsia="en-US"/>
        </w:rPr>
        <w:t xml:space="preserve"> </w:t>
      </w:r>
      <w:r w:rsidRPr="000D64BE">
        <w:rPr>
          <w:color w:val="000000"/>
          <w:lang w:eastAsia="en-US"/>
        </w:rPr>
        <w:t xml:space="preserve">Agreement, in whole or in part, upon delivery of notice to the </w:t>
      </w:r>
      <w:r w:rsidR="00BF2847">
        <w:rPr>
          <w:color w:val="000000"/>
          <w:lang w:eastAsia="en-US"/>
        </w:rPr>
        <w:t>Fiscal Agent</w:t>
      </w:r>
      <w:r w:rsidRPr="000D64BE">
        <w:rPr>
          <w:color w:val="000000"/>
          <w:lang w:eastAsia="en-US"/>
        </w:rPr>
        <w:t>.</w:t>
      </w:r>
    </w:p>
    <w:p w14:paraId="5C2792F2" w14:textId="77777777" w:rsidR="009B24CA" w:rsidRDefault="009B24CA" w:rsidP="00A05E3B">
      <w:pPr>
        <w:widowControl/>
        <w:ind w:firstLine="720"/>
        <w:jc w:val="both"/>
        <w:rPr>
          <w:color w:val="000000"/>
          <w:lang w:eastAsia="en-US"/>
        </w:rPr>
      </w:pPr>
    </w:p>
    <w:p w14:paraId="753D2B46" w14:textId="77777777" w:rsidR="00D37CFB" w:rsidRPr="000D64BE" w:rsidRDefault="00D37CFB" w:rsidP="00A05E3B">
      <w:pPr>
        <w:widowControl/>
        <w:ind w:firstLine="720"/>
        <w:jc w:val="both"/>
        <w:rPr>
          <w:color w:val="000000"/>
          <w:lang w:eastAsia="en-US"/>
        </w:rPr>
      </w:pPr>
      <w:r w:rsidRPr="000D64BE">
        <w:rPr>
          <w:color w:val="000000"/>
          <w:lang w:eastAsia="en-US"/>
        </w:rPr>
        <w:t xml:space="preserve">(b) </w:t>
      </w:r>
      <w:r w:rsidR="00A05E3B" w:rsidRPr="000D64BE">
        <w:rPr>
          <w:color w:val="000000"/>
          <w:lang w:eastAsia="en-US"/>
        </w:rPr>
        <w:tab/>
      </w:r>
      <w:r w:rsidRPr="000D64BE">
        <w:rPr>
          <w:color w:val="000000"/>
          <w:lang w:eastAsia="en-US"/>
        </w:rPr>
        <w:t>MCC may suspend this Agreement, in whole or in part, upon delivery</w:t>
      </w:r>
      <w:r w:rsidR="00A05E3B" w:rsidRPr="000D64BE">
        <w:rPr>
          <w:color w:val="000000"/>
          <w:lang w:eastAsia="en-US"/>
        </w:rPr>
        <w:t xml:space="preserve"> </w:t>
      </w:r>
      <w:r w:rsidRPr="000D64BE">
        <w:rPr>
          <w:color w:val="000000"/>
          <w:lang w:eastAsia="en-US"/>
        </w:rPr>
        <w:t xml:space="preserve">of notice to the </w:t>
      </w:r>
      <w:r w:rsidR="00BF2847">
        <w:rPr>
          <w:color w:val="000000"/>
          <w:lang w:eastAsia="en-US"/>
        </w:rPr>
        <w:t>Fiscal Agent</w:t>
      </w:r>
      <w:r w:rsidRPr="000D64BE">
        <w:rPr>
          <w:color w:val="000000"/>
          <w:lang w:eastAsia="en-US"/>
        </w:rPr>
        <w:t xml:space="preserve"> and </w:t>
      </w:r>
      <w:r w:rsidR="00983287" w:rsidRPr="000D64BE">
        <w:rPr>
          <w:color w:val="000000"/>
          <w:lang w:eastAsia="en-US"/>
        </w:rPr>
        <w:t>MCA-</w:t>
      </w:r>
      <w:r w:rsidR="00646459">
        <w:rPr>
          <w:color w:val="000000"/>
          <w:lang w:eastAsia="en-US"/>
        </w:rPr>
        <w:t>Georgia</w:t>
      </w:r>
      <w:r w:rsidRPr="000D64BE">
        <w:rPr>
          <w:color w:val="000000"/>
          <w:lang w:eastAsia="en-US"/>
        </w:rPr>
        <w:t>.</w:t>
      </w:r>
    </w:p>
    <w:p w14:paraId="46B202B5" w14:textId="77777777" w:rsidR="00A05E3B" w:rsidRPr="000D64BE" w:rsidRDefault="00A05E3B" w:rsidP="00D37CFB">
      <w:pPr>
        <w:widowControl/>
        <w:jc w:val="both"/>
        <w:rPr>
          <w:color w:val="000000"/>
          <w:lang w:eastAsia="en-US"/>
        </w:rPr>
      </w:pPr>
    </w:p>
    <w:p w14:paraId="361EB159" w14:textId="77777777" w:rsidR="00D37CFB" w:rsidRPr="000D64BE" w:rsidRDefault="00D37CFB" w:rsidP="00A05E3B">
      <w:pPr>
        <w:widowControl/>
        <w:ind w:firstLine="720"/>
        <w:jc w:val="both"/>
        <w:rPr>
          <w:color w:val="000000"/>
          <w:lang w:eastAsia="en-US"/>
        </w:rPr>
      </w:pPr>
      <w:r w:rsidRPr="000D64BE">
        <w:rPr>
          <w:color w:val="000000"/>
          <w:lang w:eastAsia="en-US"/>
        </w:rPr>
        <w:t xml:space="preserve">(c) </w:t>
      </w:r>
      <w:r w:rsidR="00A05E3B" w:rsidRPr="000D64BE">
        <w:rPr>
          <w:color w:val="000000"/>
          <w:lang w:eastAsia="en-US"/>
        </w:rPr>
        <w:tab/>
      </w:r>
      <w:r w:rsidRPr="000D64BE">
        <w:rPr>
          <w:color w:val="000000"/>
          <w:lang w:eastAsia="en-US"/>
        </w:rPr>
        <w:t>Upon receipt of a notice of suspension pursuant to this Section 3.2, the</w:t>
      </w:r>
      <w:r w:rsidR="00A05E3B" w:rsidRPr="000D64BE">
        <w:rPr>
          <w:color w:val="000000"/>
          <w:lang w:eastAsia="en-US"/>
        </w:rPr>
        <w:t xml:space="preserve"> </w:t>
      </w:r>
      <w:r w:rsidR="00BF2847">
        <w:rPr>
          <w:color w:val="000000"/>
          <w:lang w:eastAsia="en-US"/>
        </w:rPr>
        <w:t>Fiscal Agent</w:t>
      </w:r>
      <w:r w:rsidRPr="000D64BE">
        <w:rPr>
          <w:color w:val="000000"/>
          <w:lang w:eastAsia="en-US"/>
        </w:rPr>
        <w:t xml:space="preserve"> shall suspend all activities </w:t>
      </w:r>
      <w:r w:rsidR="009B24CA">
        <w:rPr>
          <w:color w:val="000000"/>
          <w:lang w:eastAsia="en-US"/>
        </w:rPr>
        <w:t xml:space="preserve">in respect of the Paying Agent, the Permitted Accounts </w:t>
      </w:r>
      <w:r w:rsidRPr="000D64BE">
        <w:rPr>
          <w:color w:val="000000"/>
          <w:lang w:eastAsia="en-US"/>
        </w:rPr>
        <w:t>and all Agency Services, except</w:t>
      </w:r>
      <w:r w:rsidR="00A05E3B" w:rsidRPr="000D64BE">
        <w:rPr>
          <w:color w:val="000000"/>
          <w:lang w:eastAsia="en-US"/>
        </w:rPr>
        <w:t xml:space="preserve"> </w:t>
      </w:r>
      <w:r w:rsidRPr="000D64BE">
        <w:rPr>
          <w:color w:val="000000"/>
          <w:lang w:eastAsia="en-US"/>
        </w:rPr>
        <w:t>as otherwise stated in the notice of suspension. Such activity and Agency Services shall</w:t>
      </w:r>
      <w:r w:rsidR="00A05E3B" w:rsidRPr="000D64BE">
        <w:rPr>
          <w:color w:val="000000"/>
          <w:lang w:eastAsia="en-US"/>
        </w:rPr>
        <w:t xml:space="preserve"> </w:t>
      </w:r>
      <w:r w:rsidRPr="000D64BE">
        <w:rPr>
          <w:color w:val="000000"/>
          <w:lang w:eastAsia="en-US"/>
        </w:rPr>
        <w:t>remain suspended until the suspension is lifted by instruction from the party that initiated</w:t>
      </w:r>
      <w:r w:rsidR="00A05E3B" w:rsidRPr="000D64BE">
        <w:rPr>
          <w:color w:val="000000"/>
          <w:lang w:eastAsia="en-US"/>
        </w:rPr>
        <w:t xml:space="preserve"> </w:t>
      </w:r>
      <w:r w:rsidRPr="000D64BE">
        <w:rPr>
          <w:color w:val="000000"/>
          <w:lang w:eastAsia="en-US"/>
        </w:rPr>
        <w:t>such suspension.</w:t>
      </w:r>
    </w:p>
    <w:p w14:paraId="528663C5" w14:textId="77777777" w:rsidR="00A05E3B" w:rsidRPr="000D64BE" w:rsidRDefault="00A05E3B" w:rsidP="00D37CFB">
      <w:pPr>
        <w:widowControl/>
        <w:jc w:val="both"/>
        <w:rPr>
          <w:color w:val="000000"/>
          <w:lang w:eastAsia="en-US"/>
        </w:rPr>
      </w:pPr>
    </w:p>
    <w:p w14:paraId="08AE5E80" w14:textId="77777777" w:rsidR="00D37CFB" w:rsidRPr="000D64BE" w:rsidRDefault="00D37CFB" w:rsidP="00A05E3B">
      <w:pPr>
        <w:widowControl/>
        <w:ind w:firstLine="720"/>
        <w:jc w:val="both"/>
        <w:rPr>
          <w:color w:val="000000"/>
          <w:lang w:eastAsia="en-US"/>
        </w:rPr>
      </w:pPr>
      <w:r w:rsidRPr="000D64BE">
        <w:rPr>
          <w:color w:val="000000"/>
          <w:lang w:eastAsia="en-US"/>
        </w:rPr>
        <w:t xml:space="preserve">(d) </w:t>
      </w:r>
      <w:r w:rsidR="00A05E3B" w:rsidRPr="000D64BE">
        <w:rPr>
          <w:color w:val="000000"/>
          <w:lang w:eastAsia="en-US"/>
        </w:rPr>
        <w:tab/>
      </w:r>
      <w:r w:rsidRPr="000D64BE">
        <w:rPr>
          <w:color w:val="000000"/>
          <w:lang w:eastAsia="en-US"/>
        </w:rPr>
        <w:t xml:space="preserve">If the </w:t>
      </w:r>
      <w:r w:rsidR="00BF2847">
        <w:rPr>
          <w:color w:val="000000"/>
          <w:lang w:eastAsia="en-US"/>
        </w:rPr>
        <w:t>Fiscal Agent</w:t>
      </w:r>
      <w:r w:rsidRPr="000D64BE">
        <w:rPr>
          <w:color w:val="000000"/>
          <w:lang w:eastAsia="en-US"/>
        </w:rPr>
        <w:t xml:space="preserve"> is not in breach of its obligations under this</w:t>
      </w:r>
      <w:r w:rsidR="00A05E3B" w:rsidRPr="000D64BE">
        <w:rPr>
          <w:color w:val="000000"/>
          <w:lang w:eastAsia="en-US"/>
        </w:rPr>
        <w:t xml:space="preserve"> </w:t>
      </w:r>
      <w:r w:rsidRPr="000D64BE">
        <w:rPr>
          <w:color w:val="000000"/>
          <w:lang w:eastAsia="en-US"/>
        </w:rPr>
        <w:t xml:space="preserve">Agreement, the </w:t>
      </w:r>
      <w:r w:rsidR="00BF2847">
        <w:rPr>
          <w:color w:val="000000"/>
          <w:lang w:eastAsia="en-US"/>
        </w:rPr>
        <w:t>Fiscal Agent</w:t>
      </w:r>
      <w:r w:rsidRPr="000D64BE">
        <w:rPr>
          <w:color w:val="000000"/>
          <w:lang w:eastAsia="en-US"/>
        </w:rPr>
        <w:t xml:space="preserve"> shall be entitled to (i) reimbursement for any</w:t>
      </w:r>
      <w:r w:rsidR="00A05E3B" w:rsidRPr="000D64BE">
        <w:rPr>
          <w:color w:val="000000"/>
          <w:lang w:eastAsia="en-US"/>
        </w:rPr>
        <w:t xml:space="preserve"> </w:t>
      </w:r>
      <w:r w:rsidRPr="000D64BE">
        <w:rPr>
          <w:color w:val="000000"/>
          <w:lang w:eastAsia="en-US"/>
        </w:rPr>
        <w:t>incurred Fees due if such suspension is lifted within sixty (60) days after notice of the</w:t>
      </w:r>
      <w:r w:rsidR="00A05E3B" w:rsidRPr="000D64BE">
        <w:rPr>
          <w:color w:val="000000"/>
          <w:lang w:eastAsia="en-US"/>
        </w:rPr>
        <w:t xml:space="preserve"> </w:t>
      </w:r>
      <w:r w:rsidRPr="000D64BE">
        <w:rPr>
          <w:color w:val="000000"/>
          <w:lang w:eastAsia="en-US"/>
        </w:rPr>
        <w:t>suspension is delivered pursuant to Section 3.2(a), and (ii) if such suspension results</w:t>
      </w:r>
      <w:r w:rsidR="00A05E3B" w:rsidRPr="000D64BE">
        <w:rPr>
          <w:color w:val="000000"/>
          <w:lang w:eastAsia="en-US"/>
        </w:rPr>
        <w:t xml:space="preserve"> </w:t>
      </w:r>
      <w:r w:rsidRPr="000D64BE">
        <w:rPr>
          <w:color w:val="000000"/>
          <w:lang w:eastAsia="en-US"/>
        </w:rPr>
        <w:t xml:space="preserve">in termination, reimbursement for reasonable </w:t>
      </w:r>
      <w:r w:rsidRPr="000D64BE">
        <w:rPr>
          <w:color w:val="000000"/>
          <w:lang w:eastAsia="en-US"/>
        </w:rPr>
        <w:lastRenderedPageBreak/>
        <w:t>unavoidable third-party expenses in</w:t>
      </w:r>
      <w:r w:rsidR="00A05E3B" w:rsidRPr="000D64BE">
        <w:rPr>
          <w:color w:val="000000"/>
          <w:lang w:eastAsia="en-US"/>
        </w:rPr>
        <w:t xml:space="preserve"> </w:t>
      </w:r>
      <w:r w:rsidRPr="000D64BE">
        <w:rPr>
          <w:color w:val="000000"/>
          <w:lang w:eastAsia="en-US"/>
        </w:rPr>
        <w:t>accordance with, and subject to the terms (including the duty to mitigate) of,</w:t>
      </w:r>
      <w:r w:rsidR="00A05E3B" w:rsidRPr="000D64BE">
        <w:rPr>
          <w:color w:val="000000"/>
          <w:lang w:eastAsia="en-US"/>
        </w:rPr>
        <w:t xml:space="preserve"> </w:t>
      </w:r>
      <w:r w:rsidRPr="000D64BE">
        <w:rPr>
          <w:color w:val="000000"/>
          <w:lang w:eastAsia="en-US"/>
        </w:rPr>
        <w:t>Section 3.4(b).</w:t>
      </w:r>
    </w:p>
    <w:p w14:paraId="246C177D" w14:textId="77777777" w:rsidR="00A05E3B" w:rsidRPr="000D64BE" w:rsidRDefault="00A05E3B" w:rsidP="00D37CFB">
      <w:pPr>
        <w:widowControl/>
        <w:jc w:val="both"/>
        <w:rPr>
          <w:color w:val="000000"/>
          <w:lang w:eastAsia="en-US"/>
        </w:rPr>
      </w:pPr>
    </w:p>
    <w:p w14:paraId="61CDD8B8" w14:textId="77777777" w:rsidR="00D37CFB" w:rsidRPr="000D64BE" w:rsidRDefault="00D37CFB" w:rsidP="0015472A">
      <w:pPr>
        <w:widowControl/>
        <w:ind w:firstLine="720"/>
        <w:jc w:val="both"/>
        <w:rPr>
          <w:color w:val="000000"/>
          <w:lang w:eastAsia="en-US"/>
        </w:rPr>
      </w:pPr>
      <w:r w:rsidRPr="000D64BE">
        <w:rPr>
          <w:color w:val="000000"/>
          <w:lang w:eastAsia="en-US"/>
        </w:rPr>
        <w:t xml:space="preserve">(e) </w:t>
      </w:r>
      <w:r w:rsidR="00A05E3B" w:rsidRPr="000D64BE">
        <w:rPr>
          <w:color w:val="000000"/>
          <w:lang w:eastAsia="en-US"/>
        </w:rPr>
        <w:tab/>
      </w:r>
      <w:r w:rsidRPr="000D64BE">
        <w:rPr>
          <w:color w:val="000000"/>
          <w:lang w:eastAsia="en-US"/>
        </w:rPr>
        <w:t>In the event that a suspension pursuant to this Section 3.2 extends for more</w:t>
      </w:r>
      <w:r w:rsidR="00A05E3B" w:rsidRPr="000D64BE">
        <w:rPr>
          <w:color w:val="000000"/>
          <w:lang w:eastAsia="en-US"/>
        </w:rPr>
        <w:t xml:space="preserve"> </w:t>
      </w:r>
      <w:r w:rsidRPr="000D64BE">
        <w:rPr>
          <w:color w:val="000000"/>
          <w:lang w:eastAsia="en-US"/>
        </w:rPr>
        <w:t xml:space="preserve">than sixty (60) days, </w:t>
      </w:r>
      <w:r w:rsidR="00983287" w:rsidRPr="000D64BE">
        <w:rPr>
          <w:color w:val="000000"/>
          <w:lang w:eastAsia="en-US"/>
        </w:rPr>
        <w:t>MCA-</w:t>
      </w:r>
      <w:r w:rsidR="00646459">
        <w:rPr>
          <w:color w:val="000000"/>
          <w:lang w:eastAsia="en-US"/>
        </w:rPr>
        <w:t>Georgia</w:t>
      </w:r>
      <w:r w:rsidRPr="000D64BE">
        <w:rPr>
          <w:color w:val="000000"/>
          <w:lang w:eastAsia="en-US"/>
        </w:rPr>
        <w:t xml:space="preserve"> or the </w:t>
      </w:r>
      <w:r w:rsidR="00BF2847">
        <w:rPr>
          <w:color w:val="000000"/>
          <w:lang w:eastAsia="en-US"/>
        </w:rPr>
        <w:t>Fiscal Agent</w:t>
      </w:r>
      <w:r w:rsidRPr="000D64BE">
        <w:rPr>
          <w:color w:val="000000"/>
          <w:lang w:eastAsia="en-US"/>
        </w:rPr>
        <w:t xml:space="preserve"> may terminate this</w:t>
      </w:r>
      <w:r w:rsidR="00A05E3B" w:rsidRPr="000D64BE">
        <w:rPr>
          <w:color w:val="000000"/>
          <w:lang w:eastAsia="en-US"/>
        </w:rPr>
        <w:t xml:space="preserve"> </w:t>
      </w:r>
      <w:r w:rsidRPr="000D64BE">
        <w:rPr>
          <w:color w:val="000000"/>
          <w:lang w:eastAsia="en-US"/>
        </w:rPr>
        <w:t>Agreement at its election by giving notice to the other Party and MCC at least ninety (90)</w:t>
      </w:r>
      <w:r w:rsidR="00A05E3B" w:rsidRPr="000D64BE">
        <w:rPr>
          <w:color w:val="000000"/>
          <w:lang w:eastAsia="en-US"/>
        </w:rPr>
        <w:t xml:space="preserve"> </w:t>
      </w:r>
      <w:r w:rsidRPr="000D64BE">
        <w:rPr>
          <w:color w:val="000000"/>
          <w:lang w:eastAsia="en-US"/>
        </w:rPr>
        <w:t xml:space="preserve">days prior to the effective date of such termination; </w:t>
      </w:r>
      <w:r w:rsidRPr="000D64BE">
        <w:rPr>
          <w:b/>
          <w:bCs/>
          <w:i/>
          <w:iCs/>
          <w:color w:val="000000"/>
          <w:lang w:eastAsia="en-US"/>
        </w:rPr>
        <w:t>provided, however</w:t>
      </w:r>
      <w:r w:rsidRPr="000D64BE">
        <w:rPr>
          <w:color w:val="000000"/>
          <w:lang w:eastAsia="en-US"/>
        </w:rPr>
        <w:t>, that during the</w:t>
      </w:r>
      <w:r w:rsidR="00A05E3B" w:rsidRPr="000D64BE">
        <w:rPr>
          <w:color w:val="000000"/>
          <w:lang w:eastAsia="en-US"/>
        </w:rPr>
        <w:t xml:space="preserve"> </w:t>
      </w:r>
      <w:r w:rsidRPr="000D64BE">
        <w:rPr>
          <w:color w:val="000000"/>
          <w:lang w:eastAsia="en-US"/>
        </w:rPr>
        <w:t>ninety (90) day notification period, the Party submitting the termination notice may</w:t>
      </w:r>
      <w:r w:rsidR="00A05E3B" w:rsidRPr="000D64BE">
        <w:rPr>
          <w:color w:val="000000"/>
          <w:lang w:eastAsia="en-US"/>
        </w:rPr>
        <w:t xml:space="preserve"> </w:t>
      </w:r>
      <w:r w:rsidRPr="000D64BE">
        <w:rPr>
          <w:color w:val="000000"/>
          <w:lang w:eastAsia="en-US"/>
        </w:rPr>
        <w:t xml:space="preserve">withdraw its notice of termination; and </w:t>
      </w:r>
      <w:r w:rsidRPr="000D64BE">
        <w:rPr>
          <w:b/>
          <w:bCs/>
          <w:i/>
          <w:iCs/>
          <w:color w:val="000000"/>
          <w:lang w:eastAsia="en-US"/>
        </w:rPr>
        <w:t>provided, further</w:t>
      </w:r>
      <w:r w:rsidRPr="000D64BE">
        <w:rPr>
          <w:color w:val="000000"/>
          <w:lang w:eastAsia="en-US"/>
        </w:rPr>
        <w:t>, that any such termination</w:t>
      </w:r>
      <w:r w:rsidR="00A05E3B" w:rsidRPr="000D64BE">
        <w:rPr>
          <w:color w:val="000000"/>
          <w:lang w:eastAsia="en-US"/>
        </w:rPr>
        <w:t xml:space="preserve"> </w:t>
      </w:r>
      <w:r w:rsidRPr="000D64BE">
        <w:rPr>
          <w:color w:val="000000"/>
          <w:lang w:eastAsia="en-US"/>
        </w:rPr>
        <w:t xml:space="preserve">initiated by the </w:t>
      </w:r>
      <w:r w:rsidR="00BF2847">
        <w:rPr>
          <w:color w:val="000000"/>
          <w:lang w:eastAsia="en-US"/>
        </w:rPr>
        <w:t>Fiscal Agent</w:t>
      </w:r>
      <w:r w:rsidRPr="000D64BE">
        <w:rPr>
          <w:color w:val="000000"/>
          <w:lang w:eastAsia="en-US"/>
        </w:rPr>
        <w:t xml:space="preserve"> shall not be effective until satisfaction of Sections</w:t>
      </w:r>
      <w:r w:rsidR="00A05E3B" w:rsidRPr="000D64BE">
        <w:rPr>
          <w:color w:val="000000"/>
          <w:lang w:eastAsia="en-US"/>
        </w:rPr>
        <w:t xml:space="preserve"> </w:t>
      </w:r>
      <w:r w:rsidRPr="000D64BE">
        <w:rPr>
          <w:color w:val="000000"/>
          <w:lang w:eastAsia="en-US"/>
        </w:rPr>
        <w:t>3.3(</w:t>
      </w:r>
      <w:r w:rsidR="00B63055">
        <w:rPr>
          <w:color w:val="000000"/>
          <w:lang w:eastAsia="en-US"/>
        </w:rPr>
        <w:t>d</w:t>
      </w:r>
      <w:r w:rsidRPr="000D64BE">
        <w:rPr>
          <w:color w:val="000000"/>
          <w:lang w:eastAsia="en-US"/>
        </w:rPr>
        <w:t>) and (</w:t>
      </w:r>
      <w:r w:rsidR="00B63055">
        <w:rPr>
          <w:color w:val="000000"/>
          <w:lang w:eastAsia="en-US"/>
        </w:rPr>
        <w:t>e</w:t>
      </w:r>
      <w:r w:rsidRPr="000D64BE">
        <w:rPr>
          <w:color w:val="000000"/>
          <w:lang w:eastAsia="en-US"/>
        </w:rPr>
        <w:t xml:space="preserve">); and </w:t>
      </w:r>
      <w:r w:rsidRPr="000D64BE">
        <w:rPr>
          <w:b/>
          <w:bCs/>
          <w:i/>
          <w:iCs/>
          <w:color w:val="000000"/>
          <w:lang w:eastAsia="en-US"/>
        </w:rPr>
        <w:t xml:space="preserve">provided further </w:t>
      </w:r>
      <w:r w:rsidRPr="000D64BE">
        <w:rPr>
          <w:color w:val="000000"/>
          <w:lang w:eastAsia="en-US"/>
        </w:rPr>
        <w:t xml:space="preserve">that the </w:t>
      </w:r>
      <w:r w:rsidR="00BF2847">
        <w:rPr>
          <w:color w:val="000000"/>
          <w:lang w:eastAsia="en-US"/>
        </w:rPr>
        <w:t>Fiscal Agent</w:t>
      </w:r>
      <w:r w:rsidRPr="000D64BE">
        <w:rPr>
          <w:color w:val="000000"/>
          <w:lang w:eastAsia="en-US"/>
        </w:rPr>
        <w:t xml:space="preserve"> shall have no right to</w:t>
      </w:r>
      <w:r w:rsidR="00A05E3B" w:rsidRPr="000D64BE">
        <w:rPr>
          <w:color w:val="000000"/>
          <w:lang w:eastAsia="en-US"/>
        </w:rPr>
        <w:t xml:space="preserve"> </w:t>
      </w:r>
      <w:r w:rsidRPr="000D64BE">
        <w:rPr>
          <w:color w:val="000000"/>
          <w:lang w:eastAsia="en-US"/>
        </w:rPr>
        <w:t>terminate the Agreement pursuant to this Section 3.2(e) to the extent that the applicable</w:t>
      </w:r>
      <w:r w:rsidR="0015472A" w:rsidRPr="000D64BE">
        <w:rPr>
          <w:color w:val="000000"/>
          <w:lang w:eastAsia="en-US"/>
        </w:rPr>
        <w:t xml:space="preserve"> </w:t>
      </w:r>
      <w:r w:rsidRPr="000D64BE">
        <w:rPr>
          <w:color w:val="000000"/>
          <w:lang w:eastAsia="en-US"/>
        </w:rPr>
        <w:t>suspension results from or arises or out the default, gross negligence or willful</w:t>
      </w:r>
      <w:r w:rsidR="0015472A" w:rsidRPr="000D64BE">
        <w:rPr>
          <w:color w:val="000000"/>
          <w:lang w:eastAsia="en-US"/>
        </w:rPr>
        <w:t xml:space="preserve"> </w:t>
      </w:r>
      <w:r w:rsidRPr="000D64BE">
        <w:rPr>
          <w:color w:val="000000"/>
          <w:lang w:eastAsia="en-US"/>
        </w:rPr>
        <w:t xml:space="preserve">misconduct of the </w:t>
      </w:r>
      <w:r w:rsidR="00BF2847">
        <w:rPr>
          <w:color w:val="000000"/>
          <w:lang w:eastAsia="en-US"/>
        </w:rPr>
        <w:t>Fiscal Agent</w:t>
      </w:r>
      <w:r w:rsidRPr="000D64BE">
        <w:rPr>
          <w:color w:val="000000"/>
          <w:lang w:eastAsia="en-US"/>
        </w:rPr>
        <w:t xml:space="preserve"> hereunder.</w:t>
      </w:r>
    </w:p>
    <w:p w14:paraId="31000188" w14:textId="77777777" w:rsidR="0015472A" w:rsidRPr="000D64BE" w:rsidRDefault="0015472A" w:rsidP="00D37CFB">
      <w:pPr>
        <w:widowControl/>
        <w:jc w:val="both"/>
        <w:rPr>
          <w:color w:val="000000"/>
          <w:lang w:eastAsia="en-US"/>
        </w:rPr>
      </w:pPr>
    </w:p>
    <w:p w14:paraId="68478D74" w14:textId="77777777" w:rsidR="00D37CFB" w:rsidRPr="000D64BE" w:rsidRDefault="00D37CFB" w:rsidP="000706AA">
      <w:pPr>
        <w:pStyle w:val="Heading2"/>
        <w:rPr>
          <w:lang w:eastAsia="en-US"/>
        </w:rPr>
      </w:pPr>
      <w:bookmarkStart w:id="746" w:name="_Toc257210139"/>
      <w:bookmarkStart w:id="747" w:name="_Toc257210345"/>
      <w:bookmarkStart w:id="748" w:name="_Toc351906014"/>
      <w:proofErr w:type="gramStart"/>
      <w:r w:rsidRPr="000D64BE">
        <w:rPr>
          <w:lang w:eastAsia="en-US"/>
        </w:rPr>
        <w:t>Section 3.3 Termination of this Agreement.</w:t>
      </w:r>
      <w:bookmarkEnd w:id="746"/>
      <w:bookmarkEnd w:id="747"/>
      <w:bookmarkEnd w:id="748"/>
      <w:proofErr w:type="gramEnd"/>
    </w:p>
    <w:p w14:paraId="1C0A8D2F" w14:textId="77777777" w:rsidR="00A05E3B" w:rsidRPr="000D64BE" w:rsidRDefault="00A05E3B" w:rsidP="00D37CFB">
      <w:pPr>
        <w:widowControl/>
        <w:jc w:val="both"/>
        <w:rPr>
          <w:color w:val="000000"/>
          <w:lang w:eastAsia="en-US"/>
        </w:rPr>
      </w:pPr>
    </w:p>
    <w:p w14:paraId="5BD70915" w14:textId="77777777" w:rsidR="00D37CFB" w:rsidRPr="000D64BE" w:rsidRDefault="00D37CFB" w:rsidP="0015472A">
      <w:pPr>
        <w:widowControl/>
        <w:ind w:firstLine="720"/>
        <w:jc w:val="both"/>
        <w:rPr>
          <w:color w:val="000000"/>
          <w:lang w:eastAsia="en-US"/>
        </w:rPr>
      </w:pPr>
      <w:r w:rsidRPr="000D64BE">
        <w:rPr>
          <w:color w:val="000000"/>
          <w:lang w:eastAsia="en-US"/>
        </w:rPr>
        <w:t xml:space="preserve">(a) </w:t>
      </w:r>
      <w:r w:rsidR="0015472A" w:rsidRPr="000D64BE">
        <w:rPr>
          <w:color w:val="000000"/>
          <w:lang w:eastAsia="en-US"/>
        </w:rPr>
        <w:tab/>
      </w:r>
      <w:r w:rsidRPr="000D64BE">
        <w:rPr>
          <w:color w:val="000000"/>
          <w:lang w:eastAsia="en-US"/>
        </w:rPr>
        <w:t xml:space="preserve">If </w:t>
      </w:r>
      <w:r w:rsidR="00983287" w:rsidRPr="000D64BE">
        <w:rPr>
          <w:color w:val="000000"/>
          <w:lang w:eastAsia="en-US"/>
        </w:rPr>
        <w:t>MCA-</w:t>
      </w:r>
      <w:r w:rsidR="00646459">
        <w:rPr>
          <w:color w:val="000000"/>
          <w:lang w:eastAsia="en-US"/>
        </w:rPr>
        <w:t>Georgia</w:t>
      </w:r>
      <w:r w:rsidRPr="000D64BE">
        <w:rPr>
          <w:color w:val="000000"/>
          <w:lang w:eastAsia="en-US"/>
        </w:rPr>
        <w:t xml:space="preserve"> defaults in the observance or performance of any of</w:t>
      </w:r>
      <w:r w:rsidR="0015472A" w:rsidRPr="000D64BE">
        <w:rPr>
          <w:color w:val="000000"/>
          <w:lang w:eastAsia="en-US"/>
        </w:rPr>
        <w:t xml:space="preserve"> </w:t>
      </w:r>
      <w:r w:rsidRPr="000D64BE">
        <w:rPr>
          <w:color w:val="000000"/>
          <w:lang w:eastAsia="en-US"/>
        </w:rPr>
        <w:t>its material obligations under this Agreement and such default remains uncured thirty (30)</w:t>
      </w:r>
      <w:r w:rsidR="0015472A" w:rsidRPr="000D64BE">
        <w:rPr>
          <w:color w:val="000000"/>
          <w:lang w:eastAsia="en-US"/>
        </w:rPr>
        <w:t xml:space="preserve"> </w:t>
      </w:r>
      <w:r w:rsidRPr="000D64BE">
        <w:rPr>
          <w:color w:val="000000"/>
          <w:lang w:eastAsia="en-US"/>
        </w:rPr>
        <w:t xml:space="preserve">days after notice of such default is delivered by the </w:t>
      </w:r>
      <w:r w:rsidR="00BF2847">
        <w:rPr>
          <w:color w:val="000000"/>
          <w:lang w:eastAsia="en-US"/>
        </w:rPr>
        <w:t>Fiscal Agent</w:t>
      </w:r>
      <w:r w:rsidRPr="000D64BE">
        <w:rPr>
          <w:color w:val="000000"/>
          <w:lang w:eastAsia="en-US"/>
        </w:rPr>
        <w:t xml:space="preserve">, the </w:t>
      </w:r>
      <w:r w:rsidR="00BF2847">
        <w:rPr>
          <w:color w:val="000000"/>
          <w:lang w:eastAsia="en-US"/>
        </w:rPr>
        <w:t>Fiscal Agent</w:t>
      </w:r>
      <w:r w:rsidRPr="000D64BE">
        <w:rPr>
          <w:color w:val="000000"/>
          <w:lang w:eastAsia="en-US"/>
        </w:rPr>
        <w:t xml:space="preserve"> may terminate this Agreement by ninety (90) days’ prior notice to </w:t>
      </w:r>
      <w:r w:rsidR="00983287" w:rsidRPr="000D64BE">
        <w:rPr>
          <w:color w:val="000000"/>
          <w:lang w:eastAsia="en-US"/>
        </w:rPr>
        <w:t>MCA-</w:t>
      </w:r>
      <w:r w:rsidR="00646459">
        <w:rPr>
          <w:color w:val="000000"/>
          <w:lang w:eastAsia="en-US"/>
        </w:rPr>
        <w:t>Georgia</w:t>
      </w:r>
      <w:r w:rsidRPr="000D64BE">
        <w:rPr>
          <w:color w:val="000000"/>
          <w:lang w:eastAsia="en-US"/>
        </w:rPr>
        <w:t xml:space="preserve"> and</w:t>
      </w:r>
      <w:r w:rsidR="0015472A" w:rsidRPr="000D64BE">
        <w:rPr>
          <w:color w:val="000000"/>
          <w:lang w:eastAsia="en-US"/>
        </w:rPr>
        <w:t xml:space="preserve"> </w:t>
      </w:r>
      <w:r w:rsidRPr="000D64BE">
        <w:rPr>
          <w:color w:val="000000"/>
          <w:lang w:eastAsia="en-US"/>
        </w:rPr>
        <w:t xml:space="preserve">MCC; </w:t>
      </w:r>
      <w:r w:rsidRPr="000D64BE">
        <w:rPr>
          <w:b/>
          <w:bCs/>
          <w:i/>
          <w:iCs/>
          <w:color w:val="000000"/>
          <w:lang w:eastAsia="en-US"/>
        </w:rPr>
        <w:t>provided, however</w:t>
      </w:r>
      <w:r w:rsidRPr="000D64BE">
        <w:rPr>
          <w:b/>
          <w:bCs/>
          <w:color w:val="000000"/>
          <w:lang w:eastAsia="en-US"/>
        </w:rPr>
        <w:t xml:space="preserve">, </w:t>
      </w:r>
      <w:r w:rsidRPr="000D64BE">
        <w:rPr>
          <w:color w:val="000000"/>
          <w:lang w:eastAsia="en-US"/>
        </w:rPr>
        <w:t>that, unless MCC otherwise agrees in writing, such termination</w:t>
      </w:r>
      <w:r w:rsidR="0015472A" w:rsidRPr="000D64BE">
        <w:rPr>
          <w:color w:val="000000"/>
          <w:lang w:eastAsia="en-US"/>
        </w:rPr>
        <w:t xml:space="preserve"> </w:t>
      </w:r>
      <w:r w:rsidRPr="000D64BE">
        <w:rPr>
          <w:color w:val="000000"/>
          <w:lang w:eastAsia="en-US"/>
        </w:rPr>
        <w:t>shall not be effective until satisfaction of Sections 3.3(d) and (e).</w:t>
      </w:r>
    </w:p>
    <w:p w14:paraId="63844FA1" w14:textId="77777777" w:rsidR="00A05E3B" w:rsidRPr="000D64BE" w:rsidRDefault="00A05E3B" w:rsidP="00D37CFB">
      <w:pPr>
        <w:widowControl/>
        <w:jc w:val="both"/>
        <w:rPr>
          <w:color w:val="000000"/>
          <w:lang w:eastAsia="en-US"/>
        </w:rPr>
      </w:pPr>
    </w:p>
    <w:p w14:paraId="65EFCDFE" w14:textId="77777777" w:rsidR="00D37CFB" w:rsidRPr="000D64BE" w:rsidRDefault="00D37CFB" w:rsidP="0015472A">
      <w:pPr>
        <w:widowControl/>
        <w:ind w:firstLine="720"/>
        <w:jc w:val="both"/>
        <w:rPr>
          <w:color w:val="000000"/>
          <w:lang w:eastAsia="en-US"/>
        </w:rPr>
      </w:pPr>
      <w:r w:rsidRPr="000D64BE">
        <w:rPr>
          <w:color w:val="000000"/>
          <w:lang w:eastAsia="en-US"/>
        </w:rPr>
        <w:t xml:space="preserve">(b) </w:t>
      </w:r>
      <w:r w:rsidR="0015472A" w:rsidRPr="000D64BE">
        <w:rPr>
          <w:color w:val="000000"/>
          <w:lang w:eastAsia="en-US"/>
        </w:rPr>
        <w:tab/>
      </w:r>
      <w:r w:rsidR="00983287" w:rsidRPr="000D64BE">
        <w:rPr>
          <w:color w:val="000000"/>
          <w:lang w:eastAsia="en-US"/>
        </w:rPr>
        <w:t>MCA-</w:t>
      </w:r>
      <w:r w:rsidR="00646459">
        <w:rPr>
          <w:color w:val="000000"/>
          <w:lang w:eastAsia="en-US"/>
        </w:rPr>
        <w:t>Georgia</w:t>
      </w:r>
      <w:r w:rsidRPr="000D64BE">
        <w:rPr>
          <w:color w:val="000000"/>
          <w:lang w:eastAsia="en-US"/>
        </w:rPr>
        <w:t xml:space="preserve"> (with the prior approval of MCC) or MCC may</w:t>
      </w:r>
      <w:r w:rsidR="0015472A" w:rsidRPr="000D64BE">
        <w:rPr>
          <w:color w:val="000000"/>
          <w:lang w:eastAsia="en-US"/>
        </w:rPr>
        <w:t xml:space="preserve"> </w:t>
      </w:r>
      <w:r w:rsidRPr="000D64BE">
        <w:rPr>
          <w:color w:val="000000"/>
          <w:lang w:eastAsia="en-US"/>
        </w:rPr>
        <w:t>terminate this Agreement, at any time:</w:t>
      </w:r>
    </w:p>
    <w:p w14:paraId="3BBE88CD" w14:textId="77777777" w:rsidR="00277F01" w:rsidRDefault="00277F01" w:rsidP="0015472A">
      <w:pPr>
        <w:widowControl/>
        <w:ind w:left="720" w:firstLine="720"/>
        <w:jc w:val="both"/>
        <w:rPr>
          <w:color w:val="000000"/>
          <w:lang w:eastAsia="en-US"/>
        </w:rPr>
      </w:pPr>
    </w:p>
    <w:p w14:paraId="17930029" w14:textId="77777777" w:rsidR="00D37CFB" w:rsidRPr="000D64BE" w:rsidRDefault="00D37CFB" w:rsidP="0015472A">
      <w:pPr>
        <w:widowControl/>
        <w:ind w:left="720" w:firstLine="720"/>
        <w:jc w:val="both"/>
        <w:rPr>
          <w:color w:val="000000"/>
          <w:lang w:eastAsia="en-US"/>
        </w:rPr>
      </w:pPr>
      <w:r w:rsidRPr="000D64BE">
        <w:rPr>
          <w:color w:val="000000"/>
          <w:lang w:eastAsia="en-US"/>
        </w:rPr>
        <w:t xml:space="preserve">(i) </w:t>
      </w:r>
      <w:r w:rsidR="0015472A" w:rsidRPr="000D64BE">
        <w:rPr>
          <w:color w:val="000000"/>
          <w:lang w:eastAsia="en-US"/>
        </w:rPr>
        <w:tab/>
      </w:r>
      <w:proofErr w:type="gramStart"/>
      <w:r w:rsidRPr="000D64BE">
        <w:rPr>
          <w:color w:val="000000"/>
          <w:lang w:eastAsia="en-US"/>
        </w:rPr>
        <w:t>with</w:t>
      </w:r>
      <w:proofErr w:type="gramEnd"/>
      <w:r w:rsidRPr="000D64BE">
        <w:rPr>
          <w:color w:val="000000"/>
          <w:lang w:eastAsia="en-US"/>
        </w:rPr>
        <w:t xml:space="preserve"> cause, upon </w:t>
      </w:r>
      <w:r w:rsidR="00B63055">
        <w:rPr>
          <w:color w:val="000000"/>
          <w:lang w:eastAsia="en-US"/>
        </w:rPr>
        <w:t xml:space="preserve">written </w:t>
      </w:r>
      <w:r w:rsidRPr="000D64BE">
        <w:rPr>
          <w:color w:val="000000"/>
          <w:lang w:eastAsia="en-US"/>
        </w:rPr>
        <w:t xml:space="preserve">notice to the </w:t>
      </w:r>
      <w:r w:rsidR="00BF2847">
        <w:rPr>
          <w:color w:val="000000"/>
          <w:lang w:eastAsia="en-US"/>
        </w:rPr>
        <w:t>Fiscal Agent</w:t>
      </w:r>
      <w:r w:rsidRPr="000D64BE">
        <w:rPr>
          <w:color w:val="000000"/>
          <w:lang w:eastAsia="en-US"/>
        </w:rPr>
        <w:t>; or</w:t>
      </w:r>
    </w:p>
    <w:p w14:paraId="7D79D6A5" w14:textId="77777777" w:rsidR="00277F01" w:rsidRDefault="00277F01" w:rsidP="0015472A">
      <w:pPr>
        <w:widowControl/>
        <w:ind w:left="2160" w:hanging="720"/>
        <w:jc w:val="both"/>
        <w:rPr>
          <w:color w:val="000000"/>
          <w:lang w:eastAsia="en-US"/>
        </w:rPr>
      </w:pPr>
    </w:p>
    <w:p w14:paraId="462C6928" w14:textId="77777777" w:rsidR="00D37CFB" w:rsidRPr="000D64BE" w:rsidRDefault="00D37CFB" w:rsidP="0015472A">
      <w:pPr>
        <w:widowControl/>
        <w:ind w:left="2160" w:hanging="720"/>
        <w:jc w:val="both"/>
        <w:rPr>
          <w:color w:val="000000"/>
          <w:lang w:eastAsia="en-US"/>
        </w:rPr>
      </w:pPr>
      <w:r w:rsidRPr="000D64BE">
        <w:rPr>
          <w:color w:val="000000"/>
          <w:lang w:eastAsia="en-US"/>
        </w:rPr>
        <w:t xml:space="preserve">(ii) </w:t>
      </w:r>
      <w:r w:rsidR="0015472A" w:rsidRPr="000D64BE">
        <w:rPr>
          <w:color w:val="000000"/>
          <w:lang w:eastAsia="en-US"/>
        </w:rPr>
        <w:tab/>
      </w:r>
      <w:proofErr w:type="gramStart"/>
      <w:r w:rsidRPr="000D64BE">
        <w:rPr>
          <w:color w:val="000000"/>
          <w:lang w:eastAsia="en-US"/>
        </w:rPr>
        <w:t>without</w:t>
      </w:r>
      <w:proofErr w:type="gramEnd"/>
      <w:r w:rsidRPr="000D64BE">
        <w:rPr>
          <w:color w:val="000000"/>
          <w:lang w:eastAsia="en-US"/>
        </w:rPr>
        <w:t xml:space="preserve"> cause, by giving </w:t>
      </w:r>
      <w:r w:rsidR="00B63055">
        <w:rPr>
          <w:color w:val="000000"/>
          <w:lang w:eastAsia="en-US"/>
        </w:rPr>
        <w:t xml:space="preserve">written </w:t>
      </w:r>
      <w:r w:rsidRPr="000D64BE">
        <w:rPr>
          <w:color w:val="000000"/>
          <w:lang w:eastAsia="en-US"/>
        </w:rPr>
        <w:t xml:space="preserve">notice to the </w:t>
      </w:r>
      <w:r w:rsidR="00BF2847">
        <w:rPr>
          <w:color w:val="000000"/>
          <w:lang w:eastAsia="en-US"/>
        </w:rPr>
        <w:t>Fiscal Agent</w:t>
      </w:r>
      <w:r w:rsidRPr="000D64BE">
        <w:rPr>
          <w:color w:val="000000"/>
          <w:lang w:eastAsia="en-US"/>
        </w:rPr>
        <w:t xml:space="preserve"> sixty</w:t>
      </w:r>
      <w:r w:rsidR="0015472A" w:rsidRPr="000D64BE">
        <w:rPr>
          <w:color w:val="000000"/>
          <w:lang w:eastAsia="en-US"/>
        </w:rPr>
        <w:t xml:space="preserve"> </w:t>
      </w:r>
      <w:r w:rsidRPr="000D64BE">
        <w:rPr>
          <w:color w:val="000000"/>
          <w:lang w:eastAsia="en-US"/>
        </w:rPr>
        <w:t>(60) days prior to the effective date of such termination</w:t>
      </w:r>
      <w:r w:rsidR="00B63055">
        <w:rPr>
          <w:color w:val="000000"/>
          <w:lang w:eastAsia="en-US"/>
        </w:rPr>
        <w:t>, with such notice stating that the termination is without cause</w:t>
      </w:r>
      <w:r w:rsidRPr="000D64BE">
        <w:rPr>
          <w:color w:val="000000"/>
          <w:lang w:eastAsia="en-US"/>
        </w:rPr>
        <w:t>.</w:t>
      </w:r>
    </w:p>
    <w:p w14:paraId="30CB0F0E" w14:textId="77777777" w:rsidR="00277F01" w:rsidRDefault="00277F01" w:rsidP="00277F01">
      <w:pPr>
        <w:widowControl/>
        <w:jc w:val="both"/>
        <w:rPr>
          <w:color w:val="000000"/>
          <w:lang w:eastAsia="en-US"/>
        </w:rPr>
      </w:pPr>
    </w:p>
    <w:p w14:paraId="790D58A9" w14:textId="77777777" w:rsidR="00277F01" w:rsidRPr="00277F01" w:rsidRDefault="00D37CFB" w:rsidP="00277F01">
      <w:pPr>
        <w:widowControl/>
        <w:jc w:val="both"/>
        <w:rPr>
          <w:lang w:eastAsia="en-US"/>
        </w:rPr>
      </w:pPr>
      <w:r w:rsidRPr="000D64BE">
        <w:rPr>
          <w:color w:val="000000"/>
          <w:lang w:eastAsia="en-US"/>
        </w:rPr>
        <w:t>For purposes of Section 3.3(b</w:t>
      </w:r>
      <w:proofErr w:type="gramStart"/>
      <w:r w:rsidR="002844A0" w:rsidRPr="000D64BE">
        <w:rPr>
          <w:color w:val="000000"/>
          <w:lang w:eastAsia="en-US"/>
        </w:rPr>
        <w:t>)(</w:t>
      </w:r>
      <w:proofErr w:type="gramEnd"/>
      <w:r w:rsidRPr="000D64BE">
        <w:rPr>
          <w:color w:val="000000"/>
          <w:lang w:eastAsia="en-US"/>
        </w:rPr>
        <w:t>i), “cause” shall include: (1) any</w:t>
      </w:r>
      <w:r w:rsidR="0015472A" w:rsidRPr="000D64BE">
        <w:rPr>
          <w:color w:val="000000"/>
          <w:lang w:eastAsia="en-US"/>
        </w:rPr>
        <w:t xml:space="preserve"> </w:t>
      </w:r>
      <w:r w:rsidRPr="000D64BE">
        <w:rPr>
          <w:color w:val="000000"/>
          <w:lang w:eastAsia="en-US"/>
        </w:rPr>
        <w:t xml:space="preserve">material breach or material default by the </w:t>
      </w:r>
      <w:r w:rsidR="00BF2847">
        <w:rPr>
          <w:color w:val="000000"/>
          <w:lang w:eastAsia="en-US"/>
        </w:rPr>
        <w:t>Fiscal Agent</w:t>
      </w:r>
      <w:r w:rsidRPr="000D64BE">
        <w:rPr>
          <w:color w:val="000000"/>
          <w:lang w:eastAsia="en-US"/>
        </w:rPr>
        <w:t xml:space="preserve"> of any provision of this</w:t>
      </w:r>
      <w:r w:rsidR="00277F01">
        <w:rPr>
          <w:color w:val="000000"/>
          <w:lang w:eastAsia="en-US"/>
        </w:rPr>
        <w:t xml:space="preserve"> </w:t>
      </w:r>
      <w:r w:rsidRPr="000D64BE">
        <w:rPr>
          <w:color w:val="000000"/>
          <w:lang w:eastAsia="en-US"/>
        </w:rPr>
        <w:t>Agreement (including breach of any representation or warranty)</w:t>
      </w:r>
      <w:r w:rsidR="00277F01" w:rsidRPr="00277F01">
        <w:rPr>
          <w:sz w:val="23"/>
          <w:szCs w:val="23"/>
          <w:lang w:eastAsia="en-US"/>
        </w:rPr>
        <w:t xml:space="preserve"> </w:t>
      </w:r>
      <w:r w:rsidR="00277F01" w:rsidRPr="00277F01">
        <w:rPr>
          <w:lang w:eastAsia="en-US"/>
        </w:rPr>
        <w:t>that remains, in the sole opinion of MCA-</w:t>
      </w:r>
      <w:r w:rsidR="00646459">
        <w:rPr>
          <w:lang w:eastAsia="en-US"/>
        </w:rPr>
        <w:t>Georgia</w:t>
      </w:r>
      <w:r w:rsidR="00277F01" w:rsidRPr="00277F01">
        <w:rPr>
          <w:lang w:eastAsia="en-US"/>
        </w:rPr>
        <w:t>, uncured for thirty</w:t>
      </w:r>
    </w:p>
    <w:p w14:paraId="100F3DAA" w14:textId="77777777" w:rsidR="00277F01" w:rsidRPr="00277F01" w:rsidRDefault="00277F01" w:rsidP="00277F01">
      <w:pPr>
        <w:widowControl/>
        <w:jc w:val="both"/>
        <w:rPr>
          <w:lang w:eastAsia="en-US"/>
        </w:rPr>
      </w:pPr>
      <w:r w:rsidRPr="00277F01">
        <w:rPr>
          <w:lang w:eastAsia="en-US"/>
        </w:rPr>
        <w:t xml:space="preserve">(30) </w:t>
      </w:r>
      <w:proofErr w:type="gramStart"/>
      <w:r w:rsidRPr="00277F01">
        <w:rPr>
          <w:lang w:eastAsia="en-US"/>
        </w:rPr>
        <w:t>days</w:t>
      </w:r>
      <w:proofErr w:type="gramEnd"/>
      <w:r w:rsidRPr="00277F01">
        <w:rPr>
          <w:lang w:eastAsia="en-US"/>
        </w:rPr>
        <w:t xml:space="preserve"> after notice of such breach or default is delivered to the Fiscal Agent by MCA-</w:t>
      </w:r>
      <w:r w:rsidR="00646459">
        <w:rPr>
          <w:lang w:eastAsia="en-US"/>
        </w:rPr>
        <w:t>Georgia</w:t>
      </w:r>
      <w:r w:rsidRPr="00277F01">
        <w:rPr>
          <w:lang w:eastAsia="en-US"/>
        </w:rPr>
        <w:t>;</w:t>
      </w:r>
    </w:p>
    <w:p w14:paraId="33BD5662" w14:textId="77777777" w:rsidR="00277F01" w:rsidRPr="00277F01" w:rsidRDefault="00277F01" w:rsidP="00277F01">
      <w:pPr>
        <w:widowControl/>
        <w:jc w:val="both"/>
        <w:rPr>
          <w:lang w:eastAsia="en-US"/>
        </w:rPr>
      </w:pPr>
      <w:r w:rsidRPr="00277F01">
        <w:rPr>
          <w:lang w:eastAsia="en-US"/>
        </w:rPr>
        <w:t xml:space="preserve">(2) </w:t>
      </w:r>
      <w:proofErr w:type="gramStart"/>
      <w:r w:rsidRPr="00277F01">
        <w:rPr>
          <w:lang w:eastAsia="en-US"/>
        </w:rPr>
        <w:t>the</w:t>
      </w:r>
      <w:proofErr w:type="gramEnd"/>
      <w:r w:rsidRPr="00277F01">
        <w:rPr>
          <w:lang w:eastAsia="en-US"/>
        </w:rPr>
        <w:t xml:space="preserve"> negligence, bad faith or willful misconduct of the Fiscal Agent or its respective directors,</w:t>
      </w:r>
    </w:p>
    <w:p w14:paraId="01A7CD37" w14:textId="77777777" w:rsidR="00277F01" w:rsidRPr="00277F01" w:rsidRDefault="00277F01" w:rsidP="00AB0D93">
      <w:pPr>
        <w:widowControl/>
        <w:jc w:val="both"/>
        <w:rPr>
          <w:lang w:eastAsia="en-US"/>
        </w:rPr>
      </w:pPr>
      <w:r w:rsidRPr="00277F01">
        <w:rPr>
          <w:lang w:eastAsia="en-US"/>
        </w:rPr>
        <w:t>officers, employees, affiliates, contractors, agents and representatives; (3) the insolvency,</w:t>
      </w:r>
      <w:r>
        <w:rPr>
          <w:lang w:eastAsia="en-US"/>
        </w:rPr>
        <w:t xml:space="preserve"> </w:t>
      </w:r>
      <w:r w:rsidRPr="00277F01">
        <w:rPr>
          <w:lang w:eastAsia="en-US"/>
        </w:rPr>
        <w:t>bankruptcy or liquidation of the Fiscal Agent, or the appointment of a receiver or administrator</w:t>
      </w:r>
      <w:r>
        <w:rPr>
          <w:lang w:eastAsia="en-US"/>
        </w:rPr>
        <w:t xml:space="preserve"> </w:t>
      </w:r>
      <w:r w:rsidRPr="00277F01">
        <w:rPr>
          <w:lang w:eastAsia="en-US"/>
        </w:rPr>
        <w:t xml:space="preserve">to manage the affairs of the Fiscal Agent; (4) </w:t>
      </w:r>
      <w:r w:rsidR="003F029B">
        <w:rPr>
          <w:lang w:eastAsia="en-US"/>
        </w:rPr>
        <w:t xml:space="preserve">failure to comply with the provisions of Section 3.7; </w:t>
      </w:r>
      <w:r w:rsidR="00993DF5">
        <w:t>(5) if the Compact or 609(g) Agreement is terminated for any reason;</w:t>
      </w:r>
      <w:r w:rsidR="00993DF5">
        <w:rPr>
          <w:lang w:eastAsia="en-US"/>
        </w:rPr>
        <w:t xml:space="preserve"> [or] </w:t>
      </w:r>
      <w:r w:rsidR="003F029B">
        <w:rPr>
          <w:lang w:eastAsia="en-US"/>
        </w:rPr>
        <w:t xml:space="preserve">(5)  </w:t>
      </w:r>
      <w:r w:rsidRPr="00277F01">
        <w:rPr>
          <w:lang w:eastAsia="en-US"/>
        </w:rPr>
        <w:t>if MCC determines (in its sole discretion) that the</w:t>
      </w:r>
      <w:r w:rsidR="00993DF5">
        <w:rPr>
          <w:lang w:eastAsia="en-US"/>
        </w:rPr>
        <w:t xml:space="preserve"> </w:t>
      </w:r>
      <w:r w:rsidRPr="00277F01">
        <w:rPr>
          <w:lang w:eastAsia="en-US"/>
        </w:rPr>
        <w:t>Fiscal Agent is engaged in activities that are contrary to the national security interests of the</w:t>
      </w:r>
      <w:r>
        <w:rPr>
          <w:lang w:eastAsia="en-US"/>
        </w:rPr>
        <w:t xml:space="preserve"> </w:t>
      </w:r>
      <w:r w:rsidRPr="00277F01">
        <w:rPr>
          <w:lang w:eastAsia="en-US"/>
        </w:rPr>
        <w:t xml:space="preserve">United States or other acts or omissions that may be </w:t>
      </w:r>
      <w:r w:rsidRPr="00277F01">
        <w:rPr>
          <w:lang w:eastAsia="en-US"/>
        </w:rPr>
        <w:lastRenderedPageBreak/>
        <w:t>grounds for suspension or termination under</w:t>
      </w:r>
      <w:r w:rsidR="00391D6E">
        <w:rPr>
          <w:lang w:eastAsia="en-US"/>
        </w:rPr>
        <w:t xml:space="preserve"> </w:t>
      </w:r>
      <w:r w:rsidRPr="00277F01">
        <w:rPr>
          <w:lang w:eastAsia="en-US"/>
        </w:rPr>
        <w:t xml:space="preserve">Section 5.1(b) of the Compact and Section </w:t>
      </w:r>
      <w:r w:rsidR="003F029B">
        <w:rPr>
          <w:lang w:eastAsia="en-US"/>
        </w:rPr>
        <w:t>6.2</w:t>
      </w:r>
      <w:r w:rsidRPr="00277F01">
        <w:rPr>
          <w:lang w:eastAsia="en-US"/>
        </w:rPr>
        <w:t xml:space="preserve"> of the 609(g) Agreement; [;or (</w:t>
      </w:r>
      <w:r w:rsidR="003F029B">
        <w:rPr>
          <w:lang w:eastAsia="en-US"/>
        </w:rPr>
        <w:t>6</w:t>
      </w:r>
      <w:r w:rsidRPr="00277F01">
        <w:rPr>
          <w:lang w:eastAsia="en-US"/>
        </w:rPr>
        <w:t>) if the Fiscal Agent is terminated for cause in its capacity as</w:t>
      </w:r>
    </w:p>
    <w:p w14:paraId="1D7861C4" w14:textId="77777777" w:rsidR="00D37CFB" w:rsidRPr="00277F01" w:rsidRDefault="00277F01" w:rsidP="00277F01">
      <w:pPr>
        <w:widowControl/>
        <w:jc w:val="both"/>
        <w:rPr>
          <w:color w:val="000000"/>
          <w:lang w:eastAsia="en-US"/>
        </w:rPr>
      </w:pPr>
      <w:proofErr w:type="gramStart"/>
      <w:r w:rsidRPr="00277F01">
        <w:rPr>
          <w:lang w:eastAsia="en-US"/>
        </w:rPr>
        <w:t>the</w:t>
      </w:r>
      <w:proofErr w:type="gramEnd"/>
      <w:r w:rsidRPr="00277F01">
        <w:rPr>
          <w:lang w:eastAsia="en-US"/>
        </w:rPr>
        <w:t xml:space="preserve"> Procurement Agent under the Procurement Agent Agreement</w:t>
      </w:r>
      <w:r w:rsidR="00D37CFB" w:rsidRPr="00277F01">
        <w:rPr>
          <w:color w:val="000000"/>
          <w:lang w:eastAsia="en-US"/>
        </w:rPr>
        <w:t>]</w:t>
      </w:r>
      <w:r w:rsidR="0015472A" w:rsidRPr="00277F01">
        <w:rPr>
          <w:rStyle w:val="FootnoteReference"/>
          <w:sz w:val="24"/>
          <w:szCs w:val="24"/>
        </w:rPr>
        <w:footnoteReference w:id="7"/>
      </w:r>
      <w:r w:rsidR="00D37CFB" w:rsidRPr="00277F01">
        <w:rPr>
          <w:color w:val="000000"/>
          <w:lang w:eastAsia="en-US"/>
        </w:rPr>
        <w:t>.</w:t>
      </w:r>
    </w:p>
    <w:p w14:paraId="2E4B6B2E" w14:textId="77777777" w:rsidR="00A05E3B" w:rsidRPr="000D64BE" w:rsidRDefault="00A05E3B" w:rsidP="00D37CFB">
      <w:pPr>
        <w:widowControl/>
        <w:jc w:val="both"/>
        <w:rPr>
          <w:color w:val="000000"/>
          <w:lang w:eastAsia="en-US"/>
        </w:rPr>
      </w:pPr>
    </w:p>
    <w:p w14:paraId="1E5B93ED" w14:textId="77777777" w:rsidR="00D37CFB" w:rsidRPr="000D64BE" w:rsidRDefault="00D37CFB" w:rsidP="0015472A">
      <w:pPr>
        <w:widowControl/>
        <w:ind w:firstLine="720"/>
        <w:jc w:val="both"/>
        <w:rPr>
          <w:color w:val="000000"/>
          <w:lang w:eastAsia="en-US"/>
        </w:rPr>
      </w:pPr>
      <w:r w:rsidRPr="000D64BE">
        <w:rPr>
          <w:color w:val="000000"/>
          <w:lang w:eastAsia="en-US"/>
        </w:rPr>
        <w:t xml:space="preserve">(c) </w:t>
      </w:r>
      <w:r w:rsidR="0015472A"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may terminate this Agreement in accordance</w:t>
      </w:r>
      <w:r w:rsidR="0015472A" w:rsidRPr="000D64BE">
        <w:rPr>
          <w:color w:val="000000"/>
          <w:lang w:eastAsia="en-US"/>
        </w:rPr>
        <w:t xml:space="preserve"> </w:t>
      </w:r>
      <w:r w:rsidRPr="000D64BE">
        <w:rPr>
          <w:color w:val="000000"/>
          <w:lang w:eastAsia="en-US"/>
        </w:rPr>
        <w:t>with Section 3.2(e) or Section 3.5(c).</w:t>
      </w:r>
    </w:p>
    <w:p w14:paraId="3A469C83" w14:textId="77777777" w:rsidR="00A05E3B" w:rsidRPr="000D64BE" w:rsidRDefault="00A05E3B" w:rsidP="00D37CFB">
      <w:pPr>
        <w:widowControl/>
        <w:jc w:val="both"/>
        <w:rPr>
          <w:color w:val="000000"/>
          <w:lang w:eastAsia="en-US"/>
        </w:rPr>
      </w:pPr>
    </w:p>
    <w:p w14:paraId="41EF32A1" w14:textId="77777777" w:rsidR="00D37CFB" w:rsidRPr="000D64BE" w:rsidRDefault="00D37CFB" w:rsidP="0015472A">
      <w:pPr>
        <w:widowControl/>
        <w:ind w:firstLine="720"/>
        <w:jc w:val="both"/>
        <w:rPr>
          <w:color w:val="000000"/>
          <w:lang w:eastAsia="en-US"/>
        </w:rPr>
      </w:pPr>
      <w:r w:rsidRPr="000D64BE">
        <w:rPr>
          <w:color w:val="000000"/>
          <w:lang w:eastAsia="en-US"/>
        </w:rPr>
        <w:t xml:space="preserve">(d) </w:t>
      </w:r>
      <w:r w:rsidR="0015472A" w:rsidRPr="000D64BE">
        <w:rPr>
          <w:color w:val="000000"/>
          <w:lang w:eastAsia="en-US"/>
        </w:rPr>
        <w:tab/>
      </w:r>
      <w:r w:rsidRPr="000D64BE">
        <w:rPr>
          <w:color w:val="000000"/>
          <w:lang w:eastAsia="en-US"/>
        </w:rPr>
        <w:t>Following the delivery of a termination notice pursuant to Section</w:t>
      </w:r>
      <w:r w:rsidR="0015472A" w:rsidRPr="000D64BE">
        <w:rPr>
          <w:color w:val="000000"/>
          <w:lang w:eastAsia="en-US"/>
        </w:rPr>
        <w:t xml:space="preserve"> </w:t>
      </w:r>
      <w:r w:rsidRPr="000D64BE">
        <w:rPr>
          <w:color w:val="000000"/>
          <w:lang w:eastAsia="en-US"/>
        </w:rPr>
        <w:t xml:space="preserve">3.3(a), </w:t>
      </w:r>
      <w:r w:rsidR="00277F01">
        <w:rPr>
          <w:color w:val="000000"/>
          <w:lang w:eastAsia="en-US"/>
        </w:rPr>
        <w:t>3.3</w:t>
      </w:r>
      <w:r w:rsidRPr="000D64BE">
        <w:rPr>
          <w:color w:val="000000"/>
          <w:lang w:eastAsia="en-US"/>
        </w:rPr>
        <w:t xml:space="preserve">(b) or </w:t>
      </w:r>
      <w:r w:rsidR="00277F01">
        <w:rPr>
          <w:color w:val="000000"/>
          <w:lang w:eastAsia="en-US"/>
        </w:rPr>
        <w:t>3.3</w:t>
      </w:r>
      <w:r w:rsidRPr="000D64BE">
        <w:rPr>
          <w:color w:val="000000"/>
          <w:lang w:eastAsia="en-US"/>
        </w:rPr>
        <w:t xml:space="preserve">(c), </w:t>
      </w:r>
      <w:r w:rsidR="00983287" w:rsidRPr="000D64BE">
        <w:rPr>
          <w:color w:val="000000"/>
          <w:lang w:eastAsia="en-US"/>
        </w:rPr>
        <w:t>MCA-</w:t>
      </w:r>
      <w:r w:rsidR="00646459">
        <w:rPr>
          <w:color w:val="000000"/>
          <w:lang w:eastAsia="en-US"/>
        </w:rPr>
        <w:t>Georgia</w:t>
      </w:r>
      <w:r w:rsidRPr="000D64BE">
        <w:rPr>
          <w:color w:val="000000"/>
          <w:lang w:eastAsia="en-US"/>
        </w:rPr>
        <w:t xml:space="preserve"> shall appoint, with the prior approval of MCC, a successor</w:t>
      </w:r>
      <w:r w:rsidR="0015472A" w:rsidRPr="000D64BE">
        <w:rPr>
          <w:color w:val="000000"/>
          <w:lang w:eastAsia="en-US"/>
        </w:rPr>
        <w:t xml:space="preserve"> </w:t>
      </w:r>
      <w:r w:rsidR="00BF2847">
        <w:rPr>
          <w:color w:val="000000"/>
          <w:lang w:eastAsia="en-US"/>
        </w:rPr>
        <w:t>Fiscal Agent</w:t>
      </w:r>
      <w:r w:rsidRPr="000D64BE">
        <w:rPr>
          <w:color w:val="000000"/>
          <w:lang w:eastAsia="en-US"/>
        </w:rPr>
        <w:t xml:space="preserve"> (the </w:t>
      </w:r>
      <w:r w:rsidRPr="000D64BE">
        <w:rPr>
          <w:b/>
          <w:bCs/>
          <w:color w:val="000000"/>
          <w:lang w:eastAsia="en-US"/>
        </w:rPr>
        <w:t>“</w:t>
      </w:r>
      <w:r w:rsidRPr="000D64BE">
        <w:rPr>
          <w:b/>
          <w:bCs/>
          <w:i/>
          <w:iCs/>
          <w:color w:val="000000"/>
          <w:lang w:eastAsia="en-US"/>
        </w:rPr>
        <w:t xml:space="preserve">Successor </w:t>
      </w:r>
      <w:r w:rsidR="00BF2847">
        <w:rPr>
          <w:b/>
          <w:bCs/>
          <w:i/>
          <w:iCs/>
          <w:color w:val="000000"/>
          <w:lang w:eastAsia="en-US"/>
        </w:rPr>
        <w:t>Fiscal Agent</w:t>
      </w:r>
      <w:r w:rsidRPr="000D64BE">
        <w:rPr>
          <w:b/>
          <w:bCs/>
          <w:color w:val="000000"/>
          <w:lang w:eastAsia="en-US"/>
        </w:rPr>
        <w:t>”</w:t>
      </w:r>
      <w:r w:rsidRPr="000D64BE">
        <w:rPr>
          <w:color w:val="000000"/>
          <w:lang w:eastAsia="en-US"/>
        </w:rPr>
        <w:t>). Upon an entity’s acceptance of</w:t>
      </w:r>
      <w:r w:rsidR="0015472A" w:rsidRPr="000D64BE">
        <w:rPr>
          <w:color w:val="000000"/>
          <w:lang w:eastAsia="en-US"/>
        </w:rPr>
        <w:t xml:space="preserve"> </w:t>
      </w:r>
      <w:r w:rsidRPr="000D64BE">
        <w:rPr>
          <w:color w:val="000000"/>
          <w:lang w:eastAsia="en-US"/>
        </w:rPr>
        <w:t xml:space="preserve">such appointment as a Successor </w:t>
      </w:r>
      <w:r w:rsidR="00BF2847">
        <w:rPr>
          <w:color w:val="000000"/>
          <w:lang w:eastAsia="en-US"/>
        </w:rPr>
        <w:t>Fiscal Agent</w:t>
      </w:r>
      <w:r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shall provide notice</w:t>
      </w:r>
      <w:r w:rsidR="0015472A" w:rsidRPr="000D64BE">
        <w:rPr>
          <w:color w:val="000000"/>
          <w:lang w:eastAsia="en-US"/>
        </w:rPr>
        <w:t xml:space="preserve"> </w:t>
      </w:r>
      <w:r w:rsidRPr="000D64BE">
        <w:rPr>
          <w:color w:val="000000"/>
          <w:lang w:eastAsia="en-US"/>
        </w:rPr>
        <w:t xml:space="preserve">thereof to the resigning </w:t>
      </w:r>
      <w:r w:rsidR="00BF2847">
        <w:rPr>
          <w:color w:val="000000"/>
          <w:lang w:eastAsia="en-US"/>
        </w:rPr>
        <w:t>Fiscal Agent</w:t>
      </w:r>
      <w:r w:rsidR="00277F01">
        <w:rPr>
          <w:color w:val="000000"/>
          <w:lang w:eastAsia="en-US"/>
        </w:rPr>
        <w:t xml:space="preserve"> and </w:t>
      </w:r>
      <w:r w:rsidR="00A56BDE">
        <w:rPr>
          <w:color w:val="000000"/>
          <w:lang w:eastAsia="en-US"/>
        </w:rPr>
        <w:t xml:space="preserve">to </w:t>
      </w:r>
      <w:r w:rsidR="00277F01">
        <w:rPr>
          <w:color w:val="000000"/>
          <w:lang w:eastAsia="en-US"/>
        </w:rPr>
        <w:t>the</w:t>
      </w:r>
      <w:r w:rsidR="00A56BDE">
        <w:rPr>
          <w:color w:val="000000"/>
          <w:lang w:eastAsia="en-US"/>
        </w:rPr>
        <w:t xml:space="preserve"> Bank</w:t>
      </w:r>
      <w:r w:rsidRPr="000D64BE">
        <w:rPr>
          <w:color w:val="000000"/>
          <w:lang w:eastAsia="en-US"/>
        </w:rPr>
        <w:t>.</w:t>
      </w:r>
    </w:p>
    <w:p w14:paraId="10763557" w14:textId="77777777" w:rsidR="00A05E3B" w:rsidRPr="000D64BE" w:rsidRDefault="00A05E3B" w:rsidP="00D37CFB">
      <w:pPr>
        <w:widowControl/>
        <w:jc w:val="both"/>
        <w:rPr>
          <w:color w:val="000000"/>
          <w:lang w:eastAsia="en-US"/>
        </w:rPr>
      </w:pPr>
    </w:p>
    <w:p w14:paraId="21E8FED5" w14:textId="77777777" w:rsidR="00A56BDE" w:rsidRPr="00A56BDE" w:rsidRDefault="00D37CFB" w:rsidP="00A56BDE">
      <w:pPr>
        <w:widowControl/>
        <w:jc w:val="both"/>
        <w:rPr>
          <w:lang w:eastAsia="en-US"/>
        </w:rPr>
      </w:pPr>
      <w:r w:rsidRPr="000D64BE">
        <w:rPr>
          <w:color w:val="000000"/>
          <w:lang w:eastAsia="en-US"/>
        </w:rPr>
        <w:t xml:space="preserve">(e) </w:t>
      </w:r>
      <w:r w:rsidR="0015472A" w:rsidRPr="000D64BE">
        <w:rPr>
          <w:color w:val="000000"/>
          <w:lang w:eastAsia="en-US"/>
        </w:rPr>
        <w:tab/>
      </w:r>
      <w:r w:rsidR="00983287" w:rsidRPr="00A56BDE">
        <w:rPr>
          <w:color w:val="000000"/>
          <w:lang w:eastAsia="en-US"/>
        </w:rPr>
        <w:t>MCA-</w:t>
      </w:r>
      <w:r w:rsidR="00646459">
        <w:rPr>
          <w:color w:val="000000"/>
          <w:lang w:eastAsia="en-US"/>
        </w:rPr>
        <w:t>Georgia</w:t>
      </w:r>
      <w:r w:rsidRPr="00A56BDE">
        <w:rPr>
          <w:color w:val="000000"/>
          <w:lang w:eastAsia="en-US"/>
        </w:rPr>
        <w:t xml:space="preserve"> shall cause the Successor </w:t>
      </w:r>
      <w:r w:rsidR="00BF2847" w:rsidRPr="00A56BDE">
        <w:rPr>
          <w:color w:val="000000"/>
          <w:lang w:eastAsia="en-US"/>
        </w:rPr>
        <w:t>Fiscal Agent</w:t>
      </w:r>
      <w:r w:rsidRPr="00A56BDE">
        <w:rPr>
          <w:color w:val="000000"/>
          <w:lang w:eastAsia="en-US"/>
        </w:rPr>
        <w:t xml:space="preserve"> to execute</w:t>
      </w:r>
      <w:r w:rsidR="0015472A" w:rsidRPr="00A56BDE">
        <w:rPr>
          <w:color w:val="000000"/>
          <w:lang w:eastAsia="en-US"/>
        </w:rPr>
        <w:t xml:space="preserve"> </w:t>
      </w:r>
      <w:r w:rsidRPr="00A56BDE">
        <w:rPr>
          <w:color w:val="000000"/>
          <w:lang w:eastAsia="en-US"/>
        </w:rPr>
        <w:t xml:space="preserve">a new </w:t>
      </w:r>
      <w:r w:rsidR="00BF2847" w:rsidRPr="00A56BDE">
        <w:rPr>
          <w:color w:val="000000"/>
          <w:lang w:eastAsia="en-US"/>
        </w:rPr>
        <w:t>Fiscal Agent</w:t>
      </w:r>
      <w:r w:rsidRPr="00A56BDE">
        <w:rPr>
          <w:color w:val="000000"/>
          <w:lang w:eastAsia="en-US"/>
        </w:rPr>
        <w:t xml:space="preserve"> agreement (the </w:t>
      </w:r>
      <w:r w:rsidRPr="00A56BDE">
        <w:rPr>
          <w:b/>
          <w:bCs/>
          <w:color w:val="000000"/>
          <w:lang w:eastAsia="en-US"/>
        </w:rPr>
        <w:t>“</w:t>
      </w:r>
      <w:r w:rsidRPr="00A56BDE">
        <w:rPr>
          <w:b/>
          <w:bCs/>
          <w:i/>
          <w:iCs/>
          <w:color w:val="000000"/>
          <w:lang w:eastAsia="en-US"/>
        </w:rPr>
        <w:t xml:space="preserve">Successor </w:t>
      </w:r>
      <w:r w:rsidR="00BF2847" w:rsidRPr="00A56BDE">
        <w:rPr>
          <w:b/>
          <w:bCs/>
          <w:i/>
          <w:iCs/>
          <w:color w:val="000000"/>
          <w:lang w:eastAsia="en-US"/>
        </w:rPr>
        <w:t>Fiscal Agent</w:t>
      </w:r>
      <w:r w:rsidRPr="00A56BDE">
        <w:rPr>
          <w:b/>
          <w:bCs/>
          <w:i/>
          <w:iCs/>
          <w:color w:val="000000"/>
          <w:lang w:eastAsia="en-US"/>
        </w:rPr>
        <w:t xml:space="preserve"> Agreement</w:t>
      </w:r>
      <w:r w:rsidRPr="00A56BDE">
        <w:rPr>
          <w:b/>
          <w:bCs/>
          <w:color w:val="000000"/>
          <w:lang w:eastAsia="en-US"/>
        </w:rPr>
        <w:t>”</w:t>
      </w:r>
      <w:r w:rsidRPr="00A56BDE">
        <w:rPr>
          <w:color w:val="000000"/>
          <w:lang w:eastAsia="en-US"/>
        </w:rPr>
        <w:t>), the</w:t>
      </w:r>
      <w:r w:rsidR="0015472A" w:rsidRPr="00A56BDE">
        <w:rPr>
          <w:color w:val="000000"/>
          <w:lang w:eastAsia="en-US"/>
        </w:rPr>
        <w:t xml:space="preserve"> </w:t>
      </w:r>
      <w:r w:rsidRPr="00A56BDE">
        <w:rPr>
          <w:color w:val="000000"/>
          <w:lang w:eastAsia="en-US"/>
        </w:rPr>
        <w:t>form and substance of which shall be approved by MCC</w:t>
      </w:r>
      <w:r w:rsidR="00A56BDE" w:rsidRPr="00A56BDE">
        <w:rPr>
          <w:lang w:eastAsia="en-US"/>
        </w:rPr>
        <w:t>, and (ii) an assignment and assumption agreement with regard to all</w:t>
      </w:r>
      <w:r w:rsidR="00A56BDE">
        <w:rPr>
          <w:lang w:eastAsia="en-US"/>
        </w:rPr>
        <w:t xml:space="preserve"> </w:t>
      </w:r>
      <w:r w:rsidR="00A56BDE" w:rsidRPr="00A56BDE">
        <w:rPr>
          <w:lang w:eastAsia="en-US"/>
        </w:rPr>
        <w:t>of the Fiscal Agent’s obligations under the Bank Agreement (the “</w:t>
      </w:r>
      <w:r w:rsidR="00A56BDE" w:rsidRPr="00A56BDE">
        <w:rPr>
          <w:b/>
          <w:bCs/>
          <w:i/>
          <w:iCs/>
          <w:lang w:eastAsia="en-US"/>
        </w:rPr>
        <w:t>Bank Assignment and</w:t>
      </w:r>
      <w:r w:rsidR="00A56BDE">
        <w:rPr>
          <w:b/>
          <w:bCs/>
          <w:i/>
          <w:iCs/>
          <w:lang w:eastAsia="en-US"/>
        </w:rPr>
        <w:t xml:space="preserve"> </w:t>
      </w:r>
      <w:r w:rsidR="00A56BDE" w:rsidRPr="00A56BDE">
        <w:rPr>
          <w:b/>
          <w:bCs/>
          <w:i/>
          <w:iCs/>
          <w:lang w:eastAsia="en-US"/>
        </w:rPr>
        <w:t>Assumption Agreement</w:t>
      </w:r>
      <w:r w:rsidR="00A56BDE" w:rsidRPr="00A56BDE">
        <w:rPr>
          <w:lang w:eastAsia="en-US"/>
        </w:rPr>
        <w:t>”), which Bank Assignment and Assumption Agreement shall (1) be</w:t>
      </w:r>
      <w:r w:rsidR="00A56BDE">
        <w:rPr>
          <w:lang w:eastAsia="en-US"/>
        </w:rPr>
        <w:t xml:space="preserve"> </w:t>
      </w:r>
      <w:r w:rsidR="00A56BDE" w:rsidRPr="00A56BDE">
        <w:rPr>
          <w:lang w:eastAsia="en-US"/>
        </w:rPr>
        <w:t>executed by the Fiscal Agent (if so requested by MCA-</w:t>
      </w:r>
      <w:r w:rsidR="00646459">
        <w:rPr>
          <w:lang w:eastAsia="en-US"/>
        </w:rPr>
        <w:t>Georgia</w:t>
      </w:r>
      <w:r w:rsidR="00A56BDE" w:rsidRPr="00A56BDE">
        <w:rPr>
          <w:lang w:eastAsia="en-US"/>
        </w:rPr>
        <w:t>) and (2) be in form and substance</w:t>
      </w:r>
      <w:r w:rsidR="00A56BDE">
        <w:rPr>
          <w:lang w:eastAsia="en-US"/>
        </w:rPr>
        <w:t xml:space="preserve"> </w:t>
      </w:r>
      <w:r w:rsidR="00A56BDE" w:rsidRPr="00A56BDE">
        <w:rPr>
          <w:lang w:eastAsia="en-US"/>
        </w:rPr>
        <w:t>acceptable to MCC. Immediately upon execution of both the Successor Fiscal Agent Agreement</w:t>
      </w:r>
      <w:r w:rsidR="00A56BDE">
        <w:rPr>
          <w:lang w:eastAsia="en-US"/>
        </w:rPr>
        <w:t xml:space="preserve"> </w:t>
      </w:r>
      <w:r w:rsidR="00A56BDE" w:rsidRPr="00A56BDE">
        <w:rPr>
          <w:lang w:eastAsia="en-US"/>
        </w:rPr>
        <w:t xml:space="preserve">and the Bank Assignment and Assumption Agreement, this Agreement shall terminate; </w:t>
      </w:r>
      <w:r w:rsidR="00A56BDE" w:rsidRPr="00A56BDE">
        <w:rPr>
          <w:b/>
          <w:bCs/>
          <w:i/>
          <w:iCs/>
          <w:lang w:eastAsia="en-US"/>
        </w:rPr>
        <w:t>provided,</w:t>
      </w:r>
      <w:r w:rsidR="00A56BDE">
        <w:rPr>
          <w:b/>
          <w:bCs/>
          <w:i/>
          <w:iCs/>
          <w:lang w:eastAsia="en-US"/>
        </w:rPr>
        <w:t xml:space="preserve"> </w:t>
      </w:r>
      <w:r w:rsidR="00A56BDE" w:rsidRPr="00A56BDE">
        <w:rPr>
          <w:b/>
          <w:bCs/>
          <w:i/>
          <w:iCs/>
          <w:lang w:eastAsia="en-US"/>
        </w:rPr>
        <w:t>however</w:t>
      </w:r>
      <w:r w:rsidR="00A56BDE" w:rsidRPr="00A56BDE">
        <w:rPr>
          <w:lang w:eastAsia="en-US"/>
        </w:rPr>
        <w:t>, that MCA-</w:t>
      </w:r>
      <w:r w:rsidR="00646459">
        <w:rPr>
          <w:lang w:eastAsia="en-US"/>
        </w:rPr>
        <w:t>Georgia</w:t>
      </w:r>
      <w:r w:rsidR="00A56BDE" w:rsidRPr="00A56BDE">
        <w:rPr>
          <w:lang w:eastAsia="en-US"/>
        </w:rPr>
        <w:t xml:space="preserve"> (with the prior approval of MCC) may extend the Term of the</w:t>
      </w:r>
      <w:r w:rsidR="00A56BDE">
        <w:rPr>
          <w:lang w:eastAsia="en-US"/>
        </w:rPr>
        <w:t xml:space="preserve"> </w:t>
      </w:r>
      <w:r w:rsidR="00A56BDE" w:rsidRPr="00A56BDE">
        <w:rPr>
          <w:lang w:eastAsia="en-US"/>
        </w:rPr>
        <w:t>Fiscal Agent for a period specified by MCA-</w:t>
      </w:r>
      <w:r w:rsidR="00646459">
        <w:rPr>
          <w:lang w:eastAsia="en-US"/>
        </w:rPr>
        <w:t>Georgia</w:t>
      </w:r>
      <w:r w:rsidR="00A56BDE" w:rsidRPr="00A56BDE">
        <w:rPr>
          <w:lang w:eastAsia="en-US"/>
        </w:rPr>
        <w:t xml:space="preserve"> if MCA-</w:t>
      </w:r>
      <w:r w:rsidR="00646459">
        <w:rPr>
          <w:lang w:eastAsia="en-US"/>
        </w:rPr>
        <w:t>Georgia</w:t>
      </w:r>
      <w:r w:rsidR="00A56BDE" w:rsidRPr="00A56BDE">
        <w:rPr>
          <w:lang w:eastAsia="en-US"/>
        </w:rPr>
        <w:t xml:space="preserve"> determines that</w:t>
      </w:r>
      <w:r w:rsidR="00A56BDE">
        <w:rPr>
          <w:lang w:eastAsia="en-US"/>
        </w:rPr>
        <w:t xml:space="preserve"> </w:t>
      </w:r>
      <w:r w:rsidR="00A56BDE" w:rsidRPr="00A56BDE">
        <w:rPr>
          <w:lang w:eastAsia="en-US"/>
        </w:rPr>
        <w:t>obligations of the Fiscal Agent remain to be performed.</w:t>
      </w:r>
    </w:p>
    <w:p w14:paraId="0284FC03" w14:textId="77777777" w:rsidR="00032AAB" w:rsidRDefault="00032AAB" w:rsidP="00D37CFB">
      <w:pPr>
        <w:widowControl/>
        <w:jc w:val="both"/>
        <w:rPr>
          <w:color w:val="000000"/>
          <w:lang w:eastAsia="en-US"/>
        </w:rPr>
      </w:pPr>
    </w:p>
    <w:p w14:paraId="42C4AF45" w14:textId="77777777" w:rsidR="00A56BDE" w:rsidRPr="000D64BE" w:rsidRDefault="00A56BDE" w:rsidP="00D37CFB">
      <w:pPr>
        <w:widowControl/>
        <w:jc w:val="both"/>
        <w:rPr>
          <w:color w:val="000000"/>
          <w:lang w:eastAsia="en-US"/>
        </w:rPr>
      </w:pPr>
    </w:p>
    <w:p w14:paraId="0E84BC0B" w14:textId="77777777" w:rsidR="00941221" w:rsidRDefault="00941221" w:rsidP="000706AA">
      <w:pPr>
        <w:pStyle w:val="Heading2"/>
        <w:rPr>
          <w:lang w:eastAsia="en-US"/>
        </w:rPr>
      </w:pPr>
      <w:bookmarkStart w:id="749" w:name="_Toc257210140"/>
      <w:bookmarkStart w:id="750" w:name="_Toc257210346"/>
    </w:p>
    <w:p w14:paraId="152EB18A" w14:textId="77777777" w:rsidR="00D37CFB" w:rsidRPr="000D64BE" w:rsidRDefault="00D37CFB" w:rsidP="000706AA">
      <w:pPr>
        <w:pStyle w:val="Heading2"/>
        <w:rPr>
          <w:lang w:eastAsia="en-US"/>
        </w:rPr>
      </w:pPr>
      <w:bookmarkStart w:id="751" w:name="_Toc351906015"/>
      <w:proofErr w:type="gramStart"/>
      <w:r w:rsidRPr="000D64BE">
        <w:rPr>
          <w:lang w:eastAsia="en-US"/>
        </w:rPr>
        <w:t>Section 3.4 Consequence of Termination.</w:t>
      </w:r>
      <w:bookmarkEnd w:id="749"/>
      <w:bookmarkEnd w:id="750"/>
      <w:bookmarkEnd w:id="751"/>
      <w:proofErr w:type="gramEnd"/>
    </w:p>
    <w:p w14:paraId="3B5DAFCF" w14:textId="77777777" w:rsidR="00A05E3B" w:rsidRPr="000D64BE" w:rsidRDefault="00A05E3B" w:rsidP="00D37CFB">
      <w:pPr>
        <w:widowControl/>
        <w:jc w:val="both"/>
        <w:rPr>
          <w:color w:val="000000"/>
          <w:lang w:eastAsia="en-US"/>
        </w:rPr>
      </w:pPr>
    </w:p>
    <w:p w14:paraId="142E6647" w14:textId="77777777" w:rsidR="00D37CFB" w:rsidRPr="000D64BE" w:rsidRDefault="00D37CFB" w:rsidP="00032AAB">
      <w:pPr>
        <w:widowControl/>
        <w:ind w:firstLine="720"/>
        <w:jc w:val="both"/>
        <w:rPr>
          <w:color w:val="000000"/>
          <w:lang w:eastAsia="en-US"/>
        </w:rPr>
      </w:pPr>
      <w:r w:rsidRPr="000D64BE">
        <w:rPr>
          <w:color w:val="000000"/>
          <w:lang w:eastAsia="en-US"/>
        </w:rPr>
        <w:t xml:space="preserve">(a) </w:t>
      </w:r>
      <w:r w:rsidR="00032AAB" w:rsidRPr="000D64BE">
        <w:rPr>
          <w:color w:val="000000"/>
          <w:lang w:eastAsia="en-US"/>
        </w:rPr>
        <w:tab/>
      </w:r>
      <w:r w:rsidRPr="000D64BE">
        <w:rPr>
          <w:color w:val="000000"/>
          <w:lang w:eastAsia="en-US"/>
        </w:rPr>
        <w:t>If the termination of this Agreement is pursuant to Section 3.3(b</w:t>
      </w:r>
      <w:r w:rsidR="002844A0" w:rsidRPr="000D64BE">
        <w:rPr>
          <w:color w:val="000000"/>
          <w:lang w:eastAsia="en-US"/>
        </w:rPr>
        <w:t>) (</w:t>
      </w:r>
      <w:r w:rsidRPr="000D64BE">
        <w:rPr>
          <w:color w:val="000000"/>
          <w:lang w:eastAsia="en-US"/>
        </w:rPr>
        <w:t>i),</w:t>
      </w:r>
      <w:r w:rsidR="00032AAB"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shall pay to the </w:t>
      </w:r>
      <w:r w:rsidR="00BF2847">
        <w:rPr>
          <w:color w:val="000000"/>
          <w:lang w:eastAsia="en-US"/>
        </w:rPr>
        <w:t>Fiscal Agent</w:t>
      </w:r>
      <w:r w:rsidRPr="000D64BE">
        <w:rPr>
          <w:color w:val="000000"/>
          <w:lang w:eastAsia="en-US"/>
        </w:rPr>
        <w:t xml:space="preserve"> the Fees as set forth in Section 2.2 for the</w:t>
      </w:r>
      <w:r w:rsidR="00032AAB" w:rsidRPr="000D64BE">
        <w:rPr>
          <w:color w:val="000000"/>
          <w:lang w:eastAsia="en-US"/>
        </w:rPr>
        <w:t xml:space="preserve"> </w:t>
      </w:r>
      <w:r w:rsidRPr="000D64BE">
        <w:rPr>
          <w:color w:val="000000"/>
          <w:lang w:eastAsia="en-US"/>
        </w:rPr>
        <w:t>Agency Services rendered up to the date of the event constituting cause for such termination,</w:t>
      </w:r>
      <w:r w:rsidR="00032AAB" w:rsidRPr="000D64BE">
        <w:rPr>
          <w:color w:val="000000"/>
          <w:lang w:eastAsia="en-US"/>
        </w:rPr>
        <w:t xml:space="preserve"> </w:t>
      </w:r>
      <w:r w:rsidRPr="000D64BE">
        <w:rPr>
          <w:color w:val="000000"/>
          <w:lang w:eastAsia="en-US"/>
        </w:rPr>
        <w:t xml:space="preserve">and </w:t>
      </w:r>
      <w:r w:rsidR="00983287" w:rsidRPr="000D64BE">
        <w:rPr>
          <w:color w:val="000000"/>
          <w:lang w:eastAsia="en-US"/>
        </w:rPr>
        <w:t>MCA-</w:t>
      </w:r>
      <w:r w:rsidR="00646459">
        <w:rPr>
          <w:color w:val="000000"/>
          <w:lang w:eastAsia="en-US"/>
        </w:rPr>
        <w:t>Georgia</w:t>
      </w:r>
      <w:r w:rsidRPr="000D64BE">
        <w:rPr>
          <w:color w:val="000000"/>
          <w:lang w:eastAsia="en-US"/>
        </w:rPr>
        <w:t xml:space="preserve"> shall have no obligation to pay any Fees that accrue following such date.</w:t>
      </w:r>
      <w:r w:rsidR="00032AAB" w:rsidRPr="000D64BE">
        <w:rPr>
          <w:color w:val="000000"/>
          <w:lang w:eastAsia="en-US"/>
        </w:rPr>
        <w:t xml:space="preserve"> </w:t>
      </w:r>
      <w:r w:rsidRPr="000D64BE">
        <w:rPr>
          <w:color w:val="000000"/>
          <w:lang w:eastAsia="en-US"/>
        </w:rPr>
        <w:t>The amount of such Fees shall be calculated on a pro rata basis to the extent applicable.</w:t>
      </w:r>
      <w:r w:rsidR="00032AAB"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shall be entitled to claim damages for any loss or damage resulting from the</w:t>
      </w:r>
      <w:r w:rsidR="00032AAB" w:rsidRPr="000D64BE">
        <w:rPr>
          <w:color w:val="000000"/>
          <w:lang w:eastAsia="en-US"/>
        </w:rPr>
        <w:t xml:space="preserve"> </w:t>
      </w:r>
      <w:r w:rsidRPr="000D64BE">
        <w:rPr>
          <w:color w:val="000000"/>
          <w:lang w:eastAsia="en-US"/>
        </w:rPr>
        <w:t xml:space="preserve">event constituting cause for such termination, and </w:t>
      </w:r>
      <w:r w:rsidR="00983287" w:rsidRPr="000D64BE">
        <w:rPr>
          <w:color w:val="000000"/>
          <w:lang w:eastAsia="en-US"/>
        </w:rPr>
        <w:t>MCA-</w:t>
      </w:r>
      <w:r w:rsidR="00646459">
        <w:rPr>
          <w:color w:val="000000"/>
          <w:lang w:eastAsia="en-US"/>
        </w:rPr>
        <w:t>Georgia</w:t>
      </w:r>
      <w:r w:rsidRPr="000D64BE">
        <w:rPr>
          <w:color w:val="000000"/>
          <w:lang w:eastAsia="en-US"/>
        </w:rPr>
        <w:t xml:space="preserve"> may (i) deduct such</w:t>
      </w:r>
      <w:r w:rsidR="00032AAB" w:rsidRPr="000D64BE">
        <w:rPr>
          <w:color w:val="000000"/>
          <w:lang w:eastAsia="en-US"/>
        </w:rPr>
        <w:t xml:space="preserve"> </w:t>
      </w:r>
      <w:r w:rsidRPr="000D64BE">
        <w:rPr>
          <w:color w:val="000000"/>
          <w:lang w:eastAsia="en-US"/>
        </w:rPr>
        <w:t xml:space="preserve">damages from the </w:t>
      </w:r>
      <w:r w:rsidR="00BF2847">
        <w:rPr>
          <w:color w:val="000000"/>
          <w:lang w:eastAsia="en-US"/>
        </w:rPr>
        <w:t>Fiscal Agent</w:t>
      </w:r>
      <w:r w:rsidRPr="000D64BE">
        <w:rPr>
          <w:color w:val="000000"/>
          <w:lang w:eastAsia="en-US"/>
        </w:rPr>
        <w:t>’s remuneration and (ii) act in accordance with the</w:t>
      </w:r>
      <w:r w:rsidR="00032AAB" w:rsidRPr="000D64BE">
        <w:rPr>
          <w:color w:val="000000"/>
          <w:lang w:eastAsia="en-US"/>
        </w:rPr>
        <w:t xml:space="preserve"> </w:t>
      </w:r>
      <w:r w:rsidRPr="000D64BE">
        <w:rPr>
          <w:color w:val="000000"/>
          <w:lang w:eastAsia="en-US"/>
        </w:rPr>
        <w:t>rights set forth in Section 2.2(b).</w:t>
      </w:r>
    </w:p>
    <w:p w14:paraId="53166F9C" w14:textId="77777777" w:rsidR="00A05E3B" w:rsidRPr="000D64BE" w:rsidRDefault="00A05E3B" w:rsidP="00D37CFB">
      <w:pPr>
        <w:widowControl/>
        <w:jc w:val="both"/>
        <w:rPr>
          <w:color w:val="000000"/>
          <w:lang w:eastAsia="en-US"/>
        </w:rPr>
      </w:pPr>
    </w:p>
    <w:p w14:paraId="1EC487E5" w14:textId="77777777" w:rsidR="00D37CFB" w:rsidRPr="000D64BE" w:rsidRDefault="00D37CFB" w:rsidP="00032AAB">
      <w:pPr>
        <w:widowControl/>
        <w:ind w:firstLine="720"/>
        <w:jc w:val="both"/>
        <w:rPr>
          <w:color w:val="000000"/>
          <w:lang w:eastAsia="en-US"/>
        </w:rPr>
      </w:pPr>
      <w:r w:rsidRPr="000D64BE">
        <w:rPr>
          <w:color w:val="000000"/>
          <w:lang w:eastAsia="en-US"/>
        </w:rPr>
        <w:t xml:space="preserve">(b) </w:t>
      </w:r>
      <w:r w:rsidR="00032AAB" w:rsidRPr="000D64BE">
        <w:rPr>
          <w:color w:val="000000"/>
          <w:lang w:eastAsia="en-US"/>
        </w:rPr>
        <w:tab/>
      </w:r>
      <w:r w:rsidRPr="000D64BE">
        <w:rPr>
          <w:color w:val="000000"/>
          <w:lang w:eastAsia="en-US"/>
        </w:rPr>
        <w:t>If the termination of this Agreement is pursuant to Section 3.3(a) or</w:t>
      </w:r>
      <w:r w:rsidR="00032AAB" w:rsidRPr="000D64BE">
        <w:rPr>
          <w:color w:val="000000"/>
          <w:lang w:eastAsia="en-US"/>
        </w:rPr>
        <w:t xml:space="preserve"> </w:t>
      </w:r>
      <w:r w:rsidRPr="000D64BE">
        <w:rPr>
          <w:color w:val="000000"/>
          <w:lang w:eastAsia="en-US"/>
        </w:rPr>
        <w:t xml:space="preserve">3.3(b)(ii), the </w:t>
      </w:r>
      <w:r w:rsidR="00BF2847">
        <w:rPr>
          <w:color w:val="000000"/>
          <w:lang w:eastAsia="en-US"/>
        </w:rPr>
        <w:t>Fiscal Agent</w:t>
      </w:r>
      <w:r w:rsidRPr="000D64BE">
        <w:rPr>
          <w:color w:val="000000"/>
          <w:lang w:eastAsia="en-US"/>
        </w:rPr>
        <w:t xml:space="preserve"> shall be entitled to receive those Fees incurred prior to the</w:t>
      </w:r>
      <w:r w:rsidR="00032AAB" w:rsidRPr="000D64BE">
        <w:rPr>
          <w:color w:val="000000"/>
          <w:lang w:eastAsia="en-US"/>
        </w:rPr>
        <w:t xml:space="preserve"> </w:t>
      </w:r>
      <w:r w:rsidRPr="000D64BE">
        <w:rPr>
          <w:color w:val="000000"/>
          <w:lang w:eastAsia="en-US"/>
        </w:rPr>
        <w:t>effective date of the termination and, in the event of a termination pursuant to Section</w:t>
      </w:r>
      <w:r w:rsidR="00032AAB" w:rsidRPr="000D64BE">
        <w:rPr>
          <w:color w:val="000000"/>
          <w:lang w:eastAsia="en-US"/>
        </w:rPr>
        <w:t xml:space="preserve"> </w:t>
      </w:r>
      <w:r w:rsidRPr="000D64BE">
        <w:rPr>
          <w:color w:val="000000"/>
          <w:lang w:eastAsia="en-US"/>
        </w:rPr>
        <w:t xml:space="preserve">3.3(b)(ii), the </w:t>
      </w:r>
      <w:r w:rsidR="00BF2847">
        <w:rPr>
          <w:color w:val="000000"/>
          <w:lang w:eastAsia="en-US"/>
        </w:rPr>
        <w:t>Fiscal Agent</w:t>
      </w:r>
      <w:r w:rsidRPr="000D64BE">
        <w:rPr>
          <w:color w:val="000000"/>
          <w:lang w:eastAsia="en-US"/>
        </w:rPr>
        <w:t xml:space="preserve"> shall be entitled to receive such reasonable unavoidable</w:t>
      </w:r>
      <w:r w:rsidR="00032AAB" w:rsidRPr="000D64BE">
        <w:rPr>
          <w:color w:val="000000"/>
          <w:lang w:eastAsia="en-US"/>
        </w:rPr>
        <w:t xml:space="preserve"> </w:t>
      </w:r>
      <w:r w:rsidRPr="000D64BE">
        <w:rPr>
          <w:color w:val="000000"/>
          <w:lang w:eastAsia="en-US"/>
        </w:rPr>
        <w:t xml:space="preserve">third-party expenses incurred by the </w:t>
      </w:r>
      <w:r w:rsidR="00BF2847">
        <w:rPr>
          <w:color w:val="000000"/>
          <w:lang w:eastAsia="en-US"/>
        </w:rPr>
        <w:t>Fiscal Agent</w:t>
      </w:r>
      <w:r w:rsidRPr="000D64BE">
        <w:rPr>
          <w:color w:val="000000"/>
          <w:lang w:eastAsia="en-US"/>
        </w:rPr>
        <w:t xml:space="preserve"> prior to such effective date of</w:t>
      </w:r>
      <w:r w:rsidR="00032AAB" w:rsidRPr="000D64BE">
        <w:rPr>
          <w:color w:val="000000"/>
          <w:lang w:eastAsia="en-US"/>
        </w:rPr>
        <w:t xml:space="preserve"> </w:t>
      </w:r>
      <w:r w:rsidRPr="000D64BE">
        <w:rPr>
          <w:color w:val="000000"/>
          <w:lang w:eastAsia="en-US"/>
        </w:rPr>
        <w:t>termination (</w:t>
      </w:r>
      <w:r w:rsidRPr="000D64BE">
        <w:rPr>
          <w:b/>
          <w:bCs/>
          <w:i/>
          <w:iCs/>
          <w:color w:val="000000"/>
          <w:lang w:eastAsia="en-US"/>
        </w:rPr>
        <w:t>“Administrative Expenses”</w:t>
      </w:r>
      <w:r w:rsidRPr="000D64BE">
        <w:rPr>
          <w:i/>
          <w:iCs/>
          <w:color w:val="000000"/>
          <w:lang w:eastAsia="en-US"/>
        </w:rPr>
        <w:t>)</w:t>
      </w:r>
      <w:r w:rsidRPr="000D64BE">
        <w:rPr>
          <w:color w:val="000000"/>
          <w:lang w:eastAsia="en-US"/>
        </w:rPr>
        <w:t xml:space="preserve">; </w:t>
      </w:r>
      <w:r w:rsidRPr="000D64BE">
        <w:rPr>
          <w:b/>
          <w:bCs/>
          <w:i/>
          <w:iCs/>
          <w:color w:val="000000"/>
          <w:lang w:eastAsia="en-US"/>
        </w:rPr>
        <w:t>provided, however</w:t>
      </w:r>
      <w:r w:rsidRPr="000D64BE">
        <w:rPr>
          <w:b/>
          <w:bCs/>
          <w:color w:val="000000"/>
          <w:lang w:eastAsia="en-US"/>
        </w:rPr>
        <w:t xml:space="preserve">, </w:t>
      </w:r>
      <w:r w:rsidRPr="000D64BE">
        <w:rPr>
          <w:color w:val="000000"/>
          <w:lang w:eastAsia="en-US"/>
        </w:rPr>
        <w:t xml:space="preserve">that the </w:t>
      </w:r>
      <w:r w:rsidR="00BF2847">
        <w:rPr>
          <w:color w:val="000000"/>
          <w:lang w:eastAsia="en-US"/>
        </w:rPr>
        <w:t>Fiscal Agent</w:t>
      </w:r>
      <w:r w:rsidR="00032AAB" w:rsidRPr="000D64BE">
        <w:rPr>
          <w:color w:val="000000"/>
          <w:lang w:eastAsia="en-US"/>
        </w:rPr>
        <w:t xml:space="preserve"> </w:t>
      </w:r>
      <w:r w:rsidRPr="000D64BE">
        <w:rPr>
          <w:color w:val="000000"/>
          <w:lang w:eastAsia="en-US"/>
        </w:rPr>
        <w:t>shall seek to cancel such obligations and mitigate all such Administrative Expenses.</w:t>
      </w:r>
    </w:p>
    <w:p w14:paraId="749E15F5" w14:textId="77777777" w:rsidR="00A05E3B" w:rsidRPr="000D64BE" w:rsidRDefault="00A05E3B" w:rsidP="00D37CFB">
      <w:pPr>
        <w:widowControl/>
        <w:jc w:val="both"/>
        <w:rPr>
          <w:color w:val="000000"/>
          <w:lang w:eastAsia="en-US"/>
        </w:rPr>
      </w:pPr>
    </w:p>
    <w:p w14:paraId="6FBD59ED" w14:textId="77777777" w:rsidR="00032AAB" w:rsidRPr="000D64BE" w:rsidRDefault="00D37CFB" w:rsidP="00032AAB">
      <w:pPr>
        <w:widowControl/>
        <w:ind w:firstLine="720"/>
        <w:jc w:val="both"/>
        <w:rPr>
          <w:color w:val="000000"/>
          <w:lang w:eastAsia="en-US"/>
        </w:rPr>
      </w:pPr>
      <w:r w:rsidRPr="000D64BE">
        <w:rPr>
          <w:color w:val="000000"/>
          <w:lang w:eastAsia="en-US"/>
        </w:rPr>
        <w:t xml:space="preserve">(c) </w:t>
      </w:r>
      <w:r w:rsidR="00032AAB" w:rsidRPr="000D64BE">
        <w:rPr>
          <w:color w:val="000000"/>
          <w:lang w:eastAsia="en-US"/>
        </w:rPr>
        <w:tab/>
      </w:r>
      <w:r w:rsidRPr="000D64BE">
        <w:rPr>
          <w:color w:val="000000"/>
          <w:lang w:eastAsia="en-US"/>
        </w:rPr>
        <w:t xml:space="preserve">Upon any termination of this Agreement, the </w:t>
      </w:r>
      <w:r w:rsidR="00BF2847">
        <w:rPr>
          <w:color w:val="000000"/>
          <w:lang w:eastAsia="en-US"/>
        </w:rPr>
        <w:t>Fiscal Agent</w:t>
      </w:r>
      <w:r w:rsidR="00032AAB" w:rsidRPr="000D64BE">
        <w:rPr>
          <w:color w:val="000000"/>
          <w:lang w:eastAsia="en-US"/>
        </w:rPr>
        <w:t xml:space="preserve"> </w:t>
      </w:r>
      <w:r w:rsidRPr="000D64BE">
        <w:rPr>
          <w:color w:val="000000"/>
          <w:lang w:eastAsia="en-US"/>
        </w:rPr>
        <w:t>shall ensure the orderly and timely transfer of all records, documents, data and information</w:t>
      </w:r>
      <w:r w:rsidR="00032AAB" w:rsidRPr="000D64BE">
        <w:rPr>
          <w:color w:val="000000"/>
          <w:lang w:eastAsia="en-US"/>
        </w:rPr>
        <w:t xml:space="preserve"> </w:t>
      </w:r>
      <w:r w:rsidRPr="000D64BE">
        <w:rPr>
          <w:color w:val="000000"/>
          <w:lang w:eastAsia="en-US"/>
        </w:rPr>
        <w:t xml:space="preserve">(together with all electronic and digital copies thereof) to </w:t>
      </w:r>
      <w:r w:rsidR="00983287" w:rsidRPr="000D64BE">
        <w:rPr>
          <w:color w:val="000000"/>
          <w:lang w:eastAsia="en-US"/>
        </w:rPr>
        <w:t>MCA-</w:t>
      </w:r>
      <w:r w:rsidR="00646459">
        <w:rPr>
          <w:color w:val="000000"/>
          <w:lang w:eastAsia="en-US"/>
        </w:rPr>
        <w:t>Georgia</w:t>
      </w:r>
      <w:r w:rsidRPr="000D64BE">
        <w:rPr>
          <w:color w:val="000000"/>
          <w:lang w:eastAsia="en-US"/>
        </w:rPr>
        <w:t xml:space="preserve"> or such agent or</w:t>
      </w:r>
      <w:r w:rsidR="00032AAB" w:rsidRPr="000D64BE">
        <w:rPr>
          <w:color w:val="000000"/>
          <w:lang w:eastAsia="en-US"/>
        </w:rPr>
        <w:t xml:space="preserve"> </w:t>
      </w:r>
      <w:r w:rsidRPr="000D64BE">
        <w:rPr>
          <w:color w:val="000000"/>
          <w:lang w:eastAsia="en-US"/>
        </w:rPr>
        <w:t xml:space="preserve">representative designated by </w:t>
      </w:r>
      <w:r w:rsidR="00983287" w:rsidRPr="000D64BE">
        <w:rPr>
          <w:color w:val="000000"/>
          <w:lang w:eastAsia="en-US"/>
        </w:rPr>
        <w:t>MCA-</w:t>
      </w:r>
      <w:r w:rsidR="00646459">
        <w:rPr>
          <w:color w:val="000000"/>
          <w:lang w:eastAsia="en-US"/>
        </w:rPr>
        <w:t>Georgia</w:t>
      </w:r>
      <w:r w:rsidRPr="000D64BE">
        <w:rPr>
          <w:color w:val="000000"/>
          <w:lang w:eastAsia="en-US"/>
        </w:rPr>
        <w:t xml:space="preserve"> (with MCC approval) or MCC, and the</w:t>
      </w:r>
      <w:r w:rsidR="00032AAB" w:rsidRPr="000D64BE">
        <w:rPr>
          <w:color w:val="000000"/>
          <w:lang w:eastAsia="en-US"/>
        </w:rPr>
        <w:t xml:space="preserve"> </w:t>
      </w:r>
      <w:r w:rsidR="00BF2847">
        <w:rPr>
          <w:color w:val="000000"/>
          <w:lang w:eastAsia="en-US"/>
        </w:rPr>
        <w:t>Fiscal Agent</w:t>
      </w:r>
      <w:r w:rsidRPr="000D64BE">
        <w:rPr>
          <w:color w:val="000000"/>
          <w:lang w:eastAsia="en-US"/>
        </w:rPr>
        <w:t xml:space="preserve"> shall take any other actions reasonably requested by </w:t>
      </w:r>
      <w:r w:rsidR="00983287" w:rsidRPr="000D64BE">
        <w:rPr>
          <w:color w:val="000000"/>
          <w:lang w:eastAsia="en-US"/>
        </w:rPr>
        <w:t>MCA-</w:t>
      </w:r>
      <w:r w:rsidR="00646459">
        <w:rPr>
          <w:color w:val="000000"/>
          <w:lang w:eastAsia="en-US"/>
        </w:rPr>
        <w:t>Georgia</w:t>
      </w:r>
      <w:r w:rsidRPr="000D64BE">
        <w:rPr>
          <w:color w:val="000000"/>
          <w:lang w:eastAsia="en-US"/>
        </w:rPr>
        <w:t xml:space="preserve"> or</w:t>
      </w:r>
      <w:r w:rsidR="00032AAB" w:rsidRPr="000D64BE">
        <w:rPr>
          <w:color w:val="000000"/>
          <w:lang w:eastAsia="en-US"/>
        </w:rPr>
        <w:t xml:space="preserve"> </w:t>
      </w:r>
      <w:r w:rsidRPr="000D64BE">
        <w:rPr>
          <w:color w:val="000000"/>
          <w:lang w:eastAsia="en-US"/>
        </w:rPr>
        <w:t>MCC to ensure the proper transition of any Agency Services, if applicable.</w:t>
      </w:r>
      <w:r w:rsidR="00032AAB" w:rsidRPr="000D64BE">
        <w:rPr>
          <w:color w:val="000000"/>
          <w:lang w:eastAsia="en-US"/>
        </w:rPr>
        <w:t xml:space="preserve"> </w:t>
      </w:r>
    </w:p>
    <w:p w14:paraId="4E2FD7F3" w14:textId="77777777" w:rsidR="00E8371B" w:rsidRDefault="00E8371B" w:rsidP="00E8371B">
      <w:pPr>
        <w:rPr>
          <w:lang w:eastAsia="en-US"/>
        </w:rPr>
      </w:pPr>
    </w:p>
    <w:p w14:paraId="28406859" w14:textId="77777777" w:rsidR="00E8371B" w:rsidRPr="00E8371B" w:rsidRDefault="00E8371B" w:rsidP="00E8371B">
      <w:pPr>
        <w:rPr>
          <w:lang w:eastAsia="en-US"/>
        </w:rPr>
      </w:pPr>
    </w:p>
    <w:p w14:paraId="49EFDD32" w14:textId="77777777" w:rsidR="00D37CFB" w:rsidRPr="000D64BE" w:rsidRDefault="00D37CFB" w:rsidP="000706AA">
      <w:pPr>
        <w:pStyle w:val="Heading2"/>
        <w:rPr>
          <w:lang w:eastAsia="en-US"/>
        </w:rPr>
      </w:pPr>
      <w:bookmarkStart w:id="752" w:name="_Toc257210141"/>
      <w:bookmarkStart w:id="753" w:name="_Toc257210347"/>
      <w:bookmarkStart w:id="754" w:name="_Toc351906016"/>
      <w:proofErr w:type="gramStart"/>
      <w:r w:rsidRPr="000D64BE">
        <w:rPr>
          <w:lang w:eastAsia="en-US"/>
        </w:rPr>
        <w:t>Section 3.5 Force Majeure.</w:t>
      </w:r>
      <w:bookmarkEnd w:id="752"/>
      <w:bookmarkEnd w:id="753"/>
      <w:bookmarkEnd w:id="754"/>
      <w:proofErr w:type="gramEnd"/>
    </w:p>
    <w:p w14:paraId="1205B037" w14:textId="77777777" w:rsidR="00A05E3B" w:rsidRPr="000D64BE" w:rsidRDefault="00A05E3B" w:rsidP="00D37CFB">
      <w:pPr>
        <w:widowControl/>
        <w:jc w:val="both"/>
        <w:rPr>
          <w:color w:val="000000"/>
          <w:lang w:eastAsia="en-US"/>
        </w:rPr>
      </w:pPr>
    </w:p>
    <w:p w14:paraId="7F45FAC7" w14:textId="77777777" w:rsidR="00D37CFB" w:rsidRPr="000D64BE" w:rsidRDefault="00D37CFB" w:rsidP="00032AAB">
      <w:pPr>
        <w:widowControl/>
        <w:ind w:firstLine="720"/>
        <w:jc w:val="both"/>
        <w:rPr>
          <w:color w:val="000000"/>
          <w:lang w:eastAsia="en-US"/>
        </w:rPr>
      </w:pPr>
      <w:r w:rsidRPr="000D64BE">
        <w:rPr>
          <w:color w:val="000000"/>
          <w:lang w:eastAsia="en-US"/>
        </w:rPr>
        <w:t xml:space="preserve">(a) </w:t>
      </w:r>
      <w:r w:rsidR="00032AAB" w:rsidRPr="000D64BE">
        <w:rPr>
          <w:color w:val="000000"/>
          <w:lang w:eastAsia="en-US"/>
        </w:rPr>
        <w:tab/>
      </w:r>
      <w:r w:rsidRPr="000D64BE">
        <w:rPr>
          <w:color w:val="000000"/>
          <w:lang w:eastAsia="en-US"/>
        </w:rPr>
        <w:t>For purposes of this Section 3.5, an “event of force majeure” means</w:t>
      </w:r>
      <w:r w:rsidR="00032AAB" w:rsidRPr="000D64BE">
        <w:rPr>
          <w:color w:val="000000"/>
          <w:lang w:eastAsia="en-US"/>
        </w:rPr>
        <w:t xml:space="preserve"> </w:t>
      </w:r>
      <w:r w:rsidRPr="000D64BE">
        <w:rPr>
          <w:color w:val="000000"/>
          <w:lang w:eastAsia="en-US"/>
        </w:rPr>
        <w:t>the occurrence of any event that prevents either Party from performing any or all of its</w:t>
      </w:r>
      <w:r w:rsidR="00032AAB" w:rsidRPr="000D64BE">
        <w:rPr>
          <w:color w:val="000000"/>
          <w:lang w:eastAsia="en-US"/>
        </w:rPr>
        <w:t xml:space="preserve"> </w:t>
      </w:r>
      <w:r w:rsidRPr="000D64BE">
        <w:rPr>
          <w:color w:val="000000"/>
          <w:lang w:eastAsia="en-US"/>
        </w:rPr>
        <w:t>obligations pursuant to this Agreement, which event arises from or is attributable to acts,</w:t>
      </w:r>
      <w:r w:rsidR="00032AAB" w:rsidRPr="000D64BE">
        <w:rPr>
          <w:color w:val="000000"/>
          <w:lang w:eastAsia="en-US"/>
        </w:rPr>
        <w:t xml:space="preserve"> </w:t>
      </w:r>
      <w:r w:rsidRPr="000D64BE">
        <w:rPr>
          <w:color w:val="000000"/>
          <w:lang w:eastAsia="en-US"/>
        </w:rPr>
        <w:t>events, omissions or accidents beyond the reasonable control of such Party, such as acts of</w:t>
      </w:r>
      <w:r w:rsidR="00032AAB" w:rsidRPr="000D64BE">
        <w:rPr>
          <w:color w:val="000000"/>
          <w:lang w:eastAsia="en-US"/>
        </w:rPr>
        <w:t xml:space="preserve"> </w:t>
      </w:r>
      <w:r w:rsidRPr="000D64BE">
        <w:rPr>
          <w:color w:val="000000"/>
          <w:lang w:eastAsia="en-US"/>
        </w:rPr>
        <w:t>God, war, riot, civil commotion, armed conflict or terrorist attack, accidental or malicious</w:t>
      </w:r>
      <w:r w:rsidR="00032AAB" w:rsidRPr="000D64BE">
        <w:rPr>
          <w:color w:val="000000"/>
          <w:lang w:eastAsia="en-US"/>
        </w:rPr>
        <w:t xml:space="preserve"> </w:t>
      </w:r>
      <w:r w:rsidRPr="000D64BE">
        <w:rPr>
          <w:color w:val="000000"/>
          <w:lang w:eastAsia="en-US"/>
        </w:rPr>
        <w:t>damage, fire, flood or storm.</w:t>
      </w:r>
    </w:p>
    <w:p w14:paraId="3AB2AB77" w14:textId="77777777" w:rsidR="00032AAB" w:rsidRPr="000D64BE" w:rsidRDefault="00032AAB" w:rsidP="00D37CFB">
      <w:pPr>
        <w:widowControl/>
        <w:jc w:val="both"/>
        <w:rPr>
          <w:color w:val="000000"/>
          <w:lang w:eastAsia="en-US"/>
        </w:rPr>
      </w:pPr>
    </w:p>
    <w:p w14:paraId="7368C1C7" w14:textId="77777777" w:rsidR="00D37CFB" w:rsidRPr="000D64BE" w:rsidRDefault="00D37CFB" w:rsidP="00CE401B">
      <w:pPr>
        <w:widowControl/>
        <w:ind w:firstLine="720"/>
        <w:jc w:val="both"/>
        <w:rPr>
          <w:color w:val="000000"/>
          <w:lang w:eastAsia="en-US"/>
        </w:rPr>
      </w:pPr>
      <w:r w:rsidRPr="000D64BE">
        <w:rPr>
          <w:color w:val="000000"/>
          <w:lang w:eastAsia="en-US"/>
        </w:rPr>
        <w:t xml:space="preserve">(b) </w:t>
      </w:r>
      <w:r w:rsidR="00032AAB" w:rsidRPr="000D64BE">
        <w:rPr>
          <w:color w:val="000000"/>
          <w:lang w:eastAsia="en-US"/>
        </w:rPr>
        <w:tab/>
      </w:r>
      <w:r w:rsidRPr="000D64BE">
        <w:rPr>
          <w:color w:val="000000"/>
          <w:lang w:eastAsia="en-US"/>
        </w:rPr>
        <w:t>If, due to an event of force majeure, either Party is unable to perform</w:t>
      </w:r>
      <w:r w:rsidR="00032AAB" w:rsidRPr="000D64BE">
        <w:rPr>
          <w:color w:val="000000"/>
          <w:lang w:eastAsia="en-US"/>
        </w:rPr>
        <w:t xml:space="preserve"> </w:t>
      </w:r>
      <w:r w:rsidRPr="000D64BE">
        <w:rPr>
          <w:color w:val="000000"/>
          <w:lang w:eastAsia="en-US"/>
        </w:rPr>
        <w:t>any of its obligations set forth herein, such failure to perform shall not constitute a default</w:t>
      </w:r>
      <w:r w:rsidR="00032AAB" w:rsidRPr="000D64BE">
        <w:rPr>
          <w:color w:val="000000"/>
          <w:lang w:eastAsia="en-US"/>
        </w:rPr>
        <w:t xml:space="preserve"> </w:t>
      </w:r>
      <w:r w:rsidRPr="000D64BE">
        <w:rPr>
          <w:color w:val="000000"/>
          <w:lang w:eastAsia="en-US"/>
        </w:rPr>
        <w:t>pursuant to this Agreement during the continuation of such event, and for such time after</w:t>
      </w:r>
      <w:r w:rsidR="00032AAB" w:rsidRPr="000D64BE">
        <w:rPr>
          <w:color w:val="000000"/>
          <w:lang w:eastAsia="en-US"/>
        </w:rPr>
        <w:t xml:space="preserve"> </w:t>
      </w:r>
      <w:r w:rsidRPr="000D64BE">
        <w:rPr>
          <w:color w:val="000000"/>
          <w:lang w:eastAsia="en-US"/>
        </w:rPr>
        <w:t>such event of force majeure ceases as is absolutely necessary for such Party, using all</w:t>
      </w:r>
      <w:r w:rsidR="00032AAB" w:rsidRPr="000D64BE">
        <w:rPr>
          <w:color w:val="000000"/>
          <w:lang w:eastAsia="en-US"/>
        </w:rPr>
        <w:t xml:space="preserve"> </w:t>
      </w:r>
      <w:r w:rsidRPr="000D64BE">
        <w:rPr>
          <w:color w:val="000000"/>
          <w:lang w:eastAsia="en-US"/>
        </w:rPr>
        <w:t xml:space="preserve">reasonable endeavors, to recommence and perform its obligations; </w:t>
      </w:r>
      <w:r w:rsidRPr="000D64BE">
        <w:rPr>
          <w:b/>
          <w:bCs/>
          <w:i/>
          <w:iCs/>
          <w:color w:val="000000"/>
          <w:lang w:eastAsia="en-US"/>
        </w:rPr>
        <w:t xml:space="preserve">provided, however, </w:t>
      </w:r>
      <w:r w:rsidRPr="000D64BE">
        <w:rPr>
          <w:color w:val="000000"/>
          <w:lang w:eastAsia="en-US"/>
        </w:rPr>
        <w:t>that</w:t>
      </w:r>
      <w:r w:rsidR="00032AAB" w:rsidRPr="000D64BE">
        <w:rPr>
          <w:color w:val="000000"/>
          <w:lang w:eastAsia="en-US"/>
        </w:rPr>
        <w:t xml:space="preserve"> </w:t>
      </w:r>
      <w:r w:rsidRPr="000D64BE">
        <w:rPr>
          <w:color w:val="000000"/>
          <w:lang w:eastAsia="en-US"/>
        </w:rPr>
        <w:t>such Party: (i) shall as soon as possible serve notice in writing to the other Party specifying</w:t>
      </w:r>
      <w:r w:rsidR="00032AAB" w:rsidRPr="000D64BE">
        <w:rPr>
          <w:color w:val="000000"/>
          <w:lang w:eastAsia="en-US"/>
        </w:rPr>
        <w:t xml:space="preserve"> </w:t>
      </w:r>
      <w:r w:rsidRPr="000D64BE">
        <w:rPr>
          <w:color w:val="000000"/>
          <w:lang w:eastAsia="en-US"/>
        </w:rPr>
        <w:t>the nature and extent of the circumstances giving rise to the event of force majeure; (ii) shall</w:t>
      </w:r>
      <w:r w:rsidR="00032AAB" w:rsidRPr="000D64BE">
        <w:rPr>
          <w:color w:val="000000"/>
          <w:lang w:eastAsia="en-US"/>
        </w:rPr>
        <w:t xml:space="preserve"> </w:t>
      </w:r>
      <w:r w:rsidRPr="000D64BE">
        <w:rPr>
          <w:color w:val="000000"/>
          <w:lang w:eastAsia="en-US"/>
        </w:rPr>
        <w:t>take all reasonable steps to avoid such prevention or delay due to such event of force</w:t>
      </w:r>
      <w:r w:rsidR="00032AAB" w:rsidRPr="000D64BE">
        <w:rPr>
          <w:color w:val="000000"/>
          <w:lang w:eastAsia="en-US"/>
        </w:rPr>
        <w:t xml:space="preserve"> </w:t>
      </w:r>
      <w:r w:rsidRPr="000D64BE">
        <w:rPr>
          <w:color w:val="000000"/>
          <w:lang w:eastAsia="en-US"/>
        </w:rPr>
        <w:t>majeure; and shall use all reasonable endeavors to recommence and perform its obligations</w:t>
      </w:r>
      <w:r w:rsidR="00032AAB" w:rsidRPr="000D64BE">
        <w:rPr>
          <w:color w:val="000000"/>
          <w:lang w:eastAsia="en-US"/>
        </w:rPr>
        <w:t xml:space="preserve"> </w:t>
      </w:r>
      <w:r w:rsidRPr="000D64BE">
        <w:rPr>
          <w:color w:val="000000"/>
          <w:lang w:eastAsia="en-US"/>
        </w:rPr>
        <w:t>as quickly as possible following the occurrence of such event of force majeure; (iii) shall</w:t>
      </w:r>
      <w:r w:rsidR="00CE401B">
        <w:rPr>
          <w:color w:val="000000"/>
          <w:lang w:eastAsia="en-US"/>
        </w:rPr>
        <w:t xml:space="preserve"> </w:t>
      </w:r>
      <w:r w:rsidRPr="000D64BE">
        <w:rPr>
          <w:color w:val="000000"/>
          <w:lang w:eastAsia="en-US"/>
        </w:rPr>
        <w:t>mitigate any expenses, losses or damages resulting from the event of force majeure; and (iv)</w:t>
      </w:r>
      <w:r w:rsidR="00032AAB" w:rsidRPr="000D64BE">
        <w:rPr>
          <w:color w:val="000000"/>
          <w:lang w:eastAsia="en-US"/>
        </w:rPr>
        <w:t xml:space="preserve"> </w:t>
      </w:r>
      <w:r w:rsidRPr="000D64BE">
        <w:rPr>
          <w:color w:val="000000"/>
          <w:lang w:eastAsia="en-US"/>
        </w:rPr>
        <w:t>shall give reasonable notice in writing to the other Party of the termination of the event of</w:t>
      </w:r>
      <w:r w:rsidR="00032AAB" w:rsidRPr="000D64BE">
        <w:rPr>
          <w:color w:val="000000"/>
          <w:lang w:eastAsia="en-US"/>
        </w:rPr>
        <w:t xml:space="preserve"> </w:t>
      </w:r>
      <w:r w:rsidRPr="000D64BE">
        <w:rPr>
          <w:color w:val="000000"/>
          <w:lang w:eastAsia="en-US"/>
        </w:rPr>
        <w:t>force majeure. The corresponding obligations of the other Party will be suspended to the</w:t>
      </w:r>
      <w:r w:rsidR="00032AAB" w:rsidRPr="000D64BE">
        <w:rPr>
          <w:color w:val="000000"/>
          <w:lang w:eastAsia="en-US"/>
        </w:rPr>
        <w:t xml:space="preserve"> </w:t>
      </w:r>
      <w:r w:rsidRPr="000D64BE">
        <w:rPr>
          <w:color w:val="000000"/>
          <w:lang w:eastAsia="en-US"/>
        </w:rPr>
        <w:t>same extent.</w:t>
      </w:r>
    </w:p>
    <w:p w14:paraId="14DEEF6C" w14:textId="77777777" w:rsidR="00032AAB" w:rsidRPr="000D64BE" w:rsidRDefault="00032AAB" w:rsidP="00D37CFB">
      <w:pPr>
        <w:widowControl/>
        <w:jc w:val="both"/>
        <w:rPr>
          <w:color w:val="000000"/>
          <w:lang w:eastAsia="en-US"/>
        </w:rPr>
      </w:pPr>
    </w:p>
    <w:p w14:paraId="4793CCF0" w14:textId="77777777" w:rsidR="00D37CFB" w:rsidRPr="000D64BE" w:rsidRDefault="00D37CFB" w:rsidP="00032AAB">
      <w:pPr>
        <w:widowControl/>
        <w:ind w:firstLine="720"/>
        <w:jc w:val="both"/>
        <w:rPr>
          <w:color w:val="000000"/>
          <w:lang w:eastAsia="en-US"/>
        </w:rPr>
      </w:pPr>
      <w:r w:rsidRPr="000D64BE">
        <w:rPr>
          <w:color w:val="000000"/>
          <w:lang w:eastAsia="en-US"/>
        </w:rPr>
        <w:t xml:space="preserve">(c) </w:t>
      </w:r>
      <w:r w:rsidR="00032AAB" w:rsidRPr="000D64BE">
        <w:rPr>
          <w:color w:val="000000"/>
          <w:lang w:eastAsia="en-US"/>
        </w:rPr>
        <w:tab/>
      </w:r>
      <w:r w:rsidRPr="000D64BE">
        <w:rPr>
          <w:color w:val="000000"/>
          <w:lang w:eastAsia="en-US"/>
        </w:rPr>
        <w:t>Subject always to the provisions of Section 3.5(b), if either Party is</w:t>
      </w:r>
      <w:r w:rsidR="00032AAB" w:rsidRPr="000D64BE">
        <w:rPr>
          <w:color w:val="000000"/>
          <w:lang w:eastAsia="en-US"/>
        </w:rPr>
        <w:t xml:space="preserve"> </w:t>
      </w:r>
      <w:r w:rsidRPr="000D64BE">
        <w:rPr>
          <w:color w:val="000000"/>
          <w:lang w:eastAsia="en-US"/>
        </w:rPr>
        <w:t>prevented from performance of a material portion of its obligations pursuant to this</w:t>
      </w:r>
      <w:r w:rsidR="00032AAB" w:rsidRPr="000D64BE">
        <w:rPr>
          <w:color w:val="000000"/>
          <w:lang w:eastAsia="en-US"/>
        </w:rPr>
        <w:t xml:space="preserve"> </w:t>
      </w:r>
      <w:r w:rsidRPr="000D64BE">
        <w:rPr>
          <w:color w:val="000000"/>
          <w:lang w:eastAsia="en-US"/>
        </w:rPr>
        <w:t>Agreement by reason of an event of force majeure for a continuous period in excess of sixty</w:t>
      </w:r>
      <w:r w:rsidR="00032AAB" w:rsidRPr="000D64BE">
        <w:rPr>
          <w:color w:val="000000"/>
          <w:lang w:eastAsia="en-US"/>
        </w:rPr>
        <w:t xml:space="preserve"> </w:t>
      </w:r>
      <w:r w:rsidRPr="000D64BE">
        <w:rPr>
          <w:color w:val="000000"/>
          <w:lang w:eastAsia="en-US"/>
        </w:rPr>
        <w:t>(60) days, either Party may terminate this Agreement by giving ninety (90) days written</w:t>
      </w:r>
      <w:r w:rsidR="00032AAB" w:rsidRPr="000D64BE">
        <w:rPr>
          <w:color w:val="000000"/>
          <w:lang w:eastAsia="en-US"/>
        </w:rPr>
        <w:t xml:space="preserve"> </w:t>
      </w:r>
      <w:r w:rsidRPr="000D64BE">
        <w:rPr>
          <w:color w:val="000000"/>
          <w:lang w:eastAsia="en-US"/>
        </w:rPr>
        <w:t xml:space="preserve">notice of such termination to the </w:t>
      </w:r>
      <w:r w:rsidRPr="000D64BE">
        <w:rPr>
          <w:color w:val="000000"/>
          <w:lang w:eastAsia="en-US"/>
        </w:rPr>
        <w:lastRenderedPageBreak/>
        <w:t>other Party, provided, however, that any termination under</w:t>
      </w:r>
      <w:r w:rsidR="00032AAB" w:rsidRPr="000D64BE">
        <w:rPr>
          <w:color w:val="000000"/>
          <w:lang w:eastAsia="en-US"/>
        </w:rPr>
        <w:t xml:space="preserve"> </w:t>
      </w:r>
      <w:r w:rsidRPr="000D64BE">
        <w:rPr>
          <w:color w:val="000000"/>
          <w:lang w:eastAsia="en-US"/>
        </w:rPr>
        <w:t>this Section 3.5(c) shall not be effective until satisfaction of Sections 3.3(d) and 3.3(e); in the</w:t>
      </w:r>
      <w:r w:rsidR="00032AAB" w:rsidRPr="000D64BE">
        <w:rPr>
          <w:color w:val="000000"/>
          <w:lang w:eastAsia="en-US"/>
        </w:rPr>
        <w:t xml:space="preserve"> </w:t>
      </w:r>
      <w:r w:rsidRPr="000D64BE">
        <w:rPr>
          <w:color w:val="000000"/>
          <w:lang w:eastAsia="en-US"/>
        </w:rPr>
        <w:t>event of such termination neither Party will have any liability to the other from and after the</w:t>
      </w:r>
      <w:r w:rsidR="00032AAB" w:rsidRPr="000D64BE">
        <w:rPr>
          <w:color w:val="000000"/>
          <w:lang w:eastAsia="en-US"/>
        </w:rPr>
        <w:t xml:space="preserve"> </w:t>
      </w:r>
      <w:r w:rsidRPr="000D64BE">
        <w:rPr>
          <w:color w:val="000000"/>
          <w:lang w:eastAsia="en-US"/>
        </w:rPr>
        <w:t>date of such termination except with respect to any rights and liabilities which accrued prior</w:t>
      </w:r>
      <w:r w:rsidR="00032AAB" w:rsidRPr="000D64BE">
        <w:rPr>
          <w:color w:val="000000"/>
          <w:lang w:eastAsia="en-US"/>
        </w:rPr>
        <w:t xml:space="preserve"> </w:t>
      </w:r>
      <w:r w:rsidRPr="000D64BE">
        <w:rPr>
          <w:color w:val="000000"/>
          <w:lang w:eastAsia="en-US"/>
        </w:rPr>
        <w:t xml:space="preserve">to the date of such termination. Notwithstanding the foregoing, upon </w:t>
      </w:r>
      <w:r w:rsidR="00983287" w:rsidRPr="000D64BE">
        <w:rPr>
          <w:color w:val="000000"/>
          <w:lang w:eastAsia="en-US"/>
        </w:rPr>
        <w:t>MCA-</w:t>
      </w:r>
      <w:r w:rsidR="00646459">
        <w:rPr>
          <w:color w:val="000000"/>
          <w:lang w:eastAsia="en-US"/>
        </w:rPr>
        <w:t>Georgia</w:t>
      </w:r>
      <w:r w:rsidRPr="000D64BE">
        <w:rPr>
          <w:color w:val="000000"/>
          <w:lang w:eastAsia="en-US"/>
        </w:rPr>
        <w:t>'s and</w:t>
      </w:r>
      <w:r w:rsidR="00032AAB" w:rsidRPr="000D64BE">
        <w:rPr>
          <w:color w:val="000000"/>
          <w:lang w:eastAsia="en-US"/>
        </w:rPr>
        <w:t xml:space="preserve"> </w:t>
      </w:r>
      <w:r w:rsidRPr="000D64BE">
        <w:rPr>
          <w:color w:val="000000"/>
          <w:lang w:eastAsia="en-US"/>
        </w:rPr>
        <w:t xml:space="preserve">MCC's receipt of evidence satisfactory to </w:t>
      </w:r>
      <w:r w:rsidR="00983287" w:rsidRPr="000D64BE">
        <w:rPr>
          <w:color w:val="000000"/>
          <w:lang w:eastAsia="en-US"/>
        </w:rPr>
        <w:t>MCA-</w:t>
      </w:r>
      <w:r w:rsidR="00646459">
        <w:rPr>
          <w:color w:val="000000"/>
          <w:lang w:eastAsia="en-US"/>
        </w:rPr>
        <w:t>Georgia</w:t>
      </w:r>
      <w:r w:rsidRPr="000D64BE">
        <w:rPr>
          <w:color w:val="000000"/>
          <w:lang w:eastAsia="en-US"/>
        </w:rPr>
        <w:t xml:space="preserve"> and MCC that such event of force</w:t>
      </w:r>
      <w:r w:rsidR="00032AAB" w:rsidRPr="000D64BE">
        <w:rPr>
          <w:color w:val="000000"/>
          <w:lang w:eastAsia="en-US"/>
        </w:rPr>
        <w:t xml:space="preserve"> </w:t>
      </w:r>
      <w:r w:rsidRPr="000D64BE">
        <w:rPr>
          <w:color w:val="000000"/>
          <w:lang w:eastAsia="en-US"/>
        </w:rPr>
        <w:t xml:space="preserve">majeure prevents the </w:t>
      </w:r>
      <w:r w:rsidR="00BF2847">
        <w:rPr>
          <w:color w:val="000000"/>
          <w:lang w:eastAsia="en-US"/>
        </w:rPr>
        <w:t>Fiscal Agent</w:t>
      </w:r>
      <w:r w:rsidRPr="000D64BE">
        <w:rPr>
          <w:color w:val="000000"/>
          <w:lang w:eastAsia="en-US"/>
        </w:rPr>
        <w:t xml:space="preserve"> from performing all of its material obligations</w:t>
      </w:r>
      <w:r w:rsidR="00032AAB" w:rsidRPr="000D64BE">
        <w:rPr>
          <w:color w:val="000000"/>
          <w:lang w:eastAsia="en-US"/>
        </w:rPr>
        <w:t xml:space="preserve"> </w:t>
      </w:r>
      <w:r w:rsidRPr="000D64BE">
        <w:rPr>
          <w:color w:val="000000"/>
          <w:lang w:eastAsia="en-US"/>
        </w:rPr>
        <w:t>under this Agreement, termination of this Agreement will not require the prior satisfaction of</w:t>
      </w:r>
      <w:r w:rsidR="00032AAB" w:rsidRPr="000D64BE">
        <w:rPr>
          <w:color w:val="000000"/>
          <w:lang w:eastAsia="en-US"/>
        </w:rPr>
        <w:t xml:space="preserve"> </w:t>
      </w:r>
      <w:r w:rsidRPr="000D64BE">
        <w:rPr>
          <w:color w:val="000000"/>
          <w:lang w:eastAsia="en-US"/>
        </w:rPr>
        <w:t>Sections 3.3(d) and 3.3(e).</w:t>
      </w:r>
    </w:p>
    <w:p w14:paraId="0C29F0B4" w14:textId="77777777" w:rsidR="00032AAB" w:rsidRPr="000D64BE" w:rsidRDefault="00032AAB" w:rsidP="00D37CFB">
      <w:pPr>
        <w:widowControl/>
        <w:jc w:val="both"/>
        <w:rPr>
          <w:color w:val="000000"/>
          <w:lang w:eastAsia="en-US"/>
        </w:rPr>
      </w:pPr>
    </w:p>
    <w:p w14:paraId="4003D0E1" w14:textId="77777777" w:rsidR="00D37CFB" w:rsidRPr="000D64BE" w:rsidRDefault="00D37CFB" w:rsidP="00032AAB">
      <w:pPr>
        <w:widowControl/>
        <w:ind w:firstLine="720"/>
        <w:jc w:val="both"/>
        <w:rPr>
          <w:color w:val="000000"/>
          <w:lang w:eastAsia="en-US"/>
        </w:rPr>
      </w:pPr>
      <w:r w:rsidRPr="000D64BE">
        <w:rPr>
          <w:color w:val="000000"/>
          <w:lang w:eastAsia="en-US"/>
        </w:rPr>
        <w:t xml:space="preserve">(d) </w:t>
      </w:r>
      <w:r w:rsidR="00032AAB" w:rsidRPr="000D64BE">
        <w:rPr>
          <w:color w:val="000000"/>
          <w:lang w:eastAsia="en-US"/>
        </w:rPr>
        <w:tab/>
      </w:r>
      <w:r w:rsidRPr="000D64BE">
        <w:rPr>
          <w:color w:val="000000"/>
          <w:lang w:eastAsia="en-US"/>
        </w:rPr>
        <w:t xml:space="preserve">Nothing in this Section 3.5 shall entitle the </w:t>
      </w:r>
      <w:r w:rsidR="00BF2847">
        <w:rPr>
          <w:color w:val="000000"/>
          <w:lang w:eastAsia="en-US"/>
        </w:rPr>
        <w:t>Fiscal Agent</w:t>
      </w:r>
      <w:r w:rsidRPr="000D64BE">
        <w:rPr>
          <w:color w:val="000000"/>
          <w:lang w:eastAsia="en-US"/>
        </w:rPr>
        <w:t xml:space="preserve"> to</w:t>
      </w:r>
      <w:r w:rsidR="00032AAB" w:rsidRPr="000D64BE">
        <w:rPr>
          <w:color w:val="000000"/>
          <w:lang w:eastAsia="en-US"/>
        </w:rPr>
        <w:t xml:space="preserve"> </w:t>
      </w:r>
      <w:r w:rsidRPr="000D64BE">
        <w:rPr>
          <w:color w:val="000000"/>
          <w:lang w:eastAsia="en-US"/>
        </w:rPr>
        <w:t xml:space="preserve">claim an event of force majeure in the event that </w:t>
      </w:r>
      <w:r w:rsidR="00983287" w:rsidRPr="000D64BE">
        <w:rPr>
          <w:color w:val="000000"/>
          <w:lang w:eastAsia="en-US"/>
        </w:rPr>
        <w:t>MCA-</w:t>
      </w:r>
      <w:r w:rsidR="00646459">
        <w:rPr>
          <w:color w:val="000000"/>
          <w:lang w:eastAsia="en-US"/>
        </w:rPr>
        <w:t>Georgia</w:t>
      </w:r>
      <w:r w:rsidRPr="000D64BE">
        <w:rPr>
          <w:color w:val="000000"/>
          <w:lang w:eastAsia="en-US"/>
        </w:rPr>
        <w:t xml:space="preserve"> has suspended performance</w:t>
      </w:r>
      <w:r w:rsidR="00032AAB" w:rsidRPr="000D64BE">
        <w:rPr>
          <w:color w:val="000000"/>
          <w:lang w:eastAsia="en-US"/>
        </w:rPr>
        <w:t xml:space="preserve"> </w:t>
      </w:r>
      <w:r w:rsidRPr="000D64BE">
        <w:rPr>
          <w:color w:val="000000"/>
          <w:lang w:eastAsia="en-US"/>
        </w:rPr>
        <w:t xml:space="preserve">of this Agreement pursuant to Section 3.2 or has notified the </w:t>
      </w:r>
      <w:r w:rsidR="00BF2847">
        <w:rPr>
          <w:color w:val="000000"/>
          <w:lang w:eastAsia="en-US"/>
        </w:rPr>
        <w:t>Fiscal Agent</w:t>
      </w:r>
      <w:r w:rsidRPr="000D64BE">
        <w:rPr>
          <w:color w:val="000000"/>
          <w:lang w:eastAsia="en-US"/>
        </w:rPr>
        <w:t xml:space="preserve"> that it</w:t>
      </w:r>
      <w:r w:rsidR="00032AAB" w:rsidRPr="000D64BE">
        <w:rPr>
          <w:color w:val="000000"/>
          <w:lang w:eastAsia="en-US"/>
        </w:rPr>
        <w:t xml:space="preserve"> </w:t>
      </w:r>
      <w:r w:rsidRPr="000D64BE">
        <w:rPr>
          <w:color w:val="000000"/>
          <w:lang w:eastAsia="en-US"/>
        </w:rPr>
        <w:t>intends to suspend such performance.</w:t>
      </w:r>
    </w:p>
    <w:p w14:paraId="6D711703" w14:textId="77777777" w:rsidR="00BE64BA" w:rsidRPr="000D64BE" w:rsidRDefault="00BE64BA" w:rsidP="00D37CFB">
      <w:pPr>
        <w:widowControl/>
        <w:jc w:val="both"/>
        <w:rPr>
          <w:color w:val="000000"/>
          <w:lang w:eastAsia="en-US"/>
        </w:rPr>
      </w:pPr>
    </w:p>
    <w:p w14:paraId="268CAEAD" w14:textId="77777777" w:rsidR="00BE64BA" w:rsidRPr="000D64BE" w:rsidRDefault="00D37CFB" w:rsidP="00BE64BA">
      <w:pPr>
        <w:widowControl/>
        <w:ind w:firstLine="720"/>
        <w:jc w:val="both"/>
        <w:rPr>
          <w:color w:val="000000"/>
          <w:lang w:eastAsia="en-US"/>
        </w:rPr>
      </w:pPr>
      <w:r w:rsidRPr="000D64BE">
        <w:rPr>
          <w:color w:val="000000"/>
          <w:lang w:eastAsia="en-US"/>
        </w:rPr>
        <w:t xml:space="preserve">(e) </w:t>
      </w:r>
      <w:r w:rsidR="00BE64BA" w:rsidRPr="000D64BE">
        <w:rPr>
          <w:color w:val="000000"/>
          <w:lang w:eastAsia="en-US"/>
        </w:rPr>
        <w:tab/>
      </w:r>
      <w:r w:rsidRPr="000D64BE">
        <w:rPr>
          <w:color w:val="000000"/>
          <w:lang w:eastAsia="en-US"/>
        </w:rPr>
        <w:t>Any dispute regarding this Section 3.5 shall be resolved in accordance</w:t>
      </w:r>
      <w:r w:rsidR="00032AAB" w:rsidRPr="000D64BE">
        <w:rPr>
          <w:color w:val="000000"/>
          <w:lang w:eastAsia="en-US"/>
        </w:rPr>
        <w:t xml:space="preserve"> </w:t>
      </w:r>
      <w:r w:rsidRPr="000D64BE">
        <w:rPr>
          <w:color w:val="000000"/>
          <w:lang w:eastAsia="en-US"/>
        </w:rPr>
        <w:t>with the dispute resolution provisions set forth in Section 4.8.</w:t>
      </w:r>
      <w:r w:rsidR="00BE64BA" w:rsidRPr="000D64BE">
        <w:rPr>
          <w:color w:val="000000"/>
          <w:lang w:eastAsia="en-US"/>
        </w:rPr>
        <w:t xml:space="preserve"> </w:t>
      </w:r>
    </w:p>
    <w:p w14:paraId="7E15DB91" w14:textId="77777777" w:rsidR="00881C51" w:rsidRDefault="00881C51" w:rsidP="000706AA">
      <w:pPr>
        <w:pStyle w:val="Heading2"/>
        <w:rPr>
          <w:lang w:eastAsia="en-US"/>
        </w:rPr>
      </w:pPr>
      <w:bookmarkStart w:id="755" w:name="_Toc257210142"/>
      <w:bookmarkStart w:id="756" w:name="_Toc257210348"/>
    </w:p>
    <w:p w14:paraId="653E914A" w14:textId="77777777" w:rsidR="000706AA" w:rsidRDefault="00D37CFB" w:rsidP="000706AA">
      <w:pPr>
        <w:pStyle w:val="Heading2"/>
        <w:rPr>
          <w:lang w:eastAsia="en-US"/>
        </w:rPr>
      </w:pPr>
      <w:bookmarkStart w:id="757" w:name="_Toc351906017"/>
      <w:proofErr w:type="gramStart"/>
      <w:r w:rsidRPr="000D64BE">
        <w:rPr>
          <w:lang w:eastAsia="en-US"/>
        </w:rPr>
        <w:t>Section 3.6 Survival.</w:t>
      </w:r>
      <w:bookmarkEnd w:id="755"/>
      <w:bookmarkEnd w:id="756"/>
      <w:bookmarkEnd w:id="757"/>
      <w:proofErr w:type="gramEnd"/>
      <w:r w:rsidRPr="000D64BE">
        <w:rPr>
          <w:lang w:eastAsia="en-US"/>
        </w:rPr>
        <w:t xml:space="preserve"> </w:t>
      </w:r>
    </w:p>
    <w:p w14:paraId="2C589F4C" w14:textId="77777777" w:rsidR="000706AA" w:rsidRDefault="000706AA" w:rsidP="00D37CFB">
      <w:pPr>
        <w:widowControl/>
        <w:jc w:val="both"/>
        <w:rPr>
          <w:color w:val="000000"/>
          <w:lang w:eastAsia="en-US"/>
        </w:rPr>
      </w:pPr>
    </w:p>
    <w:p w14:paraId="5EE3F129" w14:textId="77777777" w:rsidR="00D37CFB" w:rsidRPr="000D64BE" w:rsidRDefault="00D37CFB" w:rsidP="00D37CFB">
      <w:pPr>
        <w:widowControl/>
        <w:jc w:val="both"/>
        <w:rPr>
          <w:color w:val="000000"/>
          <w:lang w:eastAsia="en-US"/>
        </w:rPr>
      </w:pPr>
      <w:r w:rsidRPr="000D64BE">
        <w:rPr>
          <w:color w:val="000000"/>
          <w:lang w:eastAsia="en-US"/>
        </w:rPr>
        <w:t>Notwithstanding any expiration, suspension or termination of this</w:t>
      </w:r>
      <w:r w:rsidR="00BE64BA" w:rsidRPr="000D64BE">
        <w:rPr>
          <w:color w:val="000000"/>
          <w:lang w:eastAsia="en-US"/>
        </w:rPr>
        <w:t xml:space="preserve"> </w:t>
      </w:r>
      <w:r w:rsidRPr="000D64BE">
        <w:rPr>
          <w:color w:val="000000"/>
          <w:lang w:eastAsia="en-US"/>
        </w:rPr>
        <w:t>Agreement, the following provisions of this Agreement shall survive: Sections 1.3, 1.4, 1.5,</w:t>
      </w:r>
      <w:r w:rsidR="00BE64BA" w:rsidRPr="000D64BE">
        <w:rPr>
          <w:color w:val="000000"/>
          <w:lang w:eastAsia="en-US"/>
        </w:rPr>
        <w:t xml:space="preserve"> </w:t>
      </w:r>
      <w:r w:rsidRPr="000D64BE">
        <w:rPr>
          <w:color w:val="000000"/>
          <w:lang w:eastAsia="en-US"/>
        </w:rPr>
        <w:t>1.6, 1.8, 1.9, 1.10, 1.11, 1.12</w:t>
      </w:r>
      <w:r w:rsidR="003F029B">
        <w:rPr>
          <w:color w:val="000000"/>
          <w:lang w:eastAsia="en-US"/>
        </w:rPr>
        <w:t xml:space="preserve">, </w:t>
      </w:r>
      <w:r w:rsidRPr="000D64BE">
        <w:rPr>
          <w:color w:val="000000"/>
          <w:lang w:eastAsia="en-US"/>
        </w:rPr>
        <w:t>2.2, 2.4, 3.5, 4.2, 4.4, 4.5, 4.7, 4.8, 4.12, 4.15 and 4.19.</w:t>
      </w:r>
    </w:p>
    <w:p w14:paraId="69A7A7D4" w14:textId="77777777" w:rsidR="00BE64BA" w:rsidRDefault="00BE64BA" w:rsidP="00D37CFB">
      <w:pPr>
        <w:widowControl/>
        <w:jc w:val="both"/>
        <w:rPr>
          <w:color w:val="000000"/>
          <w:lang w:eastAsia="en-US"/>
        </w:rPr>
      </w:pPr>
    </w:p>
    <w:p w14:paraId="5FDE6C78" w14:textId="77777777" w:rsidR="00441F37" w:rsidRDefault="00441F37" w:rsidP="00D37CFB">
      <w:pPr>
        <w:widowControl/>
        <w:jc w:val="both"/>
        <w:rPr>
          <w:color w:val="000000"/>
          <w:lang w:eastAsia="en-US"/>
        </w:rPr>
      </w:pPr>
    </w:p>
    <w:p w14:paraId="72F42C7B" w14:textId="77777777" w:rsidR="00127B8E" w:rsidRDefault="00127B8E" w:rsidP="00D37CFB">
      <w:pPr>
        <w:widowControl/>
        <w:jc w:val="both"/>
        <w:rPr>
          <w:color w:val="000000"/>
          <w:lang w:eastAsia="en-US"/>
        </w:rPr>
      </w:pPr>
    </w:p>
    <w:p w14:paraId="1C5B5250" w14:textId="77777777" w:rsidR="00A61EFA" w:rsidRDefault="003F029B" w:rsidP="000706AA">
      <w:pPr>
        <w:pStyle w:val="Heading1"/>
        <w:rPr>
          <w:sz w:val="24"/>
          <w:lang w:val="en-US" w:eastAsia="en-US"/>
        </w:rPr>
      </w:pPr>
      <w:bookmarkStart w:id="758" w:name="_Toc351906018"/>
      <w:r>
        <w:rPr>
          <w:sz w:val="24"/>
          <w:lang w:eastAsia="en-US"/>
        </w:rPr>
        <w:t>Section 3.7 Combating Trafficking in Persons</w:t>
      </w:r>
      <w:bookmarkEnd w:id="758"/>
    </w:p>
    <w:p w14:paraId="797920AD" w14:textId="2C0449D5" w:rsidR="00477A15" w:rsidRPr="004B5E9E" w:rsidRDefault="00477A15" w:rsidP="00477A15">
      <w:pPr>
        <w:keepLines/>
        <w:suppressAutoHyphens/>
        <w:spacing w:before="120" w:after="120"/>
        <w:jc w:val="both"/>
      </w:pPr>
      <w:r w:rsidRPr="004B5E9E">
        <w:t>MCC, along with other United States Government entities, has adopted a zero tolerance policy with regard to trafficking in persons (“</w:t>
      </w:r>
      <w:r w:rsidRPr="004B5E9E">
        <w:rPr>
          <w:b/>
          <w:i/>
        </w:rPr>
        <w:t>TIP</w:t>
      </w:r>
      <w:r>
        <w:t xml:space="preserve">”). </w:t>
      </w:r>
      <w:r w:rsidRPr="004B5E9E">
        <w:t>In pursuance of this policy, the following provisions shall apply to this Agreement:</w:t>
      </w:r>
    </w:p>
    <w:p w14:paraId="36E78BDA" w14:textId="12064AA1" w:rsidR="00477A15" w:rsidRDefault="00477A15" w:rsidP="00477A15">
      <w:pPr>
        <w:pStyle w:val="ListParagraph"/>
        <w:keepLines/>
        <w:numPr>
          <w:ilvl w:val="0"/>
          <w:numId w:val="77"/>
        </w:numPr>
        <w:suppressAutoHyphens/>
        <w:spacing w:before="120" w:after="120"/>
        <w:ind w:left="0" w:firstLine="720"/>
        <w:jc w:val="both"/>
      </w:pPr>
      <w:r w:rsidRPr="004B5E9E">
        <w:t>For purposes of the application and interpretation of this Section 3.7, the terms, “coercion”, “commercial sex act,” ‘debt bondage,” “employee,” “forced labor” “fraud,” “involuntary servitude,” “trafficking in persons,” and “sex trafficking” have the meanings given such terms in Part 15 [Combating Trafficking in Persons] of MCC’s Program Procurement Guidelines and such definitions are incorporated by reference into this Section 3.7.</w:t>
      </w:r>
    </w:p>
    <w:p w14:paraId="6BECFF89" w14:textId="77777777" w:rsidR="00477A15" w:rsidRDefault="00477A15" w:rsidP="00477A15">
      <w:pPr>
        <w:pStyle w:val="ListParagraph"/>
        <w:keepLines/>
        <w:numPr>
          <w:ilvl w:val="0"/>
          <w:numId w:val="77"/>
        </w:numPr>
        <w:suppressAutoHyphens/>
        <w:spacing w:before="120" w:after="120"/>
        <w:ind w:left="0" w:firstLine="720"/>
      </w:pPr>
      <w:r w:rsidRPr="004B5E9E">
        <w:t>The Fiscal Agent, or any of its personnel, any subcontractor, or any agent or affiliate of any of the foregoing shall not:</w:t>
      </w:r>
    </w:p>
    <w:p w14:paraId="7E1426B3" w14:textId="059DCE76" w:rsidR="00477A15" w:rsidRDefault="00477A15" w:rsidP="00477A15">
      <w:pPr>
        <w:pStyle w:val="ListParagraph"/>
        <w:keepLines/>
        <w:numPr>
          <w:ilvl w:val="1"/>
          <w:numId w:val="77"/>
        </w:numPr>
        <w:suppressAutoHyphens/>
        <w:spacing w:before="120" w:after="120"/>
      </w:pPr>
      <w:r w:rsidRPr="004B5E9E">
        <w:t>engage in trafficking during the period of performance of the Agreement;</w:t>
      </w:r>
    </w:p>
    <w:p w14:paraId="661D8B80" w14:textId="77777777" w:rsidR="00477A15" w:rsidRDefault="00477A15" w:rsidP="00477A15">
      <w:pPr>
        <w:pStyle w:val="ListParagraph"/>
        <w:keepLines/>
        <w:numPr>
          <w:ilvl w:val="1"/>
          <w:numId w:val="77"/>
        </w:numPr>
        <w:suppressAutoHyphens/>
        <w:spacing w:before="120" w:after="120"/>
      </w:pPr>
      <w:r w:rsidRPr="004B5E9E">
        <w:t xml:space="preserve">procure commercial sex acts during the period of </w:t>
      </w:r>
      <w:r>
        <w:t>performance of the Agreement; or</w:t>
      </w:r>
    </w:p>
    <w:p w14:paraId="167D8BB0" w14:textId="77777777" w:rsidR="00477A15" w:rsidRPr="004B5E9E" w:rsidRDefault="00477A15" w:rsidP="00477A15">
      <w:pPr>
        <w:pStyle w:val="ListParagraph"/>
        <w:keepLines/>
        <w:numPr>
          <w:ilvl w:val="1"/>
          <w:numId w:val="77"/>
        </w:numPr>
        <w:suppressAutoHyphens/>
        <w:spacing w:before="120" w:after="120"/>
      </w:pPr>
      <w:proofErr w:type="gramStart"/>
      <w:r w:rsidRPr="004B5E9E">
        <w:t>use</w:t>
      </w:r>
      <w:proofErr w:type="gramEnd"/>
      <w:r w:rsidRPr="004B5E9E">
        <w:t xml:space="preserve"> forced labor in the performance of the Agreement.</w:t>
      </w:r>
    </w:p>
    <w:p w14:paraId="69649EC6" w14:textId="77777777" w:rsidR="00477A15" w:rsidRDefault="00477A15" w:rsidP="00477A15">
      <w:pPr>
        <w:pStyle w:val="ListParagraph"/>
        <w:keepLines/>
        <w:numPr>
          <w:ilvl w:val="0"/>
          <w:numId w:val="77"/>
        </w:numPr>
        <w:tabs>
          <w:tab w:val="left" w:pos="0"/>
        </w:tabs>
        <w:suppressAutoHyphens/>
        <w:spacing w:before="120" w:after="120"/>
        <w:ind w:left="0" w:firstLine="720"/>
      </w:pPr>
      <w:r w:rsidRPr="004B5E9E">
        <w:t>The Fiscal Agent shall:</w:t>
      </w:r>
    </w:p>
    <w:p w14:paraId="542C08D7" w14:textId="77777777" w:rsidR="00477A15" w:rsidRDefault="00477A15" w:rsidP="00477A15">
      <w:pPr>
        <w:pStyle w:val="ListParagraph"/>
        <w:keepLines/>
        <w:numPr>
          <w:ilvl w:val="1"/>
          <w:numId w:val="77"/>
        </w:numPr>
        <w:tabs>
          <w:tab w:val="left" w:pos="0"/>
        </w:tabs>
        <w:suppressAutoHyphens/>
        <w:spacing w:before="120" w:after="120"/>
      </w:pPr>
      <w:r w:rsidRPr="004B5E9E">
        <w:lastRenderedPageBreak/>
        <w:t xml:space="preserve">fulfill its obligations under this Section 3.7 and any additional obligations related to TIP that may be set forth in the Agency Services, </w:t>
      </w:r>
      <w:r w:rsidRPr="004B5E9E">
        <w:rPr>
          <w:u w:val="single"/>
        </w:rPr>
        <w:t>Exhibit A</w:t>
      </w:r>
      <w:r w:rsidRPr="004B5E9E">
        <w:t>, or any other documents that make up this Agreement;</w:t>
      </w:r>
    </w:p>
    <w:p w14:paraId="385C0410" w14:textId="77777777" w:rsidR="00477A15" w:rsidRDefault="00477A15" w:rsidP="00477A15">
      <w:pPr>
        <w:pStyle w:val="ListParagraph"/>
        <w:keepLines/>
        <w:numPr>
          <w:ilvl w:val="1"/>
          <w:numId w:val="77"/>
        </w:numPr>
        <w:tabs>
          <w:tab w:val="left" w:pos="0"/>
        </w:tabs>
        <w:suppressAutoHyphens/>
        <w:spacing w:before="120" w:after="120"/>
      </w:pPr>
      <w:r w:rsidRPr="004B5E9E">
        <w:t>notify Personnel with respect to MCC’s policy regarding TIP and prohibited activities described in this Section 3.7;</w:t>
      </w:r>
    </w:p>
    <w:p w14:paraId="3D149921" w14:textId="0EC6C5DD" w:rsidR="00477A15" w:rsidRPr="004B5E9E" w:rsidRDefault="00477A15" w:rsidP="00477A15">
      <w:pPr>
        <w:pStyle w:val="ListParagraph"/>
        <w:keepLines/>
        <w:numPr>
          <w:ilvl w:val="1"/>
          <w:numId w:val="77"/>
        </w:numPr>
        <w:tabs>
          <w:tab w:val="left" w:pos="0"/>
        </w:tabs>
        <w:suppressAutoHyphens/>
        <w:spacing w:before="120" w:after="120"/>
      </w:pPr>
      <w:r w:rsidRPr="004B5E9E">
        <w:t>notify MCA-</w:t>
      </w:r>
      <w:r>
        <w:t>Georgia</w:t>
      </w:r>
      <w:r w:rsidRPr="004B5E9E">
        <w:t xml:space="preserve"> within </w:t>
      </w:r>
      <w:r>
        <w:t>24</w:t>
      </w:r>
      <w:r w:rsidRPr="004B5E9E">
        <w:t xml:space="preserve"> hours or as soon as reasonably possible upon the Fiscal Agent:</w:t>
      </w:r>
    </w:p>
    <w:p w14:paraId="5A434D1F" w14:textId="77777777" w:rsidR="00477A15" w:rsidRDefault="00477A15" w:rsidP="00477A15">
      <w:pPr>
        <w:pStyle w:val="ListParagraph"/>
        <w:keepLines/>
        <w:numPr>
          <w:ilvl w:val="0"/>
          <w:numId w:val="78"/>
        </w:numPr>
        <w:suppressAutoHyphens/>
        <w:spacing w:before="120" w:after="120"/>
      </w:pPr>
      <w:r w:rsidRPr="004B5E9E">
        <w:t>becoming aware of any information it receives from any source (including law enforcement) that alleges any Personnel, subcontractor, or any of its personnel, or any agent or affiliate of any of them, has engaged in conduct that violates MCC’s TIP policy; or</w:t>
      </w:r>
    </w:p>
    <w:p w14:paraId="62F278B3" w14:textId="77777777" w:rsidR="00477A15" w:rsidRDefault="00477A15" w:rsidP="00477A15">
      <w:pPr>
        <w:pStyle w:val="ListParagraph"/>
        <w:keepLines/>
        <w:numPr>
          <w:ilvl w:val="0"/>
          <w:numId w:val="78"/>
        </w:numPr>
        <w:suppressAutoHyphens/>
        <w:spacing w:before="120" w:after="120"/>
      </w:pPr>
      <w:r w:rsidRPr="004B5E9E">
        <w:t xml:space="preserve">taking any action against any Personnel, subcontractor or any of its personnel, or any agent or affiliate of any of them, pursuant to these requirements; and </w:t>
      </w:r>
    </w:p>
    <w:p w14:paraId="0B0D4E16" w14:textId="77777777" w:rsidR="00477A15" w:rsidRPr="004B5E9E" w:rsidRDefault="00477A15" w:rsidP="00477A15">
      <w:pPr>
        <w:pStyle w:val="ListParagraph"/>
        <w:keepLines/>
        <w:numPr>
          <w:ilvl w:val="0"/>
          <w:numId w:val="78"/>
        </w:numPr>
        <w:suppressAutoHyphens/>
        <w:spacing w:before="120" w:after="120"/>
      </w:pPr>
      <w:proofErr w:type="gramStart"/>
      <w:r w:rsidRPr="004B5E9E">
        <w:t>ensure</w:t>
      </w:r>
      <w:proofErr w:type="gramEnd"/>
      <w:r w:rsidRPr="004B5E9E">
        <w:t xml:space="preserve"> that any sub-contract entered into by the Fiscal Agent, as permitted by this Agreement, includes the substance of the provisions of this Section 3.7.</w:t>
      </w:r>
    </w:p>
    <w:p w14:paraId="18795A6A" w14:textId="61DCC46D" w:rsidR="00477A15" w:rsidRDefault="00477A15" w:rsidP="00477A15">
      <w:pPr>
        <w:pStyle w:val="ListParagraph"/>
        <w:keepLines/>
        <w:numPr>
          <w:ilvl w:val="0"/>
          <w:numId w:val="77"/>
        </w:numPr>
        <w:suppressAutoHyphens/>
        <w:spacing w:before="120" w:after="120"/>
        <w:ind w:left="0" w:firstLine="720"/>
      </w:pPr>
      <w:r w:rsidRPr="004B5E9E">
        <w:t xml:space="preserve">In addition to any other remedies that may be available under the terms of this Agreement or </w:t>
      </w:r>
      <w:r>
        <w:t>the applicable l</w:t>
      </w:r>
      <w:r w:rsidRPr="005C0E27">
        <w:t>aw</w:t>
      </w:r>
      <w:r>
        <w:t>s of Georgia</w:t>
      </w:r>
      <w:r w:rsidRPr="005C0E27">
        <w:t>,</w:t>
      </w:r>
      <w:r w:rsidRPr="004B5E9E">
        <w:t xml:space="preserve"> any breach of this Section 3.7 may result in:</w:t>
      </w:r>
    </w:p>
    <w:p w14:paraId="028E65BC" w14:textId="6B102E0A" w:rsidR="00477A15" w:rsidRDefault="00477A15" w:rsidP="00477A15">
      <w:pPr>
        <w:pStyle w:val="ListParagraph"/>
        <w:keepLines/>
        <w:numPr>
          <w:ilvl w:val="1"/>
          <w:numId w:val="77"/>
        </w:numPr>
        <w:suppressAutoHyphens/>
        <w:spacing w:before="120" w:after="120"/>
      </w:pPr>
      <w:r w:rsidRPr="004B5E9E">
        <w:t>MCA-</w:t>
      </w:r>
      <w:r>
        <w:t>Georgia</w:t>
      </w:r>
      <w:r w:rsidRPr="004B5E9E">
        <w:t xml:space="preserve"> requiring the Fiscal Agent to remove the involved Personnel, subcontractor or any of its involved personnel, or any involved agent or affiliate;</w:t>
      </w:r>
    </w:p>
    <w:p w14:paraId="2BE18CE1" w14:textId="41A16161" w:rsidR="00477A15" w:rsidRDefault="00477A15" w:rsidP="00477A15">
      <w:pPr>
        <w:pStyle w:val="ListParagraph"/>
        <w:keepLines/>
        <w:numPr>
          <w:ilvl w:val="1"/>
          <w:numId w:val="77"/>
        </w:numPr>
        <w:suppressAutoHyphens/>
        <w:spacing w:before="120" w:after="120"/>
      </w:pPr>
      <w:r w:rsidRPr="004B5E9E">
        <w:t>MCA-</w:t>
      </w:r>
      <w:r>
        <w:t>Georgia</w:t>
      </w:r>
      <w:r w:rsidRPr="004B5E9E">
        <w:t xml:space="preserve"> requiring the termination of a subcontract or </w:t>
      </w:r>
      <w:proofErr w:type="spellStart"/>
      <w:r w:rsidRPr="004B5E9E">
        <w:t>subaward</w:t>
      </w:r>
      <w:proofErr w:type="spellEnd"/>
      <w:r w:rsidRPr="004B5E9E">
        <w:t>;</w:t>
      </w:r>
    </w:p>
    <w:p w14:paraId="06E65455" w14:textId="172082F3" w:rsidR="00477A15" w:rsidRDefault="00477A15" w:rsidP="00477A15">
      <w:pPr>
        <w:pStyle w:val="ListParagraph"/>
        <w:keepLines/>
        <w:numPr>
          <w:ilvl w:val="1"/>
          <w:numId w:val="77"/>
        </w:numPr>
        <w:suppressAutoHyphens/>
        <w:spacing w:before="120" w:after="120"/>
      </w:pPr>
      <w:r w:rsidRPr="004B5E9E">
        <w:t>suspension of payments until the breach is remedied to the satisfaction of MCA-</w:t>
      </w:r>
      <w:r>
        <w:t>Georgia</w:t>
      </w:r>
      <w:r w:rsidRPr="004B5E9E">
        <w:t xml:space="preserve"> and MCC;</w:t>
      </w:r>
    </w:p>
    <w:p w14:paraId="4D3DFB06" w14:textId="6787EF3C" w:rsidR="00477A15" w:rsidRDefault="00477A15" w:rsidP="00477A15">
      <w:pPr>
        <w:pStyle w:val="ListParagraph"/>
        <w:keepLines/>
        <w:numPr>
          <w:ilvl w:val="1"/>
          <w:numId w:val="77"/>
        </w:numPr>
        <w:suppressAutoHyphens/>
        <w:spacing w:before="120" w:after="120"/>
      </w:pPr>
      <w:r w:rsidRPr="004B5E9E">
        <w:t>loss of incentive payment, consistent with the incentive plan set out in the Agreement, if any, for the performance period in which MCA-</w:t>
      </w:r>
      <w:r>
        <w:t>Georgia</w:t>
      </w:r>
      <w:r w:rsidRPr="004B5E9E">
        <w:t xml:space="preserve"> or MCC determine the breach remains </w:t>
      </w:r>
      <w:proofErr w:type="spellStart"/>
      <w:r w:rsidRPr="004B5E9E">
        <w:t>unremedied</w:t>
      </w:r>
      <w:proofErr w:type="spellEnd"/>
      <w:r w:rsidRPr="004B5E9E">
        <w:t>;</w:t>
      </w:r>
    </w:p>
    <w:p w14:paraId="3244C750" w14:textId="0644821B" w:rsidR="00477A15" w:rsidRDefault="00477A15" w:rsidP="00C044BF">
      <w:pPr>
        <w:pStyle w:val="ListParagraph"/>
        <w:keepLines/>
        <w:numPr>
          <w:ilvl w:val="1"/>
          <w:numId w:val="77"/>
        </w:numPr>
        <w:suppressAutoHyphens/>
        <w:spacing w:before="120" w:after="120"/>
      </w:pPr>
      <w:r w:rsidRPr="004B5E9E">
        <w:t>MCA-</w:t>
      </w:r>
      <w:r>
        <w:t>Georgia</w:t>
      </w:r>
      <w:r w:rsidRPr="004B5E9E">
        <w:t xml:space="preserve"> o</w:t>
      </w:r>
      <w:r>
        <w:t xml:space="preserve">r MCC pursuing sanction of the </w:t>
      </w:r>
      <w:r w:rsidRPr="004B5E9E">
        <w:t>Fiscal A</w:t>
      </w:r>
      <w:r>
        <w:t xml:space="preserve">gent, including declaring the </w:t>
      </w:r>
      <w:r w:rsidRPr="004B5E9E">
        <w:t>Fiscal Agent ineligible, either indefinitely or for a stated period of time, to be award</w:t>
      </w:r>
      <w:r>
        <w:t>ed any MCC-funded contract; and</w:t>
      </w:r>
    </w:p>
    <w:p w14:paraId="5BA2061A" w14:textId="6DA7B215" w:rsidR="00477A15" w:rsidRPr="00477A15" w:rsidRDefault="00477A15" w:rsidP="00C044BF">
      <w:pPr>
        <w:pStyle w:val="ListParagraph"/>
        <w:keepLines/>
        <w:numPr>
          <w:ilvl w:val="1"/>
          <w:numId w:val="77"/>
        </w:numPr>
        <w:suppressAutoHyphens/>
        <w:spacing w:before="120" w:after="120"/>
      </w:pPr>
      <w:proofErr w:type="gramStart"/>
      <w:r w:rsidRPr="004B5E9E">
        <w:t>termination</w:t>
      </w:r>
      <w:proofErr w:type="gramEnd"/>
      <w:r w:rsidRPr="004B5E9E">
        <w:t xml:space="preserve"> of the Agreement by MCA-</w:t>
      </w:r>
      <w:r>
        <w:t>Georgia</w:t>
      </w:r>
      <w:r w:rsidRPr="004B5E9E">
        <w:t>, in which case the provisions Section 3.3(b)(i) shall apply.</w:t>
      </w:r>
    </w:p>
    <w:p w14:paraId="767182A1" w14:textId="77777777" w:rsidR="004C6CA9" w:rsidRDefault="004C6CA9" w:rsidP="004C6CA9">
      <w:pPr>
        <w:rPr>
          <w:lang w:eastAsia="en-US"/>
        </w:rPr>
      </w:pPr>
    </w:p>
    <w:p w14:paraId="0E8C3E30" w14:textId="77777777" w:rsidR="004C6CA9" w:rsidRDefault="004C6CA9" w:rsidP="004C6CA9">
      <w:pPr>
        <w:rPr>
          <w:lang w:eastAsia="en-US"/>
        </w:rPr>
      </w:pPr>
    </w:p>
    <w:p w14:paraId="353A62AC" w14:textId="77777777" w:rsidR="00A61EFA" w:rsidRDefault="00A61EFA" w:rsidP="000706AA">
      <w:pPr>
        <w:pStyle w:val="Heading1"/>
        <w:rPr>
          <w:lang w:eastAsia="en-US"/>
        </w:rPr>
      </w:pPr>
    </w:p>
    <w:p w14:paraId="1BE832E8" w14:textId="77777777" w:rsidR="00A61EFA" w:rsidRDefault="00A61EFA" w:rsidP="000706AA">
      <w:pPr>
        <w:pStyle w:val="Heading1"/>
        <w:rPr>
          <w:lang w:eastAsia="en-US"/>
        </w:rPr>
      </w:pPr>
    </w:p>
    <w:p w14:paraId="35F5C0A1" w14:textId="77777777" w:rsidR="00A61EFA" w:rsidRDefault="00A61EFA" w:rsidP="000706AA">
      <w:pPr>
        <w:pStyle w:val="Heading1"/>
        <w:rPr>
          <w:lang w:eastAsia="en-US"/>
        </w:rPr>
      </w:pPr>
    </w:p>
    <w:p w14:paraId="2FEBABDE" w14:textId="77777777" w:rsidR="00A61EFA" w:rsidRDefault="00A61EFA" w:rsidP="000706AA">
      <w:pPr>
        <w:pStyle w:val="Heading1"/>
        <w:rPr>
          <w:lang w:eastAsia="en-US"/>
        </w:rPr>
      </w:pPr>
    </w:p>
    <w:p w14:paraId="543B9CB6" w14:textId="77777777" w:rsidR="00D37CFB" w:rsidRPr="000D64BE" w:rsidRDefault="00D37CFB" w:rsidP="000706AA">
      <w:pPr>
        <w:pStyle w:val="Heading1"/>
        <w:rPr>
          <w:lang w:eastAsia="en-US"/>
        </w:rPr>
      </w:pPr>
      <w:bookmarkStart w:id="759" w:name="_Toc257210143"/>
      <w:bookmarkStart w:id="760" w:name="_Toc257210349"/>
      <w:bookmarkStart w:id="761" w:name="_Toc351906019"/>
      <w:r w:rsidRPr="000D64BE">
        <w:rPr>
          <w:lang w:eastAsia="en-US"/>
        </w:rPr>
        <w:t>ARTICLE 4</w:t>
      </w:r>
      <w:r w:rsidR="000706AA">
        <w:rPr>
          <w:lang w:eastAsia="en-US"/>
        </w:rPr>
        <w:t xml:space="preserve">: </w:t>
      </w:r>
      <w:r w:rsidRPr="000D64BE">
        <w:rPr>
          <w:lang w:eastAsia="en-US"/>
        </w:rPr>
        <w:t>MISCELLANEOUS</w:t>
      </w:r>
      <w:bookmarkEnd w:id="759"/>
      <w:bookmarkEnd w:id="760"/>
      <w:bookmarkEnd w:id="761"/>
    </w:p>
    <w:p w14:paraId="0DF7E403" w14:textId="77777777" w:rsidR="00BE64BA" w:rsidRPr="000D64BE" w:rsidRDefault="00BE64BA" w:rsidP="00127B8E">
      <w:pPr>
        <w:widowControl/>
        <w:spacing w:line="480" w:lineRule="auto"/>
        <w:jc w:val="both"/>
        <w:rPr>
          <w:color w:val="000000"/>
          <w:lang w:eastAsia="en-US"/>
        </w:rPr>
      </w:pPr>
    </w:p>
    <w:p w14:paraId="79F2FE29" w14:textId="77777777" w:rsidR="000706AA" w:rsidRDefault="00D37CFB" w:rsidP="000706AA">
      <w:pPr>
        <w:pStyle w:val="Heading2"/>
        <w:rPr>
          <w:lang w:eastAsia="en-US"/>
        </w:rPr>
      </w:pPr>
      <w:bookmarkStart w:id="762" w:name="_Toc257210144"/>
      <w:bookmarkStart w:id="763" w:name="_Toc257210350"/>
      <w:bookmarkStart w:id="764" w:name="_Toc351906020"/>
      <w:r w:rsidRPr="000D64BE">
        <w:rPr>
          <w:lang w:eastAsia="en-US"/>
        </w:rPr>
        <w:t xml:space="preserve">Section 4.1 Representations and Warranties of the </w:t>
      </w:r>
      <w:r w:rsidR="00BF2847">
        <w:rPr>
          <w:lang w:eastAsia="en-US"/>
        </w:rPr>
        <w:t>Fiscal Agent</w:t>
      </w:r>
      <w:r w:rsidRPr="000D64BE">
        <w:rPr>
          <w:lang w:eastAsia="en-US"/>
        </w:rPr>
        <w:t>.</w:t>
      </w:r>
      <w:bookmarkEnd w:id="762"/>
      <w:bookmarkEnd w:id="763"/>
      <w:bookmarkEnd w:id="764"/>
      <w:r w:rsidRPr="000D64BE">
        <w:rPr>
          <w:lang w:eastAsia="en-US"/>
        </w:rPr>
        <w:t xml:space="preserve"> </w:t>
      </w:r>
    </w:p>
    <w:p w14:paraId="7A0D5823" w14:textId="77777777" w:rsidR="000706AA" w:rsidRDefault="000706AA" w:rsidP="00D37CFB">
      <w:pPr>
        <w:widowControl/>
        <w:jc w:val="both"/>
        <w:rPr>
          <w:color w:val="000000"/>
          <w:lang w:eastAsia="en-US"/>
        </w:rPr>
      </w:pPr>
    </w:p>
    <w:p w14:paraId="6CFB3079" w14:textId="77777777" w:rsidR="00D37CFB" w:rsidRPr="000D64BE" w:rsidRDefault="00D37CFB" w:rsidP="00D37CFB">
      <w:pPr>
        <w:widowControl/>
        <w:jc w:val="both"/>
        <w:rPr>
          <w:color w:val="000000"/>
          <w:lang w:eastAsia="en-US"/>
        </w:rPr>
      </w:pPr>
      <w:r w:rsidRPr="000D64BE">
        <w:rPr>
          <w:color w:val="000000"/>
          <w:lang w:eastAsia="en-US"/>
        </w:rPr>
        <w:t xml:space="preserve">The </w:t>
      </w:r>
      <w:r w:rsidR="00BF2847">
        <w:rPr>
          <w:color w:val="000000"/>
          <w:lang w:eastAsia="en-US"/>
        </w:rPr>
        <w:t>Fiscal Agent</w:t>
      </w:r>
      <w:r w:rsidRPr="000D64BE">
        <w:rPr>
          <w:color w:val="000000"/>
          <w:lang w:eastAsia="en-US"/>
        </w:rPr>
        <w:t xml:space="preserve"> hereby represents and warrants to </w:t>
      </w:r>
      <w:r w:rsidR="00983287" w:rsidRPr="000D64BE">
        <w:rPr>
          <w:color w:val="000000"/>
          <w:lang w:eastAsia="en-US"/>
        </w:rPr>
        <w:t>MCA-</w:t>
      </w:r>
      <w:r w:rsidR="00646459">
        <w:rPr>
          <w:color w:val="000000"/>
          <w:lang w:eastAsia="en-US"/>
        </w:rPr>
        <w:t>Georgia</w:t>
      </w:r>
      <w:r w:rsidRPr="000D64BE">
        <w:rPr>
          <w:color w:val="000000"/>
          <w:lang w:eastAsia="en-US"/>
        </w:rPr>
        <w:t xml:space="preserve"> that, as of the Effective Date:</w:t>
      </w:r>
    </w:p>
    <w:p w14:paraId="7B7F723D" w14:textId="77777777" w:rsidR="00BE64BA" w:rsidRPr="000D64BE" w:rsidRDefault="00BE64BA" w:rsidP="00D37CFB">
      <w:pPr>
        <w:widowControl/>
        <w:jc w:val="both"/>
        <w:rPr>
          <w:color w:val="000000"/>
          <w:lang w:eastAsia="en-US"/>
        </w:rPr>
      </w:pPr>
    </w:p>
    <w:p w14:paraId="634E77BB" w14:textId="77777777" w:rsidR="00D37CFB" w:rsidRPr="000D64BE" w:rsidRDefault="00D37CFB" w:rsidP="00BE64BA">
      <w:pPr>
        <w:widowControl/>
        <w:ind w:firstLine="720"/>
        <w:jc w:val="both"/>
        <w:rPr>
          <w:color w:val="000000"/>
          <w:lang w:eastAsia="en-US"/>
        </w:rPr>
      </w:pPr>
      <w:r w:rsidRPr="000D64BE">
        <w:rPr>
          <w:color w:val="000000"/>
          <w:lang w:eastAsia="en-US"/>
        </w:rPr>
        <w:t>(a)</w:t>
      </w:r>
      <w:r w:rsidR="00BE64BA" w:rsidRPr="000D64BE">
        <w:rPr>
          <w:color w:val="000000"/>
          <w:lang w:eastAsia="en-US"/>
        </w:rPr>
        <w:tab/>
      </w:r>
      <w:r w:rsidRPr="000D64BE">
        <w:rPr>
          <w:color w:val="000000"/>
          <w:lang w:eastAsia="en-US"/>
        </w:rPr>
        <w:t xml:space="preserve"> </w:t>
      </w:r>
      <w:proofErr w:type="gramStart"/>
      <w:r w:rsidRPr="000D64BE">
        <w:rPr>
          <w:color w:val="000000"/>
          <w:lang w:eastAsia="en-US"/>
        </w:rPr>
        <w:t>it</w:t>
      </w:r>
      <w:proofErr w:type="gramEnd"/>
      <w:r w:rsidRPr="000D64BE">
        <w:rPr>
          <w:color w:val="000000"/>
          <w:lang w:eastAsia="en-US"/>
        </w:rPr>
        <w:t xml:space="preserve"> is a [</w:t>
      </w:r>
      <w:r w:rsidR="00CE401B">
        <w:rPr>
          <w:color w:val="000000"/>
          <w:lang w:eastAsia="en-US"/>
        </w:rPr>
        <w:t>_________</w:t>
      </w:r>
      <w:r w:rsidRPr="000D64BE">
        <w:rPr>
          <w:color w:val="000000"/>
          <w:lang w:eastAsia="en-US"/>
        </w:rPr>
        <w:t>] duly formed, validly existing and</w:t>
      </w:r>
      <w:r w:rsidR="00BE64BA" w:rsidRPr="000D64BE">
        <w:rPr>
          <w:color w:val="000000"/>
          <w:lang w:eastAsia="en-US"/>
        </w:rPr>
        <w:t xml:space="preserve"> </w:t>
      </w:r>
      <w:r w:rsidRPr="000D64BE">
        <w:rPr>
          <w:color w:val="000000"/>
          <w:lang w:eastAsia="en-US"/>
        </w:rPr>
        <w:t>in good standing under the laws of [</w:t>
      </w:r>
      <w:r w:rsidR="00CE401B">
        <w:rPr>
          <w:color w:val="000000"/>
          <w:lang w:eastAsia="en-US"/>
        </w:rPr>
        <w:t>____________</w:t>
      </w:r>
      <w:r w:rsidRPr="000D64BE">
        <w:rPr>
          <w:color w:val="000000"/>
          <w:lang w:eastAsia="en-US"/>
        </w:rPr>
        <w:t>], and has all requisite power</w:t>
      </w:r>
      <w:r w:rsidR="00BE64BA" w:rsidRPr="000D64BE">
        <w:rPr>
          <w:color w:val="000000"/>
          <w:lang w:eastAsia="en-US"/>
        </w:rPr>
        <w:t xml:space="preserve"> </w:t>
      </w:r>
      <w:r w:rsidRPr="000D64BE">
        <w:rPr>
          <w:color w:val="000000"/>
          <w:lang w:eastAsia="en-US"/>
        </w:rPr>
        <w:t>and authority to execute and deliver this Agreement, to consummate the transactions</w:t>
      </w:r>
      <w:r w:rsidR="00BE64BA" w:rsidRPr="000D64BE">
        <w:rPr>
          <w:color w:val="000000"/>
          <w:lang w:eastAsia="en-US"/>
        </w:rPr>
        <w:t xml:space="preserve"> </w:t>
      </w:r>
      <w:r w:rsidRPr="000D64BE">
        <w:rPr>
          <w:color w:val="000000"/>
          <w:lang w:eastAsia="en-US"/>
        </w:rPr>
        <w:t>contemplated hereby and to perform its obligations hereunder;</w:t>
      </w:r>
    </w:p>
    <w:p w14:paraId="54543E96" w14:textId="77777777" w:rsidR="00BE64BA" w:rsidRPr="000D64BE" w:rsidRDefault="00BE64BA" w:rsidP="00D37CFB">
      <w:pPr>
        <w:widowControl/>
        <w:jc w:val="both"/>
        <w:rPr>
          <w:color w:val="000000"/>
          <w:lang w:eastAsia="en-US"/>
        </w:rPr>
      </w:pPr>
    </w:p>
    <w:p w14:paraId="3EF1F1C9" w14:textId="77777777" w:rsidR="00BE64BA" w:rsidRPr="000D64BE" w:rsidRDefault="00D37CFB" w:rsidP="00BE64BA">
      <w:pPr>
        <w:widowControl/>
        <w:ind w:firstLine="720"/>
        <w:jc w:val="both"/>
        <w:rPr>
          <w:color w:val="000000"/>
          <w:lang w:eastAsia="en-US"/>
        </w:rPr>
      </w:pPr>
      <w:r w:rsidRPr="000D64BE">
        <w:rPr>
          <w:color w:val="000000"/>
          <w:lang w:eastAsia="en-US"/>
        </w:rPr>
        <w:t xml:space="preserve">(b) </w:t>
      </w:r>
      <w:r w:rsidR="00BE64BA" w:rsidRPr="000D64BE">
        <w:rPr>
          <w:color w:val="000000"/>
          <w:lang w:eastAsia="en-US"/>
        </w:rPr>
        <w:tab/>
      </w:r>
      <w:proofErr w:type="gramStart"/>
      <w:r w:rsidRPr="000D64BE">
        <w:rPr>
          <w:color w:val="000000"/>
          <w:lang w:eastAsia="en-US"/>
        </w:rPr>
        <w:t>it</w:t>
      </w:r>
      <w:proofErr w:type="gramEnd"/>
      <w:r w:rsidRPr="000D64BE">
        <w:rPr>
          <w:color w:val="000000"/>
          <w:lang w:eastAsia="en-US"/>
        </w:rPr>
        <w:t xml:space="preserve"> has duly authorized, executed and delivered this Agreement;</w:t>
      </w:r>
      <w:r w:rsidR="00BE64BA" w:rsidRPr="000D64BE">
        <w:rPr>
          <w:color w:val="000000"/>
          <w:lang w:eastAsia="en-US"/>
        </w:rPr>
        <w:t xml:space="preserve"> </w:t>
      </w:r>
    </w:p>
    <w:p w14:paraId="62D57812" w14:textId="77777777" w:rsidR="00BE64BA" w:rsidRPr="000D64BE" w:rsidRDefault="00BE64BA" w:rsidP="00BE64BA">
      <w:pPr>
        <w:widowControl/>
        <w:ind w:firstLine="720"/>
        <w:jc w:val="both"/>
        <w:rPr>
          <w:color w:val="000000"/>
          <w:lang w:eastAsia="en-US"/>
        </w:rPr>
      </w:pPr>
    </w:p>
    <w:p w14:paraId="326C3264" w14:textId="77777777" w:rsidR="00457A7E" w:rsidRPr="000D64BE" w:rsidRDefault="00D37CFB" w:rsidP="00457A7E">
      <w:pPr>
        <w:widowControl/>
        <w:ind w:firstLine="720"/>
        <w:jc w:val="both"/>
        <w:rPr>
          <w:color w:val="000000"/>
          <w:lang w:eastAsia="en-US"/>
        </w:rPr>
      </w:pPr>
      <w:r w:rsidRPr="000D64BE">
        <w:rPr>
          <w:color w:val="000000"/>
          <w:lang w:eastAsia="en-US"/>
        </w:rPr>
        <w:t xml:space="preserve">(c) </w:t>
      </w:r>
      <w:r w:rsidR="00457A7E" w:rsidRPr="000D64BE">
        <w:rPr>
          <w:color w:val="000000"/>
          <w:lang w:eastAsia="en-US"/>
        </w:rPr>
        <w:tab/>
      </w:r>
      <w:r w:rsidRPr="000D64BE">
        <w:rPr>
          <w:color w:val="000000"/>
          <w:lang w:eastAsia="en-US"/>
        </w:rPr>
        <w:t>this Agreement constitutes a valid and legally binding obligation of the</w:t>
      </w:r>
      <w:r w:rsidR="00457A7E" w:rsidRPr="000D64BE">
        <w:rPr>
          <w:color w:val="000000"/>
          <w:lang w:eastAsia="en-US"/>
        </w:rPr>
        <w:t xml:space="preserve"> </w:t>
      </w:r>
      <w:r w:rsidR="00BF2847">
        <w:rPr>
          <w:color w:val="000000"/>
          <w:lang w:eastAsia="en-US"/>
        </w:rPr>
        <w:t>Fiscal Agent</w:t>
      </w:r>
      <w:r w:rsidRPr="000D64BE">
        <w:rPr>
          <w:color w:val="000000"/>
          <w:lang w:eastAsia="en-US"/>
        </w:rPr>
        <w:t>, enforceable against it in accordance with its terms, except as such</w:t>
      </w:r>
      <w:r w:rsidR="00457A7E" w:rsidRPr="000D64BE">
        <w:rPr>
          <w:color w:val="000000"/>
          <w:lang w:eastAsia="en-US"/>
        </w:rPr>
        <w:t xml:space="preserve"> </w:t>
      </w:r>
      <w:r w:rsidRPr="000D64BE">
        <w:rPr>
          <w:color w:val="000000"/>
          <w:lang w:eastAsia="en-US"/>
        </w:rPr>
        <w:t>enforceability may be limited by applicable bankruptcy, insolvency, moratorium,</w:t>
      </w:r>
      <w:r w:rsidR="00457A7E" w:rsidRPr="000D64BE">
        <w:rPr>
          <w:color w:val="000000"/>
          <w:lang w:eastAsia="en-US"/>
        </w:rPr>
        <w:t xml:space="preserve"> </w:t>
      </w:r>
      <w:r w:rsidRPr="000D64BE">
        <w:rPr>
          <w:color w:val="000000"/>
          <w:lang w:eastAsia="en-US"/>
        </w:rPr>
        <w:t>reorganization or other similar laws affecting the enforcement of creditors’ rights and subject</w:t>
      </w:r>
      <w:r w:rsidR="00457A7E" w:rsidRPr="000D64BE">
        <w:rPr>
          <w:color w:val="000000"/>
          <w:lang w:eastAsia="en-US"/>
        </w:rPr>
        <w:t xml:space="preserve"> </w:t>
      </w:r>
      <w:r w:rsidRPr="000D64BE">
        <w:rPr>
          <w:color w:val="000000"/>
          <w:lang w:eastAsia="en-US"/>
        </w:rPr>
        <w:t>to general equitable principles;</w:t>
      </w:r>
      <w:r w:rsidR="00457A7E" w:rsidRPr="000D64BE">
        <w:rPr>
          <w:color w:val="000000"/>
          <w:lang w:eastAsia="en-US"/>
        </w:rPr>
        <w:t xml:space="preserve"> </w:t>
      </w:r>
    </w:p>
    <w:p w14:paraId="7BD5F6B9" w14:textId="77777777" w:rsidR="00457A7E" w:rsidRPr="000D64BE" w:rsidRDefault="00457A7E" w:rsidP="00457A7E">
      <w:pPr>
        <w:widowControl/>
        <w:ind w:firstLine="720"/>
        <w:jc w:val="both"/>
        <w:rPr>
          <w:color w:val="000000"/>
          <w:lang w:eastAsia="en-US"/>
        </w:rPr>
      </w:pPr>
    </w:p>
    <w:p w14:paraId="5A671396" w14:textId="77777777" w:rsidR="00457A7E" w:rsidRPr="000D64BE" w:rsidRDefault="00D37CFB" w:rsidP="00457A7E">
      <w:pPr>
        <w:widowControl/>
        <w:ind w:firstLine="720"/>
        <w:jc w:val="both"/>
        <w:rPr>
          <w:color w:val="000000"/>
          <w:lang w:eastAsia="en-US"/>
        </w:rPr>
      </w:pPr>
      <w:r w:rsidRPr="000D64BE">
        <w:rPr>
          <w:color w:val="000000"/>
          <w:lang w:eastAsia="en-US"/>
        </w:rPr>
        <w:t xml:space="preserve">(d) </w:t>
      </w:r>
      <w:r w:rsidR="00457A7E" w:rsidRPr="000D64BE">
        <w:rPr>
          <w:color w:val="000000"/>
          <w:lang w:eastAsia="en-US"/>
        </w:rPr>
        <w:tab/>
      </w:r>
      <w:r w:rsidRPr="000D64BE">
        <w:rPr>
          <w:color w:val="000000"/>
          <w:lang w:eastAsia="en-US"/>
        </w:rPr>
        <w:t>neither the execution and delivery of this Agreement, nor the</w:t>
      </w:r>
      <w:r w:rsidR="00457A7E" w:rsidRPr="000D64BE">
        <w:rPr>
          <w:color w:val="000000"/>
          <w:lang w:eastAsia="en-US"/>
        </w:rPr>
        <w:t xml:space="preserve"> </w:t>
      </w:r>
      <w:r w:rsidRPr="000D64BE">
        <w:rPr>
          <w:color w:val="000000"/>
          <w:lang w:eastAsia="en-US"/>
        </w:rPr>
        <w:t xml:space="preserve">performance by the </w:t>
      </w:r>
      <w:r w:rsidR="00BF2847">
        <w:rPr>
          <w:color w:val="000000"/>
          <w:lang w:eastAsia="en-US"/>
        </w:rPr>
        <w:t>Fiscal Agent</w:t>
      </w:r>
      <w:r w:rsidRPr="000D64BE">
        <w:rPr>
          <w:color w:val="000000"/>
          <w:lang w:eastAsia="en-US"/>
        </w:rPr>
        <w:t xml:space="preserve"> of its obligations hereunder will, with or without the</w:t>
      </w:r>
      <w:r w:rsidR="00457A7E" w:rsidRPr="000D64BE">
        <w:rPr>
          <w:color w:val="000000"/>
          <w:lang w:eastAsia="en-US"/>
        </w:rPr>
        <w:t xml:space="preserve"> </w:t>
      </w:r>
      <w:r w:rsidRPr="000D64BE">
        <w:rPr>
          <w:color w:val="000000"/>
          <w:lang w:eastAsia="en-US"/>
        </w:rPr>
        <w:t>giving of notice or the passage of time or both: (i) violate any provision of applicable laws or</w:t>
      </w:r>
      <w:r w:rsidR="00457A7E" w:rsidRPr="000D64BE">
        <w:rPr>
          <w:color w:val="000000"/>
          <w:lang w:eastAsia="en-US"/>
        </w:rPr>
        <w:t xml:space="preserve"> </w:t>
      </w:r>
      <w:r w:rsidRPr="000D64BE">
        <w:rPr>
          <w:color w:val="000000"/>
          <w:lang w:eastAsia="en-US"/>
        </w:rPr>
        <w:t>regulations; (ii) violate the provisions of its organizational documents; (iii) violate any</w:t>
      </w:r>
      <w:r w:rsidR="00457A7E" w:rsidRPr="000D64BE">
        <w:rPr>
          <w:color w:val="000000"/>
          <w:lang w:eastAsia="en-US"/>
        </w:rPr>
        <w:t xml:space="preserve"> </w:t>
      </w:r>
      <w:r w:rsidRPr="000D64BE">
        <w:rPr>
          <w:color w:val="000000"/>
          <w:lang w:eastAsia="en-US"/>
        </w:rPr>
        <w:t>judgment, decree, order or award of any court or governmental authority applicable to it; or</w:t>
      </w:r>
      <w:r w:rsidR="00457A7E" w:rsidRPr="000D64BE">
        <w:rPr>
          <w:color w:val="000000"/>
          <w:lang w:eastAsia="en-US"/>
        </w:rPr>
        <w:t xml:space="preserve"> </w:t>
      </w:r>
      <w:r w:rsidRPr="000D64BE">
        <w:rPr>
          <w:color w:val="000000"/>
          <w:lang w:eastAsia="en-US"/>
        </w:rPr>
        <w:t>(iv) conflict with or result in the breach or termination of any term or provision of, or</w:t>
      </w:r>
      <w:r w:rsidR="00457A7E" w:rsidRPr="000D64BE">
        <w:rPr>
          <w:color w:val="000000"/>
          <w:lang w:eastAsia="en-US"/>
        </w:rPr>
        <w:t xml:space="preserve"> </w:t>
      </w:r>
      <w:r w:rsidRPr="000D64BE">
        <w:rPr>
          <w:color w:val="000000"/>
          <w:lang w:eastAsia="en-US"/>
        </w:rPr>
        <w:t>constitute a default under, any instrument or agreement to which it is a party or by which it or</w:t>
      </w:r>
      <w:r w:rsidR="00457A7E" w:rsidRPr="000D64BE">
        <w:rPr>
          <w:color w:val="000000"/>
          <w:lang w:eastAsia="en-US"/>
        </w:rPr>
        <w:t xml:space="preserve"> </w:t>
      </w:r>
      <w:r w:rsidRPr="000D64BE">
        <w:rPr>
          <w:color w:val="000000"/>
          <w:lang w:eastAsia="en-US"/>
        </w:rPr>
        <w:t>any of its assets is bound;</w:t>
      </w:r>
      <w:r w:rsidR="00457A7E" w:rsidRPr="000D64BE">
        <w:rPr>
          <w:color w:val="000000"/>
          <w:lang w:eastAsia="en-US"/>
        </w:rPr>
        <w:t xml:space="preserve"> </w:t>
      </w:r>
    </w:p>
    <w:p w14:paraId="3F674F6A" w14:textId="77777777" w:rsidR="00457A7E" w:rsidRPr="000D64BE" w:rsidRDefault="00457A7E" w:rsidP="00457A7E">
      <w:pPr>
        <w:widowControl/>
        <w:ind w:firstLine="720"/>
        <w:jc w:val="both"/>
        <w:rPr>
          <w:color w:val="000000"/>
          <w:lang w:eastAsia="en-US"/>
        </w:rPr>
      </w:pPr>
    </w:p>
    <w:p w14:paraId="795E5AE3" w14:textId="77777777" w:rsidR="00457A7E" w:rsidRPr="000D64BE" w:rsidRDefault="00D37CFB" w:rsidP="00457A7E">
      <w:pPr>
        <w:widowControl/>
        <w:ind w:firstLine="720"/>
        <w:jc w:val="both"/>
        <w:rPr>
          <w:color w:val="000000"/>
          <w:lang w:eastAsia="en-US"/>
        </w:rPr>
      </w:pPr>
      <w:r w:rsidRPr="000D64BE">
        <w:rPr>
          <w:color w:val="000000"/>
          <w:lang w:eastAsia="en-US"/>
        </w:rPr>
        <w:t xml:space="preserve">(e) </w:t>
      </w:r>
      <w:r w:rsidR="00457A7E" w:rsidRPr="000D64BE">
        <w:rPr>
          <w:color w:val="000000"/>
          <w:lang w:eastAsia="en-US"/>
        </w:rPr>
        <w:tab/>
      </w:r>
      <w:proofErr w:type="gramStart"/>
      <w:r w:rsidRPr="000D64BE">
        <w:rPr>
          <w:color w:val="000000"/>
          <w:lang w:eastAsia="en-US"/>
        </w:rPr>
        <w:t>no</w:t>
      </w:r>
      <w:proofErr w:type="gramEnd"/>
      <w:r w:rsidRPr="000D64BE">
        <w:rPr>
          <w:color w:val="000000"/>
          <w:lang w:eastAsia="en-US"/>
        </w:rPr>
        <w:t xml:space="preserve"> consents or approvals of any person other than the approval of its</w:t>
      </w:r>
      <w:r w:rsidR="00457A7E" w:rsidRPr="000D64BE">
        <w:rPr>
          <w:color w:val="000000"/>
          <w:lang w:eastAsia="en-US"/>
        </w:rPr>
        <w:t xml:space="preserve"> </w:t>
      </w:r>
      <w:r w:rsidRPr="000D64BE">
        <w:rPr>
          <w:color w:val="000000"/>
          <w:lang w:eastAsia="en-US"/>
        </w:rPr>
        <w:t>board of directors or similar governing body are required in connection with the execution</w:t>
      </w:r>
      <w:r w:rsidR="00457A7E" w:rsidRPr="000D64BE">
        <w:rPr>
          <w:color w:val="000000"/>
          <w:lang w:eastAsia="en-US"/>
        </w:rPr>
        <w:t xml:space="preserve"> </w:t>
      </w:r>
      <w:r w:rsidRPr="000D64BE">
        <w:rPr>
          <w:color w:val="000000"/>
          <w:lang w:eastAsia="en-US"/>
        </w:rPr>
        <w:t>and delivery of this Agreement or the performance by it of its obligations under this</w:t>
      </w:r>
      <w:r w:rsidR="00457A7E" w:rsidRPr="000D64BE">
        <w:rPr>
          <w:color w:val="000000"/>
          <w:lang w:eastAsia="en-US"/>
        </w:rPr>
        <w:t xml:space="preserve"> </w:t>
      </w:r>
      <w:r w:rsidRPr="000D64BE">
        <w:rPr>
          <w:color w:val="000000"/>
          <w:lang w:eastAsia="en-US"/>
        </w:rPr>
        <w:t>Agreement;</w:t>
      </w:r>
      <w:r w:rsidR="00457A7E" w:rsidRPr="000D64BE">
        <w:rPr>
          <w:color w:val="000000"/>
          <w:lang w:eastAsia="en-US"/>
        </w:rPr>
        <w:t xml:space="preserve"> </w:t>
      </w:r>
    </w:p>
    <w:p w14:paraId="33D1BE50" w14:textId="77777777" w:rsidR="00457A7E" w:rsidRPr="000D64BE" w:rsidRDefault="00457A7E" w:rsidP="00457A7E">
      <w:pPr>
        <w:widowControl/>
        <w:ind w:firstLine="720"/>
        <w:jc w:val="both"/>
        <w:rPr>
          <w:color w:val="000000"/>
          <w:lang w:eastAsia="en-US"/>
        </w:rPr>
      </w:pPr>
    </w:p>
    <w:p w14:paraId="107EC2AE" w14:textId="77777777" w:rsidR="00457A7E" w:rsidRPr="000D64BE" w:rsidRDefault="00D37CFB" w:rsidP="00457A7E">
      <w:pPr>
        <w:widowControl/>
        <w:ind w:firstLine="720"/>
        <w:jc w:val="both"/>
        <w:rPr>
          <w:color w:val="000000"/>
          <w:lang w:eastAsia="en-US"/>
        </w:rPr>
      </w:pPr>
      <w:r w:rsidRPr="000D64BE">
        <w:rPr>
          <w:color w:val="000000"/>
          <w:lang w:eastAsia="en-US"/>
        </w:rPr>
        <w:t xml:space="preserve">(f) </w:t>
      </w:r>
      <w:r w:rsidR="00457A7E" w:rsidRPr="000D64BE">
        <w:rPr>
          <w:color w:val="000000"/>
          <w:lang w:eastAsia="en-US"/>
        </w:rPr>
        <w:tab/>
      </w:r>
      <w:r w:rsidRPr="000D64BE">
        <w:rPr>
          <w:color w:val="000000"/>
          <w:lang w:eastAsia="en-US"/>
        </w:rPr>
        <w:t>no petition, notice or order has been presented, no order has been made</w:t>
      </w:r>
      <w:r w:rsidR="00457A7E" w:rsidRPr="000D64BE">
        <w:rPr>
          <w:color w:val="000000"/>
          <w:lang w:eastAsia="en-US"/>
        </w:rPr>
        <w:t xml:space="preserve"> </w:t>
      </w:r>
      <w:r w:rsidRPr="000D64BE">
        <w:rPr>
          <w:color w:val="000000"/>
          <w:lang w:eastAsia="en-US"/>
        </w:rPr>
        <w:t>and no resolution has been passed for its bankruptcy, liquidation, winding-up or dissolution;</w:t>
      </w:r>
      <w:r w:rsidR="00457A7E" w:rsidRPr="000D64BE">
        <w:rPr>
          <w:color w:val="000000"/>
          <w:lang w:eastAsia="en-US"/>
        </w:rPr>
        <w:t xml:space="preserve"> </w:t>
      </w:r>
      <w:r w:rsidRPr="000D64BE">
        <w:rPr>
          <w:color w:val="000000"/>
          <w:lang w:eastAsia="en-US"/>
        </w:rPr>
        <w:t>no receiver, trustee, custodian or similar fiduciary has been appointed over the whole or any</w:t>
      </w:r>
      <w:r w:rsidR="00457A7E" w:rsidRPr="000D64BE">
        <w:rPr>
          <w:color w:val="000000"/>
          <w:lang w:eastAsia="en-US"/>
        </w:rPr>
        <w:t xml:space="preserve"> </w:t>
      </w:r>
      <w:r w:rsidRPr="000D64BE">
        <w:rPr>
          <w:color w:val="000000"/>
          <w:lang w:eastAsia="en-US"/>
        </w:rPr>
        <w:t>part of its income or assets, nor does it have any plan or intention of, nor has it received any</w:t>
      </w:r>
      <w:r w:rsidR="00457A7E" w:rsidRPr="000D64BE">
        <w:rPr>
          <w:color w:val="000000"/>
          <w:lang w:eastAsia="en-US"/>
        </w:rPr>
        <w:t xml:space="preserve"> </w:t>
      </w:r>
      <w:r w:rsidRPr="000D64BE">
        <w:rPr>
          <w:color w:val="000000"/>
          <w:lang w:eastAsia="en-US"/>
        </w:rPr>
        <w:t>notice that any other person has any plan or intention of, filing, making or obtaining any such</w:t>
      </w:r>
      <w:r w:rsidR="00457A7E" w:rsidRPr="000D64BE">
        <w:rPr>
          <w:color w:val="000000"/>
          <w:lang w:eastAsia="en-US"/>
        </w:rPr>
        <w:t xml:space="preserve"> </w:t>
      </w:r>
      <w:r w:rsidRPr="000D64BE">
        <w:rPr>
          <w:color w:val="000000"/>
          <w:lang w:eastAsia="en-US"/>
        </w:rPr>
        <w:t>petition, notice, order or resolution or of seeking the appointment of a receiver, trustee,</w:t>
      </w:r>
      <w:r w:rsidR="00457A7E" w:rsidRPr="000D64BE">
        <w:rPr>
          <w:color w:val="000000"/>
          <w:lang w:eastAsia="en-US"/>
        </w:rPr>
        <w:t xml:space="preserve"> </w:t>
      </w:r>
      <w:r w:rsidRPr="000D64BE">
        <w:rPr>
          <w:color w:val="000000"/>
          <w:lang w:eastAsia="en-US"/>
        </w:rPr>
        <w:t>custodian or similar fiduciary;</w:t>
      </w:r>
      <w:r w:rsidR="00457A7E" w:rsidRPr="000D64BE">
        <w:rPr>
          <w:color w:val="000000"/>
          <w:lang w:eastAsia="en-US"/>
        </w:rPr>
        <w:t xml:space="preserve"> </w:t>
      </w:r>
    </w:p>
    <w:p w14:paraId="69FF48DA" w14:textId="77777777" w:rsidR="00457A7E" w:rsidRPr="000D64BE" w:rsidRDefault="00457A7E" w:rsidP="00457A7E">
      <w:pPr>
        <w:widowControl/>
        <w:ind w:firstLine="720"/>
        <w:jc w:val="both"/>
        <w:rPr>
          <w:color w:val="000000"/>
          <w:lang w:eastAsia="en-US"/>
        </w:rPr>
      </w:pPr>
    </w:p>
    <w:p w14:paraId="019AC384" w14:textId="77777777" w:rsidR="00457A7E" w:rsidRPr="000D64BE" w:rsidRDefault="00D37CFB" w:rsidP="00457A7E">
      <w:pPr>
        <w:widowControl/>
        <w:ind w:firstLine="720"/>
        <w:jc w:val="both"/>
        <w:rPr>
          <w:color w:val="000000"/>
          <w:lang w:eastAsia="en-US"/>
        </w:rPr>
      </w:pPr>
      <w:r w:rsidRPr="000D64BE">
        <w:rPr>
          <w:color w:val="000000"/>
          <w:lang w:eastAsia="en-US"/>
        </w:rPr>
        <w:t>(g) no payments have been made or caused to be made by the</w:t>
      </w:r>
      <w:r w:rsidR="00457A7E" w:rsidRPr="000D64BE">
        <w:rPr>
          <w:color w:val="000000"/>
          <w:lang w:eastAsia="en-US"/>
        </w:rPr>
        <w:t xml:space="preserve"> </w:t>
      </w:r>
      <w:r w:rsidR="00BF2847">
        <w:rPr>
          <w:color w:val="000000"/>
          <w:lang w:eastAsia="en-US"/>
        </w:rPr>
        <w:t>Fiscal Agent</w:t>
      </w:r>
      <w:r w:rsidRPr="000D64BE">
        <w:rPr>
          <w:color w:val="000000"/>
          <w:lang w:eastAsia="en-US"/>
        </w:rPr>
        <w:t xml:space="preserve"> to any third party, including any Government official, in connection with</w:t>
      </w:r>
      <w:r w:rsidR="00457A7E" w:rsidRPr="000D64BE">
        <w:rPr>
          <w:color w:val="000000"/>
          <w:lang w:eastAsia="en-US"/>
        </w:rPr>
        <w:t xml:space="preserve"> </w:t>
      </w:r>
      <w:r w:rsidRPr="000D64BE">
        <w:rPr>
          <w:color w:val="000000"/>
          <w:lang w:eastAsia="en-US"/>
        </w:rPr>
        <w:t xml:space="preserve">this Agreement or the Program in </w:t>
      </w:r>
      <w:r w:rsidRPr="000D64BE">
        <w:rPr>
          <w:color w:val="000000"/>
          <w:lang w:eastAsia="en-US"/>
        </w:rPr>
        <w:lastRenderedPageBreak/>
        <w:t>violation of the FCPA or that otherwise would have been</w:t>
      </w:r>
      <w:r w:rsidR="00457A7E" w:rsidRPr="000D64BE">
        <w:rPr>
          <w:color w:val="000000"/>
          <w:lang w:eastAsia="en-US"/>
        </w:rPr>
        <w:t xml:space="preserve"> </w:t>
      </w:r>
      <w:r w:rsidRPr="000D64BE">
        <w:rPr>
          <w:color w:val="000000"/>
          <w:lang w:eastAsia="en-US"/>
        </w:rPr>
        <w:t>in violation of the FCPA if the party making such payments was a United States person or</w:t>
      </w:r>
      <w:r w:rsidR="00457A7E" w:rsidRPr="000D64BE">
        <w:rPr>
          <w:color w:val="000000"/>
          <w:lang w:eastAsia="en-US"/>
        </w:rPr>
        <w:t xml:space="preserve"> </w:t>
      </w:r>
      <w:r w:rsidRPr="000D64BE">
        <w:rPr>
          <w:color w:val="000000"/>
          <w:lang w:eastAsia="en-US"/>
        </w:rPr>
        <w:t xml:space="preserve">entity; and no payments have been made, or caused to be made, by the </w:t>
      </w:r>
      <w:r w:rsidR="00BF2847">
        <w:rPr>
          <w:color w:val="000000"/>
          <w:lang w:eastAsia="en-US"/>
        </w:rPr>
        <w:t>Fiscal Agent</w:t>
      </w:r>
      <w:r w:rsidRPr="000D64BE">
        <w:rPr>
          <w:color w:val="000000"/>
          <w:lang w:eastAsia="en-US"/>
        </w:rPr>
        <w:t xml:space="preserve"> to</w:t>
      </w:r>
      <w:r w:rsidR="00457A7E" w:rsidRPr="000D64BE">
        <w:rPr>
          <w:color w:val="000000"/>
          <w:lang w:eastAsia="en-US"/>
        </w:rPr>
        <w:t xml:space="preserve"> </w:t>
      </w:r>
      <w:r w:rsidRPr="000D64BE">
        <w:rPr>
          <w:color w:val="000000"/>
          <w:lang w:eastAsia="en-US"/>
        </w:rPr>
        <w:t>any third party in connection with this Agreement in violation of any applicable laws or</w:t>
      </w:r>
      <w:r w:rsidR="00457A7E" w:rsidRPr="000D64BE">
        <w:rPr>
          <w:color w:val="000000"/>
          <w:lang w:eastAsia="en-US"/>
        </w:rPr>
        <w:t xml:space="preserve"> </w:t>
      </w:r>
      <w:r w:rsidRPr="000D64BE">
        <w:rPr>
          <w:color w:val="000000"/>
          <w:lang w:eastAsia="en-US"/>
        </w:rPr>
        <w:t xml:space="preserve">regulations of </w:t>
      </w:r>
      <w:r w:rsidR="00646459">
        <w:rPr>
          <w:color w:val="000000"/>
          <w:lang w:eastAsia="en-US"/>
        </w:rPr>
        <w:t>Georgia</w:t>
      </w:r>
      <w:r w:rsidRPr="000D64BE">
        <w:rPr>
          <w:color w:val="000000"/>
          <w:lang w:eastAsia="en-US"/>
        </w:rPr>
        <w:t xml:space="preserve"> relating to anti-bribery and corruption;</w:t>
      </w:r>
      <w:r w:rsidR="00457A7E" w:rsidRPr="000D64BE">
        <w:rPr>
          <w:color w:val="000000"/>
          <w:lang w:eastAsia="en-US"/>
        </w:rPr>
        <w:t xml:space="preserve"> </w:t>
      </w:r>
    </w:p>
    <w:p w14:paraId="294B5D25" w14:textId="77777777" w:rsidR="00457A7E" w:rsidRPr="000D64BE" w:rsidRDefault="00457A7E" w:rsidP="00457A7E">
      <w:pPr>
        <w:widowControl/>
        <w:ind w:firstLine="720"/>
        <w:jc w:val="both"/>
        <w:rPr>
          <w:color w:val="000000"/>
          <w:lang w:eastAsia="en-US"/>
        </w:rPr>
      </w:pPr>
    </w:p>
    <w:p w14:paraId="4B412524" w14:textId="77777777" w:rsidR="00457A7E" w:rsidRPr="000D64BE" w:rsidRDefault="00D37CFB" w:rsidP="00457A7E">
      <w:pPr>
        <w:widowControl/>
        <w:ind w:firstLine="720"/>
        <w:jc w:val="both"/>
        <w:rPr>
          <w:color w:val="000000"/>
          <w:lang w:eastAsia="en-US"/>
        </w:rPr>
      </w:pPr>
      <w:r w:rsidRPr="000D64BE">
        <w:rPr>
          <w:color w:val="000000"/>
          <w:lang w:eastAsia="en-US"/>
        </w:rPr>
        <w:t xml:space="preserve">(h) the information contained in the </w:t>
      </w:r>
      <w:r w:rsidR="00BF2847">
        <w:rPr>
          <w:color w:val="000000"/>
          <w:lang w:eastAsia="en-US"/>
        </w:rPr>
        <w:t>Fiscal Agent</w:t>
      </w:r>
      <w:r w:rsidRPr="000D64BE">
        <w:rPr>
          <w:color w:val="000000"/>
          <w:lang w:eastAsia="en-US"/>
        </w:rPr>
        <w:t>’s proposal (dated</w:t>
      </w:r>
      <w:r w:rsidR="00457A7E" w:rsidRPr="000D64BE">
        <w:rPr>
          <w:color w:val="000000"/>
          <w:lang w:eastAsia="en-US"/>
        </w:rPr>
        <w:t xml:space="preserve"> </w:t>
      </w:r>
      <w:r w:rsidRPr="000D64BE">
        <w:rPr>
          <w:color w:val="000000"/>
          <w:lang w:eastAsia="en-US"/>
        </w:rPr>
        <w:t>[</w:t>
      </w:r>
      <w:r w:rsidR="00E12A4E">
        <w:rPr>
          <w:color w:val="000000"/>
          <w:lang w:eastAsia="en-US"/>
        </w:rPr>
        <w:t>_________</w:t>
      </w:r>
      <w:r w:rsidRPr="000D64BE">
        <w:rPr>
          <w:color w:val="000000"/>
          <w:lang w:eastAsia="en-US"/>
        </w:rPr>
        <w:t>] and any agreement, report, statement, communication, or</w:t>
      </w:r>
      <w:r w:rsidR="00457A7E" w:rsidRPr="000D64BE">
        <w:rPr>
          <w:color w:val="000000"/>
          <w:lang w:eastAsia="en-US"/>
        </w:rPr>
        <w:t xml:space="preserve"> </w:t>
      </w:r>
      <w:r w:rsidRPr="000D64BE">
        <w:rPr>
          <w:color w:val="000000"/>
          <w:lang w:eastAsia="en-US"/>
        </w:rPr>
        <w:t xml:space="preserve">document otherwise delivered or otherwise communicated to </w:t>
      </w:r>
      <w:r w:rsidR="00983287" w:rsidRPr="000D64BE">
        <w:rPr>
          <w:color w:val="000000"/>
          <w:lang w:eastAsia="en-US"/>
        </w:rPr>
        <w:t>MCA-</w:t>
      </w:r>
      <w:r w:rsidR="00646459">
        <w:rPr>
          <w:color w:val="000000"/>
          <w:lang w:eastAsia="en-US"/>
        </w:rPr>
        <w:t>Georgia</w:t>
      </w:r>
      <w:r w:rsidRPr="000D64BE">
        <w:rPr>
          <w:color w:val="000000"/>
          <w:lang w:eastAsia="en-US"/>
        </w:rPr>
        <w:t xml:space="preserve"> or its agents or</w:t>
      </w:r>
      <w:r w:rsidR="00457A7E" w:rsidRPr="000D64BE">
        <w:rPr>
          <w:color w:val="000000"/>
          <w:lang w:eastAsia="en-US"/>
        </w:rPr>
        <w:t xml:space="preserve"> </w:t>
      </w:r>
      <w:r w:rsidRPr="000D64BE">
        <w:rPr>
          <w:color w:val="000000"/>
          <w:lang w:eastAsia="en-US"/>
        </w:rPr>
        <w:t xml:space="preserve">representatives or to MCC or its agents or representatives by or on behalf of the </w:t>
      </w:r>
      <w:r w:rsidR="00BF2847">
        <w:rPr>
          <w:color w:val="000000"/>
          <w:lang w:eastAsia="en-US"/>
        </w:rPr>
        <w:t>Fiscal Agent</w:t>
      </w:r>
      <w:r w:rsidRPr="000D64BE">
        <w:rPr>
          <w:color w:val="000000"/>
          <w:lang w:eastAsia="en-US"/>
        </w:rPr>
        <w:t xml:space="preserve"> in connection with this Agreement (i) is true, accurate and complete in all material</w:t>
      </w:r>
      <w:r w:rsidR="00457A7E" w:rsidRPr="000D64BE">
        <w:rPr>
          <w:color w:val="000000"/>
          <w:lang w:eastAsia="en-US"/>
        </w:rPr>
        <w:t xml:space="preserve"> </w:t>
      </w:r>
      <w:r w:rsidRPr="000D64BE">
        <w:rPr>
          <w:color w:val="000000"/>
          <w:lang w:eastAsia="en-US"/>
        </w:rPr>
        <w:t xml:space="preserve">respects and (ii) does not omit any fact known to the </w:t>
      </w:r>
      <w:r w:rsidR="00BF2847">
        <w:rPr>
          <w:color w:val="000000"/>
          <w:lang w:eastAsia="en-US"/>
        </w:rPr>
        <w:t>Fiscal Agent</w:t>
      </w:r>
      <w:r w:rsidRPr="000D64BE">
        <w:rPr>
          <w:color w:val="000000"/>
          <w:lang w:eastAsia="en-US"/>
        </w:rPr>
        <w:t xml:space="preserve"> that if disclosed</w:t>
      </w:r>
      <w:r w:rsidR="00457A7E" w:rsidRPr="000D64BE">
        <w:rPr>
          <w:color w:val="000000"/>
          <w:lang w:eastAsia="en-US"/>
        </w:rPr>
        <w:t xml:space="preserve"> </w:t>
      </w:r>
      <w:r w:rsidRPr="000D64BE">
        <w:rPr>
          <w:color w:val="000000"/>
          <w:lang w:eastAsia="en-US"/>
        </w:rPr>
        <w:t>would (A) alter in any material respect the information delivered, (B) would likely have a</w:t>
      </w:r>
      <w:r w:rsidR="00457A7E" w:rsidRPr="000D64BE">
        <w:rPr>
          <w:color w:val="000000"/>
          <w:lang w:eastAsia="en-US"/>
        </w:rPr>
        <w:t xml:space="preserve"> </w:t>
      </w:r>
      <w:r w:rsidRPr="000D64BE">
        <w:rPr>
          <w:color w:val="000000"/>
          <w:lang w:eastAsia="en-US"/>
        </w:rPr>
        <w:t xml:space="preserve">material adverse effect on the </w:t>
      </w:r>
      <w:r w:rsidR="00BF2847">
        <w:rPr>
          <w:color w:val="000000"/>
          <w:lang w:eastAsia="en-US"/>
        </w:rPr>
        <w:t>Fiscal Agent</w:t>
      </w:r>
      <w:r w:rsidRPr="000D64BE">
        <w:rPr>
          <w:color w:val="000000"/>
          <w:lang w:eastAsia="en-US"/>
        </w:rPr>
        <w:t>’s ability to effectively provide, or ensure</w:t>
      </w:r>
      <w:r w:rsidR="00457A7E" w:rsidRPr="000D64BE">
        <w:rPr>
          <w:color w:val="000000"/>
          <w:lang w:eastAsia="en-US"/>
        </w:rPr>
        <w:t xml:space="preserve"> </w:t>
      </w:r>
      <w:r w:rsidRPr="000D64BE">
        <w:rPr>
          <w:color w:val="000000"/>
          <w:lang w:eastAsia="en-US"/>
        </w:rPr>
        <w:t>the effective provision of, the services contemplated by this Agreement or to otherwise carry</w:t>
      </w:r>
      <w:r w:rsidR="00457A7E" w:rsidRPr="000D64BE">
        <w:rPr>
          <w:color w:val="000000"/>
          <w:lang w:eastAsia="en-US"/>
        </w:rPr>
        <w:t xml:space="preserve"> </w:t>
      </w:r>
      <w:r w:rsidRPr="000D64BE">
        <w:rPr>
          <w:color w:val="000000"/>
          <w:lang w:eastAsia="en-US"/>
        </w:rPr>
        <w:t>out its responsibilities or obligations under this Agreement, or (C) have likely adversely</w:t>
      </w:r>
      <w:r w:rsidR="00457A7E" w:rsidRPr="000D64BE">
        <w:rPr>
          <w:color w:val="000000"/>
          <w:lang w:eastAsia="en-US"/>
        </w:rPr>
        <w:t xml:space="preserve"> </w:t>
      </w:r>
      <w:r w:rsidRPr="000D64BE">
        <w:rPr>
          <w:color w:val="000000"/>
          <w:lang w:eastAsia="en-US"/>
        </w:rPr>
        <w:t xml:space="preserve">affected </w:t>
      </w:r>
      <w:r w:rsidR="00983287" w:rsidRPr="000D64BE">
        <w:rPr>
          <w:color w:val="000000"/>
          <w:lang w:eastAsia="en-US"/>
        </w:rPr>
        <w:t>MCA-</w:t>
      </w:r>
      <w:r w:rsidR="00646459">
        <w:rPr>
          <w:color w:val="000000"/>
          <w:lang w:eastAsia="en-US"/>
        </w:rPr>
        <w:t>Georgia</w:t>
      </w:r>
      <w:r w:rsidRPr="000D64BE">
        <w:rPr>
          <w:color w:val="000000"/>
          <w:lang w:eastAsia="en-US"/>
        </w:rPr>
        <w:t>’s determination to enter into this Agreement; and</w:t>
      </w:r>
      <w:r w:rsidR="00457A7E" w:rsidRPr="000D64BE">
        <w:rPr>
          <w:color w:val="000000"/>
          <w:lang w:eastAsia="en-US"/>
        </w:rPr>
        <w:t xml:space="preserve"> </w:t>
      </w:r>
    </w:p>
    <w:p w14:paraId="1D3AAD1C" w14:textId="77777777" w:rsidR="00457A7E" w:rsidRPr="000D64BE" w:rsidRDefault="00457A7E" w:rsidP="00457A7E">
      <w:pPr>
        <w:widowControl/>
        <w:ind w:firstLine="720"/>
        <w:jc w:val="both"/>
        <w:rPr>
          <w:color w:val="000000"/>
          <w:lang w:eastAsia="en-US"/>
        </w:rPr>
      </w:pPr>
    </w:p>
    <w:p w14:paraId="6F0FD0ED" w14:textId="77777777" w:rsidR="00D37CFB" w:rsidRPr="000D64BE" w:rsidRDefault="00D37CFB" w:rsidP="00457A7E">
      <w:pPr>
        <w:widowControl/>
        <w:ind w:firstLine="720"/>
        <w:jc w:val="both"/>
        <w:rPr>
          <w:color w:val="000000"/>
          <w:lang w:eastAsia="en-US"/>
        </w:rPr>
      </w:pPr>
      <w:r w:rsidRPr="000D64BE">
        <w:rPr>
          <w:color w:val="000000"/>
          <w:lang w:eastAsia="en-US"/>
        </w:rPr>
        <w:t xml:space="preserve">(i) </w:t>
      </w:r>
      <w:r w:rsidR="00457A7E"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its personnel, subcontractors and associates</w:t>
      </w:r>
      <w:r w:rsidR="00457A7E" w:rsidRPr="000D64BE">
        <w:rPr>
          <w:color w:val="000000"/>
          <w:lang w:eastAsia="en-US"/>
        </w:rPr>
        <w:t xml:space="preserve"> </w:t>
      </w:r>
      <w:r w:rsidRPr="000D64BE">
        <w:rPr>
          <w:color w:val="000000"/>
          <w:lang w:eastAsia="en-US"/>
        </w:rPr>
        <w:t>are not (i) blacklisted from participation in procurements funded by The World Bank, (ii)</w:t>
      </w:r>
      <w:r w:rsidR="00457A7E" w:rsidRPr="000D64BE">
        <w:rPr>
          <w:color w:val="000000"/>
          <w:lang w:eastAsia="en-US"/>
        </w:rPr>
        <w:t xml:space="preserve"> </w:t>
      </w:r>
      <w:r w:rsidRPr="000D64BE">
        <w:rPr>
          <w:color w:val="000000"/>
          <w:lang w:eastAsia="en-US"/>
        </w:rPr>
        <w:t>debarred or suspended from participation in procurements funded by the United States</w:t>
      </w:r>
      <w:r w:rsidR="00457A7E" w:rsidRPr="000D64BE">
        <w:rPr>
          <w:color w:val="000000"/>
          <w:lang w:eastAsia="en-US"/>
        </w:rPr>
        <w:t xml:space="preserve"> </w:t>
      </w:r>
      <w:r w:rsidRPr="000D64BE">
        <w:rPr>
          <w:color w:val="000000"/>
          <w:lang w:eastAsia="en-US"/>
        </w:rPr>
        <w:t>Government, or (iii) otherwise prohibited from receiving assistance by applicable United</w:t>
      </w:r>
      <w:r w:rsidR="00457A7E" w:rsidRPr="000D64BE">
        <w:rPr>
          <w:color w:val="000000"/>
          <w:lang w:eastAsia="en-US"/>
        </w:rPr>
        <w:t xml:space="preserve"> </w:t>
      </w:r>
      <w:r w:rsidRPr="000D64BE">
        <w:rPr>
          <w:color w:val="000000"/>
          <w:lang w:eastAsia="en-US"/>
        </w:rPr>
        <w:t>States law or executive order or United States policies including under any then-existing</w:t>
      </w:r>
      <w:r w:rsidR="00457A7E" w:rsidRPr="000D64BE">
        <w:rPr>
          <w:color w:val="000000"/>
          <w:lang w:eastAsia="en-US"/>
        </w:rPr>
        <w:t xml:space="preserve"> </w:t>
      </w:r>
      <w:r w:rsidRPr="000D64BE">
        <w:rPr>
          <w:color w:val="000000"/>
          <w:lang w:eastAsia="en-US"/>
        </w:rPr>
        <w:t>anti-terrorist laws or policies.</w:t>
      </w:r>
    </w:p>
    <w:p w14:paraId="4CCF186C" w14:textId="77777777" w:rsidR="00457A7E" w:rsidRPr="000D64BE" w:rsidRDefault="00457A7E" w:rsidP="00D37CFB">
      <w:pPr>
        <w:widowControl/>
        <w:jc w:val="both"/>
        <w:rPr>
          <w:color w:val="000000"/>
          <w:lang w:eastAsia="en-US"/>
        </w:rPr>
      </w:pPr>
    </w:p>
    <w:p w14:paraId="3FE8B888" w14:textId="77777777" w:rsidR="000706AA" w:rsidRDefault="00D37CFB" w:rsidP="000706AA">
      <w:pPr>
        <w:pStyle w:val="Heading2"/>
        <w:rPr>
          <w:lang w:eastAsia="en-US"/>
        </w:rPr>
      </w:pPr>
      <w:bookmarkStart w:id="765" w:name="_Toc257210145"/>
      <w:bookmarkStart w:id="766" w:name="_Toc257210351"/>
      <w:bookmarkStart w:id="767" w:name="_Toc351906021"/>
      <w:proofErr w:type="gramStart"/>
      <w:r w:rsidRPr="000D64BE">
        <w:rPr>
          <w:lang w:eastAsia="en-US"/>
        </w:rPr>
        <w:t>Section 4.2 Confidentiality.</w:t>
      </w:r>
      <w:bookmarkEnd w:id="765"/>
      <w:bookmarkEnd w:id="766"/>
      <w:bookmarkEnd w:id="767"/>
      <w:proofErr w:type="gramEnd"/>
      <w:r w:rsidRPr="000D64BE">
        <w:rPr>
          <w:lang w:eastAsia="en-US"/>
        </w:rPr>
        <w:t xml:space="preserve"> </w:t>
      </w:r>
    </w:p>
    <w:p w14:paraId="5DFC1651" w14:textId="77777777" w:rsidR="000706AA" w:rsidRDefault="000706AA" w:rsidP="00D37CFB">
      <w:pPr>
        <w:widowControl/>
        <w:jc w:val="both"/>
        <w:rPr>
          <w:color w:val="000000"/>
          <w:lang w:eastAsia="en-US"/>
        </w:rPr>
      </w:pPr>
    </w:p>
    <w:p w14:paraId="2AF10442" w14:textId="77777777" w:rsidR="003A7A9D" w:rsidRDefault="003A7A9D" w:rsidP="003A7A9D">
      <w:pPr>
        <w:widowControl/>
        <w:jc w:val="both"/>
        <w:rPr>
          <w:lang w:eastAsia="en-US"/>
        </w:rPr>
      </w:pPr>
      <w:r>
        <w:rPr>
          <w:lang w:eastAsia="en-US"/>
        </w:rPr>
        <w:t>(a)</w:t>
      </w:r>
      <w:r>
        <w:rPr>
          <w:lang w:eastAsia="en-US"/>
        </w:rPr>
        <w:tab/>
      </w:r>
      <w:r w:rsidRPr="003A7A9D">
        <w:rPr>
          <w:lang w:eastAsia="en-US"/>
        </w:rPr>
        <w:t>Each Party and its directors, officers, employees, agents, advisors and</w:t>
      </w:r>
      <w:r>
        <w:rPr>
          <w:lang w:eastAsia="en-US"/>
        </w:rPr>
        <w:t xml:space="preserve"> </w:t>
      </w:r>
      <w:r w:rsidRPr="003A7A9D">
        <w:rPr>
          <w:lang w:eastAsia="en-US"/>
        </w:rPr>
        <w:t>representatives shall hold, and shall use commercially reasonable efforts to cause its Affiliates to</w:t>
      </w:r>
      <w:r>
        <w:rPr>
          <w:lang w:eastAsia="en-US"/>
        </w:rPr>
        <w:t xml:space="preserve"> </w:t>
      </w:r>
      <w:r w:rsidRPr="003A7A9D">
        <w:rPr>
          <w:lang w:eastAsia="en-US"/>
        </w:rPr>
        <w:t>hold, in strict confidence from any person (other than any such Affiliate or the other Party) all</w:t>
      </w:r>
      <w:r>
        <w:rPr>
          <w:lang w:eastAsia="en-US"/>
        </w:rPr>
        <w:t xml:space="preserve"> </w:t>
      </w:r>
      <w:r w:rsidRPr="003A7A9D">
        <w:rPr>
          <w:lang w:eastAsia="en-US"/>
        </w:rPr>
        <w:t>documents, reports, cost estimates technical and other data and other information, including</w:t>
      </w:r>
      <w:r>
        <w:rPr>
          <w:lang w:eastAsia="en-US"/>
        </w:rPr>
        <w:t xml:space="preserve"> </w:t>
      </w:r>
      <w:r w:rsidRPr="003A7A9D">
        <w:rPr>
          <w:lang w:eastAsia="en-US"/>
        </w:rPr>
        <w:t>financial information, pertaining to this Agreement, the transactions contemplated hereby or the</w:t>
      </w:r>
      <w:r>
        <w:rPr>
          <w:lang w:eastAsia="en-US"/>
        </w:rPr>
        <w:t xml:space="preserve"> </w:t>
      </w:r>
      <w:r w:rsidRPr="003A7A9D">
        <w:rPr>
          <w:lang w:eastAsia="en-US"/>
        </w:rPr>
        <w:t>Program, including the Permitted Accounts and the Fiscal Accountability Plan, that are not</w:t>
      </w:r>
      <w:r>
        <w:rPr>
          <w:lang w:eastAsia="en-US"/>
        </w:rPr>
        <w:t xml:space="preserve"> </w:t>
      </w:r>
      <w:r w:rsidRPr="003A7A9D">
        <w:rPr>
          <w:lang w:eastAsia="en-US"/>
        </w:rPr>
        <w:t>otherwise publicly available (“</w:t>
      </w:r>
      <w:r w:rsidRPr="003A7A9D">
        <w:rPr>
          <w:b/>
          <w:bCs/>
          <w:i/>
          <w:iCs/>
          <w:lang w:eastAsia="en-US"/>
        </w:rPr>
        <w:t>Confidential Information</w:t>
      </w:r>
      <w:r w:rsidRPr="003A7A9D">
        <w:rPr>
          <w:lang w:eastAsia="en-US"/>
        </w:rPr>
        <w:t xml:space="preserve">”); </w:t>
      </w:r>
      <w:r w:rsidRPr="003A7A9D">
        <w:rPr>
          <w:b/>
          <w:bCs/>
          <w:i/>
          <w:iCs/>
          <w:lang w:eastAsia="en-US"/>
        </w:rPr>
        <w:t>provided, however</w:t>
      </w:r>
      <w:r w:rsidRPr="003A7A9D">
        <w:rPr>
          <w:lang w:eastAsia="en-US"/>
        </w:rPr>
        <w:t>, that all</w:t>
      </w:r>
      <w:r>
        <w:rPr>
          <w:lang w:eastAsia="en-US"/>
        </w:rPr>
        <w:t xml:space="preserve"> </w:t>
      </w:r>
      <w:r w:rsidRPr="003A7A9D">
        <w:rPr>
          <w:lang w:eastAsia="en-US"/>
        </w:rPr>
        <w:t>Confidential Information shall be provided to MCC and may be provided by MCC to any</w:t>
      </w:r>
      <w:r>
        <w:rPr>
          <w:lang w:eastAsia="en-US"/>
        </w:rPr>
        <w:t xml:space="preserve"> </w:t>
      </w:r>
      <w:r w:rsidRPr="003A7A9D">
        <w:rPr>
          <w:lang w:eastAsia="en-US"/>
        </w:rPr>
        <w:t>employees, contractors, agents, representatives of MCC, the Inspector General, the General</w:t>
      </w:r>
      <w:r>
        <w:rPr>
          <w:lang w:eastAsia="en-US"/>
        </w:rPr>
        <w:t xml:space="preserve"> </w:t>
      </w:r>
      <w:r w:rsidRPr="003A7A9D">
        <w:rPr>
          <w:lang w:eastAsia="en-US"/>
        </w:rPr>
        <w:t xml:space="preserve">Accountability Office, or others designated by MCC; </w:t>
      </w:r>
      <w:r w:rsidRPr="003A7A9D">
        <w:rPr>
          <w:b/>
          <w:bCs/>
          <w:i/>
          <w:iCs/>
          <w:lang w:eastAsia="en-US"/>
        </w:rPr>
        <w:t>provided, further</w:t>
      </w:r>
      <w:r w:rsidRPr="003A7A9D">
        <w:rPr>
          <w:lang w:eastAsia="en-US"/>
        </w:rPr>
        <w:t>, that each of MCC and</w:t>
      </w:r>
      <w:r>
        <w:rPr>
          <w:lang w:eastAsia="en-US"/>
        </w:rPr>
        <w:t xml:space="preserve"> </w:t>
      </w:r>
      <w:r w:rsidRPr="003A7A9D">
        <w:rPr>
          <w:lang w:eastAsia="en-US"/>
        </w:rPr>
        <w:t>MCA-</w:t>
      </w:r>
      <w:r w:rsidR="00646459">
        <w:rPr>
          <w:lang w:eastAsia="en-US"/>
        </w:rPr>
        <w:t>Georgia</w:t>
      </w:r>
      <w:r w:rsidRPr="003A7A9D">
        <w:rPr>
          <w:lang w:eastAsia="en-US"/>
        </w:rPr>
        <w:t xml:space="preserve"> may post on its respective website or otherwise make publicly available certain</w:t>
      </w:r>
      <w:r>
        <w:rPr>
          <w:lang w:eastAsia="en-US"/>
        </w:rPr>
        <w:t xml:space="preserve"> </w:t>
      </w:r>
      <w:r w:rsidRPr="003A7A9D">
        <w:rPr>
          <w:lang w:eastAsia="en-US"/>
        </w:rPr>
        <w:t>information, including quarterly financial reports, in accordance with the 609(g) Agreement, the</w:t>
      </w:r>
      <w:r>
        <w:rPr>
          <w:lang w:eastAsia="en-US"/>
        </w:rPr>
        <w:t xml:space="preserve"> </w:t>
      </w:r>
      <w:r w:rsidRPr="003A7A9D">
        <w:rPr>
          <w:lang w:eastAsia="en-US"/>
        </w:rPr>
        <w:t>Compact, the Program Implementation Agreement or any Supplemental Agreement. The Fiscal</w:t>
      </w:r>
      <w:r>
        <w:rPr>
          <w:lang w:eastAsia="en-US"/>
        </w:rPr>
        <w:t xml:space="preserve"> </w:t>
      </w:r>
      <w:r w:rsidRPr="003A7A9D">
        <w:rPr>
          <w:lang w:eastAsia="en-US"/>
        </w:rPr>
        <w:t>Agent shall ensure that only those with a need to know and under similar obligations of</w:t>
      </w:r>
      <w:r>
        <w:rPr>
          <w:lang w:eastAsia="en-US"/>
        </w:rPr>
        <w:t xml:space="preserve"> </w:t>
      </w:r>
      <w:r w:rsidRPr="003A7A9D">
        <w:rPr>
          <w:lang w:eastAsia="en-US"/>
        </w:rPr>
        <w:t>confidentiality shall have access to any and all Confidential Information provided to the Fiscal</w:t>
      </w:r>
      <w:r>
        <w:rPr>
          <w:lang w:eastAsia="en-US"/>
        </w:rPr>
        <w:t xml:space="preserve"> </w:t>
      </w:r>
      <w:r w:rsidRPr="003A7A9D">
        <w:rPr>
          <w:lang w:eastAsia="en-US"/>
        </w:rPr>
        <w:t>Agent or otherwise generated in connection with this Agreement and the Program.</w:t>
      </w:r>
    </w:p>
    <w:p w14:paraId="7B3D21DA" w14:textId="77777777" w:rsidR="0050217B" w:rsidRPr="003A7A9D" w:rsidRDefault="0050217B" w:rsidP="003A7A9D">
      <w:pPr>
        <w:widowControl/>
        <w:jc w:val="both"/>
        <w:rPr>
          <w:lang w:eastAsia="en-US"/>
        </w:rPr>
      </w:pPr>
    </w:p>
    <w:p w14:paraId="7348AC24" w14:textId="77777777" w:rsidR="003A7A9D" w:rsidRPr="003A7A9D" w:rsidRDefault="003A7A9D" w:rsidP="003A7A9D">
      <w:pPr>
        <w:widowControl/>
        <w:jc w:val="both"/>
        <w:rPr>
          <w:lang w:eastAsia="en-US"/>
        </w:rPr>
      </w:pPr>
      <w:r>
        <w:rPr>
          <w:lang w:eastAsia="en-US"/>
        </w:rPr>
        <w:t>(b)</w:t>
      </w:r>
      <w:r>
        <w:rPr>
          <w:lang w:eastAsia="en-US"/>
        </w:rPr>
        <w:tab/>
      </w:r>
      <w:r w:rsidRPr="003A7A9D">
        <w:rPr>
          <w:lang w:eastAsia="en-US"/>
        </w:rPr>
        <w:t>Notwithstanding Section 4.2(a), in the event that either Party is required to</w:t>
      </w:r>
      <w:r>
        <w:rPr>
          <w:lang w:eastAsia="en-US"/>
        </w:rPr>
        <w:t xml:space="preserve"> </w:t>
      </w:r>
      <w:r w:rsidRPr="003A7A9D">
        <w:rPr>
          <w:lang w:eastAsia="en-US"/>
        </w:rPr>
        <w:t>disclose any Confidential Information (i) in connection with any judicial or administrative</w:t>
      </w:r>
      <w:r>
        <w:rPr>
          <w:lang w:eastAsia="en-US"/>
        </w:rPr>
        <w:t xml:space="preserve"> </w:t>
      </w:r>
      <w:r w:rsidRPr="003A7A9D">
        <w:rPr>
          <w:lang w:eastAsia="en-US"/>
        </w:rPr>
        <w:t xml:space="preserve">proceedings or (ii) </w:t>
      </w:r>
      <w:r w:rsidRPr="003A7A9D">
        <w:rPr>
          <w:lang w:eastAsia="en-US"/>
        </w:rPr>
        <w:lastRenderedPageBreak/>
        <w:t>in order, in the reasonable opinion of counsel to the disclosing Party, to avoid</w:t>
      </w:r>
      <w:r>
        <w:rPr>
          <w:lang w:eastAsia="en-US"/>
        </w:rPr>
        <w:t xml:space="preserve"> </w:t>
      </w:r>
      <w:r w:rsidRPr="003A7A9D">
        <w:rPr>
          <w:lang w:eastAsia="en-US"/>
        </w:rPr>
        <w:t>violating applicable laws, the disclosing Party will in advance of such disclosure provide the</w:t>
      </w:r>
      <w:r>
        <w:rPr>
          <w:lang w:eastAsia="en-US"/>
        </w:rPr>
        <w:t xml:space="preserve"> </w:t>
      </w:r>
      <w:r w:rsidRPr="003A7A9D">
        <w:rPr>
          <w:lang w:eastAsia="en-US"/>
        </w:rPr>
        <w:t>other Party with prompt notice of such requirement(s). Each Party also agrees, to the extent</w:t>
      </w:r>
      <w:r>
        <w:rPr>
          <w:lang w:eastAsia="en-US"/>
        </w:rPr>
        <w:t xml:space="preserve"> </w:t>
      </w:r>
      <w:r w:rsidRPr="003A7A9D">
        <w:rPr>
          <w:lang w:eastAsia="en-US"/>
        </w:rPr>
        <w:t>legally permissible, to provide the other Party, in advance of any such disclosure, with copies of</w:t>
      </w:r>
      <w:r>
        <w:rPr>
          <w:lang w:eastAsia="en-US"/>
        </w:rPr>
        <w:t xml:space="preserve"> </w:t>
      </w:r>
      <w:r w:rsidRPr="003A7A9D">
        <w:rPr>
          <w:lang w:eastAsia="en-US"/>
        </w:rPr>
        <w:t>any Confidential Information it intends to disclose (and, if applicable, the text of the disclosure</w:t>
      </w:r>
      <w:r>
        <w:rPr>
          <w:lang w:eastAsia="en-US"/>
        </w:rPr>
        <w:t xml:space="preserve"> </w:t>
      </w:r>
      <w:r w:rsidRPr="003A7A9D">
        <w:rPr>
          <w:lang w:eastAsia="en-US"/>
        </w:rPr>
        <w:t>language itself) and to cooperate with the other Party to the extent such other Party may</w:t>
      </w:r>
      <w:r>
        <w:rPr>
          <w:lang w:eastAsia="en-US"/>
        </w:rPr>
        <w:t xml:space="preserve"> </w:t>
      </w:r>
      <w:r w:rsidRPr="003A7A9D">
        <w:rPr>
          <w:lang w:eastAsia="en-US"/>
        </w:rPr>
        <w:t>reasonably seek to prevent or otherwise limit such disclosure.</w:t>
      </w:r>
    </w:p>
    <w:p w14:paraId="4600DC56" w14:textId="77777777" w:rsidR="003A7A9D" w:rsidRDefault="003A7A9D" w:rsidP="00D37CFB">
      <w:pPr>
        <w:widowControl/>
        <w:jc w:val="both"/>
        <w:rPr>
          <w:color w:val="000000"/>
          <w:lang w:eastAsia="en-US"/>
        </w:rPr>
      </w:pPr>
    </w:p>
    <w:p w14:paraId="2A11A171" w14:textId="77777777" w:rsidR="00AB6703" w:rsidRPr="000D64BE" w:rsidRDefault="00AB6703" w:rsidP="00D37CFB">
      <w:pPr>
        <w:widowControl/>
        <w:jc w:val="both"/>
        <w:rPr>
          <w:color w:val="000000"/>
          <w:lang w:eastAsia="en-US"/>
        </w:rPr>
      </w:pPr>
    </w:p>
    <w:p w14:paraId="016B297F" w14:textId="77777777" w:rsidR="003A7A9D" w:rsidRDefault="00D37CFB" w:rsidP="003A7A9D">
      <w:pPr>
        <w:pStyle w:val="Heading2"/>
        <w:rPr>
          <w:lang w:eastAsia="en-US"/>
        </w:rPr>
      </w:pPr>
      <w:bookmarkStart w:id="768" w:name="_Toc257210146"/>
      <w:bookmarkStart w:id="769" w:name="_Toc257210352"/>
      <w:bookmarkStart w:id="770" w:name="_Toc351906022"/>
      <w:r w:rsidRPr="000D64BE">
        <w:rPr>
          <w:lang w:eastAsia="en-US"/>
        </w:rPr>
        <w:t>Section 4.3 Prohibition on Set-Off.</w:t>
      </w:r>
      <w:bookmarkEnd w:id="768"/>
      <w:bookmarkEnd w:id="769"/>
      <w:bookmarkEnd w:id="770"/>
      <w:r w:rsidRPr="000D64BE">
        <w:rPr>
          <w:lang w:eastAsia="en-US"/>
        </w:rPr>
        <w:t xml:space="preserve"> </w:t>
      </w:r>
    </w:p>
    <w:p w14:paraId="07239E85" w14:textId="77777777" w:rsidR="003A7A9D" w:rsidRDefault="003A7A9D" w:rsidP="00D37CFB">
      <w:pPr>
        <w:widowControl/>
        <w:jc w:val="both"/>
        <w:rPr>
          <w:color w:val="000000"/>
          <w:lang w:eastAsia="en-US"/>
        </w:rPr>
      </w:pPr>
    </w:p>
    <w:p w14:paraId="7C84FC53" w14:textId="77777777" w:rsidR="00D37CFB" w:rsidRPr="000D64BE" w:rsidRDefault="00D37CFB" w:rsidP="00D37CFB">
      <w:pPr>
        <w:widowControl/>
        <w:jc w:val="both"/>
        <w:rPr>
          <w:color w:val="000000"/>
          <w:lang w:eastAsia="en-US"/>
        </w:rPr>
      </w:pPr>
      <w:r w:rsidRPr="000D64BE">
        <w:rPr>
          <w:color w:val="000000"/>
          <w:lang w:eastAsia="en-US"/>
        </w:rPr>
        <w:t xml:space="preserve">The </w:t>
      </w:r>
      <w:r w:rsidR="00BF2847">
        <w:rPr>
          <w:color w:val="000000"/>
          <w:lang w:eastAsia="en-US"/>
        </w:rPr>
        <w:t>Fiscal Agent</w:t>
      </w:r>
      <w:r w:rsidRPr="000D64BE">
        <w:rPr>
          <w:color w:val="000000"/>
          <w:lang w:eastAsia="en-US"/>
        </w:rPr>
        <w:t xml:space="preserve"> waives any and all rights of</w:t>
      </w:r>
      <w:r w:rsidR="00AB6703" w:rsidRPr="000D64BE">
        <w:rPr>
          <w:color w:val="000000"/>
          <w:lang w:eastAsia="en-US"/>
        </w:rPr>
        <w:t xml:space="preserve"> </w:t>
      </w:r>
      <w:r w:rsidRPr="000D64BE">
        <w:rPr>
          <w:color w:val="000000"/>
          <w:lang w:eastAsia="en-US"/>
        </w:rPr>
        <w:t>set-off, combination of accounts or counterclaim or any other right whatsoever it may have</w:t>
      </w:r>
      <w:r w:rsidR="00AB6703" w:rsidRPr="000D64BE">
        <w:rPr>
          <w:color w:val="000000"/>
          <w:lang w:eastAsia="en-US"/>
        </w:rPr>
        <w:t xml:space="preserve"> </w:t>
      </w:r>
      <w:r w:rsidRPr="000D64BE">
        <w:rPr>
          <w:color w:val="000000"/>
          <w:lang w:eastAsia="en-US"/>
        </w:rPr>
        <w:t>or hereafter acquire to apply amounts outstanding hereunder in discharge or satisfaction of</w:t>
      </w:r>
      <w:r w:rsidR="00AB6703" w:rsidRPr="000D64BE">
        <w:rPr>
          <w:color w:val="000000"/>
          <w:lang w:eastAsia="en-US"/>
        </w:rPr>
        <w:t xml:space="preserve"> </w:t>
      </w:r>
      <w:r w:rsidRPr="000D64BE">
        <w:rPr>
          <w:color w:val="000000"/>
          <w:lang w:eastAsia="en-US"/>
        </w:rPr>
        <w:t xml:space="preserve">any cost, right of reimbursement, expense, loss or other liability of the </w:t>
      </w:r>
      <w:r w:rsidR="00BF2847">
        <w:rPr>
          <w:color w:val="000000"/>
          <w:lang w:eastAsia="en-US"/>
        </w:rPr>
        <w:t>Fiscal Agent</w:t>
      </w:r>
      <w:r w:rsidRPr="000D64BE">
        <w:rPr>
          <w:color w:val="000000"/>
          <w:lang w:eastAsia="en-US"/>
        </w:rPr>
        <w:t>,</w:t>
      </w:r>
      <w:r w:rsidR="00AB6703" w:rsidRPr="000D64BE">
        <w:rPr>
          <w:color w:val="000000"/>
          <w:lang w:eastAsia="en-US"/>
        </w:rPr>
        <w:t xml:space="preserve"> </w:t>
      </w:r>
      <w:r w:rsidRPr="000D64BE">
        <w:rPr>
          <w:color w:val="000000"/>
          <w:lang w:eastAsia="en-US"/>
        </w:rPr>
        <w:t xml:space="preserve">and all such rights are hereby released by the </w:t>
      </w:r>
      <w:r w:rsidR="00BF2847">
        <w:rPr>
          <w:color w:val="000000"/>
          <w:lang w:eastAsia="en-US"/>
        </w:rPr>
        <w:t>Fiscal Agent</w:t>
      </w:r>
      <w:r w:rsidRPr="000D64BE">
        <w:rPr>
          <w:color w:val="000000"/>
          <w:lang w:eastAsia="en-US"/>
        </w:rPr>
        <w:t>. All payments made by</w:t>
      </w:r>
      <w:r w:rsidR="00AB6703" w:rsidRPr="000D64BE">
        <w:rPr>
          <w:color w:val="000000"/>
          <w:lang w:eastAsia="en-US"/>
        </w:rPr>
        <w:t xml:space="preserve"> </w:t>
      </w:r>
      <w:r w:rsidRPr="000D64BE">
        <w:rPr>
          <w:color w:val="000000"/>
          <w:lang w:eastAsia="en-US"/>
        </w:rPr>
        <w:t xml:space="preserve">the </w:t>
      </w:r>
      <w:r w:rsidR="00BF2847">
        <w:rPr>
          <w:color w:val="000000"/>
          <w:lang w:eastAsia="en-US"/>
        </w:rPr>
        <w:t>Fiscal Agent</w:t>
      </w:r>
      <w:r w:rsidRPr="000D64BE">
        <w:rPr>
          <w:color w:val="000000"/>
          <w:lang w:eastAsia="en-US"/>
        </w:rPr>
        <w:t xml:space="preserve"> under this Agreement shall be made without any deduction,</w:t>
      </w:r>
      <w:r w:rsidR="00AB6703" w:rsidRPr="000D64BE">
        <w:rPr>
          <w:color w:val="000000"/>
          <w:lang w:eastAsia="en-US"/>
        </w:rPr>
        <w:t xml:space="preserve"> </w:t>
      </w:r>
      <w:r w:rsidRPr="000D64BE">
        <w:rPr>
          <w:color w:val="000000"/>
          <w:lang w:eastAsia="en-US"/>
        </w:rPr>
        <w:t>withholding, set-off or counterclaim of any kind.</w:t>
      </w:r>
    </w:p>
    <w:p w14:paraId="14D107B6" w14:textId="77777777" w:rsidR="000706AA" w:rsidRDefault="000706AA" w:rsidP="00D37CFB">
      <w:pPr>
        <w:widowControl/>
        <w:jc w:val="both"/>
        <w:rPr>
          <w:color w:val="000000"/>
          <w:lang w:eastAsia="en-US"/>
        </w:rPr>
      </w:pPr>
    </w:p>
    <w:p w14:paraId="42F08327" w14:textId="77777777" w:rsidR="00441F37" w:rsidRDefault="00441F37" w:rsidP="00D37CFB">
      <w:pPr>
        <w:widowControl/>
        <w:jc w:val="both"/>
        <w:rPr>
          <w:color w:val="000000"/>
          <w:lang w:eastAsia="en-US"/>
        </w:rPr>
      </w:pPr>
    </w:p>
    <w:p w14:paraId="1FE43E4B" w14:textId="77777777" w:rsidR="000706AA" w:rsidRDefault="00D37CFB" w:rsidP="000706AA">
      <w:pPr>
        <w:pStyle w:val="Heading2"/>
        <w:rPr>
          <w:lang w:eastAsia="en-US"/>
        </w:rPr>
      </w:pPr>
      <w:bookmarkStart w:id="771" w:name="_Toc257210147"/>
      <w:bookmarkStart w:id="772" w:name="_Toc257210353"/>
      <w:bookmarkStart w:id="773" w:name="_Toc351906023"/>
      <w:r w:rsidRPr="000D64BE">
        <w:rPr>
          <w:lang w:eastAsia="en-US"/>
        </w:rPr>
        <w:t>Section 4.4 Communications.</w:t>
      </w:r>
      <w:bookmarkEnd w:id="771"/>
      <w:bookmarkEnd w:id="772"/>
      <w:bookmarkEnd w:id="773"/>
      <w:r w:rsidRPr="000D64BE">
        <w:rPr>
          <w:lang w:eastAsia="en-US"/>
        </w:rPr>
        <w:t xml:space="preserve"> </w:t>
      </w:r>
    </w:p>
    <w:p w14:paraId="123695E5" w14:textId="77777777" w:rsidR="000706AA" w:rsidRDefault="000706AA" w:rsidP="00D37CFB">
      <w:pPr>
        <w:widowControl/>
        <w:jc w:val="both"/>
        <w:rPr>
          <w:color w:val="000000"/>
          <w:lang w:eastAsia="en-US"/>
        </w:rPr>
      </w:pPr>
    </w:p>
    <w:p w14:paraId="53213314" w14:textId="77777777" w:rsidR="00D37CFB" w:rsidRPr="000D64BE" w:rsidRDefault="00D37CFB" w:rsidP="00D37CFB">
      <w:pPr>
        <w:widowControl/>
        <w:jc w:val="both"/>
        <w:rPr>
          <w:color w:val="000000"/>
          <w:lang w:eastAsia="en-US"/>
        </w:rPr>
      </w:pPr>
      <w:r w:rsidRPr="000D64BE">
        <w:rPr>
          <w:color w:val="000000"/>
          <w:lang w:eastAsia="en-US"/>
        </w:rPr>
        <w:t>Any notice, certificate, request, report, approval,</w:t>
      </w:r>
      <w:r w:rsidR="00AB6703" w:rsidRPr="000D64BE">
        <w:rPr>
          <w:color w:val="000000"/>
          <w:lang w:eastAsia="en-US"/>
        </w:rPr>
        <w:t xml:space="preserve"> </w:t>
      </w:r>
      <w:r w:rsidRPr="000D64BE">
        <w:rPr>
          <w:color w:val="000000"/>
          <w:lang w:eastAsia="en-US"/>
        </w:rPr>
        <w:t>document or other communication required, permitted, or submitted by either Party to the</w:t>
      </w:r>
      <w:r w:rsidR="00AB6703" w:rsidRPr="000D64BE">
        <w:rPr>
          <w:color w:val="000000"/>
          <w:lang w:eastAsia="en-US"/>
        </w:rPr>
        <w:t xml:space="preserve"> </w:t>
      </w:r>
      <w:r w:rsidRPr="000D64BE">
        <w:rPr>
          <w:color w:val="000000"/>
          <w:lang w:eastAsia="en-US"/>
        </w:rPr>
        <w:t>other under this Agreement shall be (a) in writing, (b) in English and French, and (c) deemed</w:t>
      </w:r>
      <w:r w:rsidR="00AB6703" w:rsidRPr="000D64BE">
        <w:rPr>
          <w:color w:val="000000"/>
          <w:lang w:eastAsia="en-US"/>
        </w:rPr>
        <w:t xml:space="preserve"> </w:t>
      </w:r>
      <w:r w:rsidRPr="000D64BE">
        <w:rPr>
          <w:color w:val="000000"/>
          <w:lang w:eastAsia="en-US"/>
        </w:rPr>
        <w:t>duly given: (i) upon personal delivery to the Party (or MCC, as applicable) to be notified; (ii)</w:t>
      </w:r>
      <w:r w:rsidR="00AB6703" w:rsidRPr="000D64BE">
        <w:rPr>
          <w:color w:val="000000"/>
          <w:lang w:eastAsia="en-US"/>
        </w:rPr>
        <w:t xml:space="preserve"> </w:t>
      </w:r>
      <w:r w:rsidRPr="000D64BE">
        <w:rPr>
          <w:color w:val="000000"/>
          <w:lang w:eastAsia="en-US"/>
        </w:rPr>
        <w:t>when sent by confirmed facsimile or electronic mail, if sent during normal business hours of</w:t>
      </w:r>
      <w:r w:rsidR="00AB6703" w:rsidRPr="000D64BE">
        <w:rPr>
          <w:color w:val="000000"/>
          <w:lang w:eastAsia="en-US"/>
        </w:rPr>
        <w:t xml:space="preserve"> </w:t>
      </w:r>
      <w:r w:rsidRPr="000D64BE">
        <w:rPr>
          <w:color w:val="000000"/>
          <w:lang w:eastAsia="en-US"/>
        </w:rPr>
        <w:t>the recipient Party (or MCC, as applicable), if not, then on the next business day; or (iii) three</w:t>
      </w:r>
      <w:r w:rsidR="00AB6703" w:rsidRPr="000D64BE">
        <w:rPr>
          <w:color w:val="000000"/>
          <w:lang w:eastAsia="en-US"/>
        </w:rPr>
        <w:t xml:space="preserve"> </w:t>
      </w:r>
      <w:r w:rsidRPr="000D64BE">
        <w:rPr>
          <w:color w:val="000000"/>
          <w:lang w:eastAsia="en-US"/>
        </w:rPr>
        <w:t>(3) business days after deposit with an internationally recognized overnight courier,</w:t>
      </w:r>
      <w:r w:rsidR="00AB6703" w:rsidRPr="000D64BE">
        <w:rPr>
          <w:color w:val="000000"/>
          <w:lang w:eastAsia="en-US"/>
        </w:rPr>
        <w:t xml:space="preserve"> </w:t>
      </w:r>
      <w:r w:rsidRPr="000D64BE">
        <w:rPr>
          <w:color w:val="000000"/>
          <w:lang w:eastAsia="en-US"/>
        </w:rPr>
        <w:t>specifying next day delivery with written verification of receipt, to the Party (or MCC, as</w:t>
      </w:r>
      <w:r w:rsidR="00AB6703" w:rsidRPr="000D64BE">
        <w:rPr>
          <w:color w:val="000000"/>
          <w:lang w:eastAsia="en-US"/>
        </w:rPr>
        <w:t xml:space="preserve"> </w:t>
      </w:r>
      <w:r w:rsidRPr="000D64BE">
        <w:rPr>
          <w:color w:val="000000"/>
          <w:lang w:eastAsia="en-US"/>
        </w:rPr>
        <w:t>applicable) to be notified at the address indicated below, or at such other address as such</w:t>
      </w:r>
      <w:r w:rsidR="00AB6703" w:rsidRPr="000D64BE">
        <w:rPr>
          <w:color w:val="000000"/>
          <w:lang w:eastAsia="en-US"/>
        </w:rPr>
        <w:t xml:space="preserve"> </w:t>
      </w:r>
      <w:r w:rsidRPr="000D64BE">
        <w:rPr>
          <w:color w:val="000000"/>
          <w:lang w:eastAsia="en-US"/>
        </w:rPr>
        <w:t>Party (or MCC, as applicable) may designate by notice to the other Party (and MCC):</w:t>
      </w:r>
    </w:p>
    <w:p w14:paraId="3BB16BA5" w14:textId="77777777" w:rsidR="00AB6703" w:rsidRPr="000D64BE" w:rsidRDefault="00AB6703" w:rsidP="00D37CFB">
      <w:pPr>
        <w:widowControl/>
        <w:rPr>
          <w:color w:val="000000"/>
          <w:lang w:eastAsia="en-US"/>
        </w:rPr>
      </w:pPr>
    </w:p>
    <w:p w14:paraId="207B6991" w14:textId="77777777" w:rsidR="00D37CFB" w:rsidRPr="000D64BE" w:rsidRDefault="00D37CFB" w:rsidP="00D37CFB">
      <w:pPr>
        <w:widowControl/>
        <w:rPr>
          <w:color w:val="000000"/>
          <w:lang w:eastAsia="en-US"/>
        </w:rPr>
      </w:pPr>
      <w:r w:rsidRPr="000D64BE">
        <w:rPr>
          <w:color w:val="000000"/>
          <w:lang w:eastAsia="en-US"/>
        </w:rPr>
        <w:t xml:space="preserve">To the </w:t>
      </w:r>
      <w:r w:rsidR="00BF2847">
        <w:rPr>
          <w:color w:val="000000"/>
          <w:lang w:eastAsia="en-US"/>
        </w:rPr>
        <w:t>Fiscal Agent</w:t>
      </w:r>
      <w:r w:rsidRPr="000D64BE">
        <w:rPr>
          <w:color w:val="000000"/>
          <w:lang w:eastAsia="en-US"/>
        </w:rPr>
        <w:t>:</w:t>
      </w:r>
    </w:p>
    <w:p w14:paraId="398DA43C" w14:textId="77777777" w:rsidR="00D37CFB" w:rsidRPr="000D64BE" w:rsidRDefault="00D37CFB" w:rsidP="00D37CFB">
      <w:pPr>
        <w:widowControl/>
        <w:rPr>
          <w:color w:val="000000"/>
          <w:lang w:eastAsia="en-US"/>
        </w:rPr>
      </w:pPr>
      <w:r w:rsidRPr="000D64BE">
        <w:rPr>
          <w:color w:val="000000"/>
          <w:lang w:eastAsia="en-US"/>
        </w:rPr>
        <w:t>[</w:t>
      </w:r>
      <w:r w:rsidR="00AB6703" w:rsidRPr="000D64BE">
        <w:rPr>
          <w:color w:val="000000"/>
          <w:lang w:eastAsia="en-US"/>
        </w:rPr>
        <w:t xml:space="preserve">                                  </w:t>
      </w:r>
      <w:r w:rsidRPr="000D64BE">
        <w:rPr>
          <w:color w:val="000000"/>
          <w:lang w:eastAsia="en-US"/>
        </w:rPr>
        <w:t xml:space="preserve"> ]</w:t>
      </w:r>
    </w:p>
    <w:p w14:paraId="09E2735B" w14:textId="77777777" w:rsidR="00D37CFB" w:rsidRPr="000D64BE" w:rsidRDefault="00D37CFB" w:rsidP="00D37CFB">
      <w:pPr>
        <w:widowControl/>
        <w:rPr>
          <w:color w:val="000000"/>
          <w:lang w:eastAsia="en-US"/>
        </w:rPr>
      </w:pPr>
      <w:r w:rsidRPr="000D64BE">
        <w:rPr>
          <w:color w:val="000000"/>
          <w:lang w:eastAsia="en-US"/>
        </w:rPr>
        <w:t xml:space="preserve">[ </w:t>
      </w:r>
      <w:r w:rsidR="00AB6703" w:rsidRPr="000D64BE">
        <w:rPr>
          <w:color w:val="000000"/>
          <w:lang w:eastAsia="en-US"/>
        </w:rPr>
        <w:t xml:space="preserve">                                  </w:t>
      </w:r>
      <w:r w:rsidRPr="000D64BE">
        <w:rPr>
          <w:color w:val="000000"/>
          <w:lang w:eastAsia="en-US"/>
        </w:rPr>
        <w:t>]</w:t>
      </w:r>
    </w:p>
    <w:p w14:paraId="4F703091" w14:textId="77777777" w:rsidR="00D37CFB" w:rsidRPr="000D64BE" w:rsidRDefault="00D37CFB" w:rsidP="00D37CFB">
      <w:pPr>
        <w:widowControl/>
        <w:rPr>
          <w:color w:val="000000"/>
          <w:lang w:eastAsia="en-US"/>
        </w:rPr>
      </w:pPr>
      <w:r w:rsidRPr="000D64BE">
        <w:rPr>
          <w:color w:val="000000"/>
          <w:lang w:eastAsia="en-US"/>
        </w:rPr>
        <w:t>[</w:t>
      </w:r>
      <w:r w:rsidR="00AB6703" w:rsidRPr="000D64BE">
        <w:rPr>
          <w:color w:val="000000"/>
          <w:lang w:eastAsia="en-US"/>
        </w:rPr>
        <w:t xml:space="preserve">                                  </w:t>
      </w:r>
      <w:r w:rsidRPr="000D64BE">
        <w:rPr>
          <w:color w:val="000000"/>
          <w:lang w:eastAsia="en-US"/>
        </w:rPr>
        <w:t xml:space="preserve"> ]</w:t>
      </w:r>
    </w:p>
    <w:p w14:paraId="1E040198" w14:textId="77777777" w:rsidR="00AB6703" w:rsidRPr="000D64BE" w:rsidRDefault="00AB6703" w:rsidP="00D37CFB">
      <w:pPr>
        <w:widowControl/>
        <w:rPr>
          <w:color w:val="000000"/>
          <w:lang w:eastAsia="en-US"/>
        </w:rPr>
      </w:pPr>
    </w:p>
    <w:p w14:paraId="1ABDF2AC" w14:textId="77777777" w:rsidR="00D37CFB" w:rsidRPr="000D64BE" w:rsidRDefault="00D37CFB" w:rsidP="00D37CFB">
      <w:pPr>
        <w:widowControl/>
        <w:rPr>
          <w:color w:val="000000"/>
          <w:lang w:eastAsia="en-US"/>
        </w:rPr>
      </w:pPr>
      <w:r w:rsidRPr="000D64BE">
        <w:rPr>
          <w:color w:val="000000"/>
          <w:lang w:eastAsia="en-US"/>
        </w:rPr>
        <w:t xml:space="preserve">Attention: </w:t>
      </w:r>
    </w:p>
    <w:p w14:paraId="04136AC8" w14:textId="77777777" w:rsidR="00D37CFB" w:rsidRPr="000D64BE" w:rsidRDefault="00D37CFB" w:rsidP="00D37CFB">
      <w:pPr>
        <w:widowControl/>
        <w:rPr>
          <w:color w:val="000000"/>
          <w:lang w:eastAsia="en-US"/>
        </w:rPr>
      </w:pPr>
      <w:r w:rsidRPr="000D64BE">
        <w:rPr>
          <w:color w:val="000000"/>
          <w:lang w:eastAsia="en-US"/>
        </w:rPr>
        <w:t>Facsimile: [</w:t>
      </w:r>
      <w:r w:rsidR="00AB6703" w:rsidRPr="000D64BE">
        <w:rPr>
          <w:color w:val="000000"/>
          <w:lang w:eastAsia="en-US"/>
        </w:rPr>
        <w:t xml:space="preserve">                         </w:t>
      </w:r>
      <w:r w:rsidRPr="000D64BE">
        <w:rPr>
          <w:color w:val="000000"/>
          <w:lang w:eastAsia="en-US"/>
        </w:rPr>
        <w:t xml:space="preserve"> ]</w:t>
      </w:r>
    </w:p>
    <w:p w14:paraId="77F43A44" w14:textId="77777777" w:rsidR="00D37CFB" w:rsidRPr="000D64BE" w:rsidRDefault="00D37CFB" w:rsidP="00D37CFB">
      <w:pPr>
        <w:widowControl/>
        <w:rPr>
          <w:color w:val="000000"/>
          <w:lang w:eastAsia="en-US"/>
        </w:rPr>
      </w:pPr>
      <w:r w:rsidRPr="000D64BE">
        <w:rPr>
          <w:color w:val="000000"/>
          <w:lang w:eastAsia="en-US"/>
        </w:rPr>
        <w:t xml:space="preserve">Email: [ </w:t>
      </w:r>
      <w:r w:rsidR="00AB6703" w:rsidRPr="000D64BE">
        <w:rPr>
          <w:color w:val="000000"/>
          <w:lang w:eastAsia="en-US"/>
        </w:rPr>
        <w:t xml:space="preserve">                            </w:t>
      </w:r>
      <w:r w:rsidRPr="000D64BE">
        <w:rPr>
          <w:color w:val="000000"/>
          <w:lang w:eastAsia="en-US"/>
        </w:rPr>
        <w:t>]</w:t>
      </w:r>
    </w:p>
    <w:p w14:paraId="6F6C4B12" w14:textId="77777777" w:rsidR="00AB6703" w:rsidRPr="000D64BE" w:rsidRDefault="00AB6703" w:rsidP="00D37CFB">
      <w:pPr>
        <w:widowControl/>
        <w:rPr>
          <w:color w:val="000000"/>
          <w:lang w:eastAsia="en-US"/>
        </w:rPr>
      </w:pPr>
    </w:p>
    <w:p w14:paraId="2888E1DC" w14:textId="77777777" w:rsidR="006912C1" w:rsidRDefault="006912C1">
      <w:pPr>
        <w:jc w:val="both"/>
        <w:rPr>
          <w:sz w:val="22"/>
          <w:szCs w:val="22"/>
        </w:rPr>
      </w:pPr>
      <w:r>
        <w:rPr>
          <w:b/>
        </w:rPr>
        <w:t>MCA-Georgia</w:t>
      </w:r>
      <w:r w:rsidRPr="00960404">
        <w:t xml:space="preserve"> </w:t>
      </w:r>
      <w:r>
        <w:br/>
      </w:r>
    </w:p>
    <w:p w14:paraId="264D7330" w14:textId="77777777" w:rsidR="006912C1" w:rsidRDefault="006912C1" w:rsidP="006912C1">
      <w:pPr>
        <w:jc w:val="both"/>
        <w:rPr>
          <w:sz w:val="22"/>
          <w:szCs w:val="22"/>
        </w:rPr>
      </w:pPr>
    </w:p>
    <w:p w14:paraId="0448D01C" w14:textId="77777777" w:rsidR="006912C1" w:rsidRDefault="006912C1" w:rsidP="006912C1">
      <w:pPr>
        <w:jc w:val="both"/>
        <w:rPr>
          <w:sz w:val="22"/>
          <w:szCs w:val="22"/>
        </w:rPr>
      </w:pPr>
      <w:r>
        <w:rPr>
          <w:sz w:val="22"/>
          <w:szCs w:val="22"/>
        </w:rPr>
        <w:t>Email: procurement@mcageorgia.ge</w:t>
      </w:r>
    </w:p>
    <w:p w14:paraId="78646336" w14:textId="77777777" w:rsidR="00D37CFB" w:rsidRPr="006912C1" w:rsidRDefault="00AB6703" w:rsidP="00D37CFB">
      <w:pPr>
        <w:widowControl/>
        <w:rPr>
          <w:color w:val="000000"/>
          <w:lang w:eastAsia="en-US"/>
        </w:rPr>
      </w:pPr>
      <w:r w:rsidRPr="006912C1">
        <w:rPr>
          <w:color w:val="000000"/>
          <w:lang w:eastAsia="en-US"/>
        </w:rPr>
        <w:t xml:space="preserve">                            </w:t>
      </w:r>
      <w:r w:rsidR="00D37CFB" w:rsidRPr="006912C1">
        <w:rPr>
          <w:color w:val="000000"/>
          <w:lang w:eastAsia="en-US"/>
        </w:rPr>
        <w:t xml:space="preserve"> </w:t>
      </w:r>
    </w:p>
    <w:p w14:paraId="408A25F6" w14:textId="77777777" w:rsidR="00D37CFB" w:rsidRPr="000D64BE" w:rsidRDefault="00D37CFB" w:rsidP="00D37CFB">
      <w:pPr>
        <w:widowControl/>
        <w:rPr>
          <w:color w:val="000000"/>
          <w:lang w:eastAsia="en-US"/>
        </w:rPr>
      </w:pPr>
      <w:proofErr w:type="gramStart"/>
      <w:r w:rsidRPr="000D64BE">
        <w:rPr>
          <w:color w:val="000000"/>
          <w:lang w:eastAsia="en-US"/>
        </w:rPr>
        <w:t>At an address, and to the attention of the person, to be designated in writing to</w:t>
      </w:r>
      <w:r w:rsidR="00AB6703" w:rsidRPr="000D64BE">
        <w:rPr>
          <w:color w:val="000000"/>
          <w:lang w:eastAsia="en-US"/>
        </w:rPr>
        <w:t xml:space="preserve"> </w:t>
      </w:r>
      <w:r w:rsidRPr="000D64BE">
        <w:rPr>
          <w:color w:val="000000"/>
          <w:lang w:eastAsia="en-US"/>
        </w:rPr>
        <w:t xml:space="preserve">the </w:t>
      </w:r>
      <w:r w:rsidR="00BF2847">
        <w:rPr>
          <w:color w:val="000000"/>
          <w:lang w:eastAsia="en-US"/>
        </w:rPr>
        <w:t>Fiscal Agent</w:t>
      </w:r>
      <w:r w:rsidRPr="000D64BE">
        <w:rPr>
          <w:color w:val="000000"/>
          <w:lang w:eastAsia="en-US"/>
        </w:rPr>
        <w:t xml:space="preserve"> and MCC by </w:t>
      </w:r>
      <w:r w:rsidR="00983287" w:rsidRPr="000D64BE">
        <w:rPr>
          <w:color w:val="000000"/>
          <w:lang w:eastAsia="en-US"/>
        </w:rPr>
        <w:t>MCA-</w:t>
      </w:r>
      <w:r w:rsidR="00646459">
        <w:rPr>
          <w:color w:val="000000"/>
          <w:lang w:eastAsia="en-US"/>
        </w:rPr>
        <w:t>Georgia</w:t>
      </w:r>
      <w:r w:rsidRPr="000D64BE">
        <w:rPr>
          <w:color w:val="000000"/>
          <w:lang w:eastAsia="en-US"/>
        </w:rPr>
        <w:t>.</w:t>
      </w:r>
      <w:proofErr w:type="gramEnd"/>
    </w:p>
    <w:p w14:paraId="0EDF3074" w14:textId="77777777" w:rsidR="00AB6703" w:rsidRPr="000D64BE" w:rsidRDefault="00AB6703" w:rsidP="00D37CFB">
      <w:pPr>
        <w:widowControl/>
        <w:rPr>
          <w:color w:val="000000"/>
          <w:lang w:eastAsia="en-US"/>
        </w:rPr>
      </w:pPr>
    </w:p>
    <w:p w14:paraId="23527CB4" w14:textId="77777777" w:rsidR="00D37CFB" w:rsidRPr="000D64BE" w:rsidRDefault="00D37CFB" w:rsidP="00D37CFB">
      <w:pPr>
        <w:widowControl/>
        <w:rPr>
          <w:color w:val="000000"/>
          <w:lang w:eastAsia="en-US"/>
        </w:rPr>
      </w:pPr>
      <w:r w:rsidRPr="000D64BE">
        <w:rPr>
          <w:color w:val="000000"/>
          <w:lang w:eastAsia="en-US"/>
        </w:rPr>
        <w:t>To MCC:</w:t>
      </w:r>
    </w:p>
    <w:p w14:paraId="2E86BF76" w14:textId="77777777" w:rsidR="00AB6703" w:rsidRPr="000D64BE" w:rsidRDefault="00AB6703" w:rsidP="00D37CFB">
      <w:pPr>
        <w:widowControl/>
        <w:rPr>
          <w:color w:val="000000"/>
          <w:lang w:eastAsia="en-US"/>
        </w:rPr>
      </w:pPr>
    </w:p>
    <w:p w14:paraId="026BE2F2" w14:textId="77777777" w:rsidR="00D37CFB" w:rsidRPr="000D64BE" w:rsidRDefault="00D37CFB" w:rsidP="00AB6703">
      <w:pPr>
        <w:widowControl/>
        <w:ind w:firstLine="720"/>
        <w:rPr>
          <w:color w:val="000000"/>
          <w:lang w:eastAsia="en-US"/>
        </w:rPr>
      </w:pPr>
      <w:r w:rsidRPr="000D64BE">
        <w:rPr>
          <w:color w:val="000000"/>
          <w:lang w:eastAsia="en-US"/>
        </w:rPr>
        <w:t>Millennium Challenge Corporation</w:t>
      </w:r>
    </w:p>
    <w:p w14:paraId="7FEDFF8E" w14:textId="77777777" w:rsidR="00CC179F" w:rsidRDefault="00D37CFB" w:rsidP="00AB6703">
      <w:pPr>
        <w:widowControl/>
        <w:ind w:firstLine="720"/>
        <w:rPr>
          <w:color w:val="000000"/>
          <w:lang w:eastAsia="en-US"/>
        </w:rPr>
      </w:pPr>
      <w:r w:rsidRPr="000D64BE">
        <w:rPr>
          <w:color w:val="000000"/>
          <w:lang w:eastAsia="en-US"/>
        </w:rPr>
        <w:t xml:space="preserve">Attention: Vice President, Compact </w:t>
      </w:r>
      <w:r w:rsidR="00CC179F">
        <w:rPr>
          <w:color w:val="000000"/>
          <w:lang w:eastAsia="en-US"/>
        </w:rPr>
        <w:t>Operations</w:t>
      </w:r>
    </w:p>
    <w:p w14:paraId="6871D9C8" w14:textId="77777777" w:rsidR="00D37CFB" w:rsidRPr="000D64BE" w:rsidRDefault="00D37CFB" w:rsidP="00AB6703">
      <w:pPr>
        <w:widowControl/>
        <w:ind w:firstLine="720"/>
        <w:rPr>
          <w:color w:val="000000"/>
          <w:lang w:eastAsia="en-US"/>
        </w:rPr>
      </w:pPr>
      <w:r w:rsidRPr="000D64BE">
        <w:rPr>
          <w:color w:val="000000"/>
          <w:lang w:eastAsia="en-US"/>
        </w:rPr>
        <w:t>(</w:t>
      </w:r>
      <w:proofErr w:type="gramStart"/>
      <w:r w:rsidRPr="000D64BE">
        <w:rPr>
          <w:color w:val="000000"/>
          <w:lang w:eastAsia="en-US"/>
        </w:rPr>
        <w:t>with</w:t>
      </w:r>
      <w:proofErr w:type="gramEnd"/>
      <w:r w:rsidRPr="000D64BE">
        <w:rPr>
          <w:color w:val="000000"/>
          <w:lang w:eastAsia="en-US"/>
        </w:rPr>
        <w:t xml:space="preserve"> a copy to the Vice President and General Counsel)</w:t>
      </w:r>
    </w:p>
    <w:p w14:paraId="72BCAD56" w14:textId="77777777" w:rsidR="00D37CFB" w:rsidRPr="000D64BE" w:rsidRDefault="00D37CFB" w:rsidP="00AB6703">
      <w:pPr>
        <w:widowControl/>
        <w:ind w:firstLine="720"/>
        <w:rPr>
          <w:color w:val="000000"/>
          <w:lang w:eastAsia="en-US"/>
        </w:rPr>
      </w:pPr>
      <w:r w:rsidRPr="000D64BE">
        <w:rPr>
          <w:color w:val="000000"/>
          <w:lang w:eastAsia="en-US"/>
        </w:rPr>
        <w:t>875 Fifteenth Street, N.W.</w:t>
      </w:r>
    </w:p>
    <w:p w14:paraId="4B52BAB9" w14:textId="77777777" w:rsidR="00D37CFB" w:rsidRPr="000D64BE" w:rsidRDefault="00D37CFB" w:rsidP="00AB6703">
      <w:pPr>
        <w:widowControl/>
        <w:ind w:firstLine="720"/>
        <w:rPr>
          <w:color w:val="000000"/>
          <w:lang w:eastAsia="en-US"/>
        </w:rPr>
      </w:pPr>
      <w:r w:rsidRPr="000D64BE">
        <w:rPr>
          <w:color w:val="000000"/>
          <w:lang w:eastAsia="en-US"/>
        </w:rPr>
        <w:t>Washington, D.C. 20005</w:t>
      </w:r>
    </w:p>
    <w:p w14:paraId="3FD21610" w14:textId="77777777" w:rsidR="00D37CFB" w:rsidRPr="000D64BE" w:rsidRDefault="00D37CFB" w:rsidP="00AB6703">
      <w:pPr>
        <w:widowControl/>
        <w:ind w:firstLine="720"/>
        <w:rPr>
          <w:color w:val="000000"/>
          <w:lang w:eastAsia="en-US"/>
        </w:rPr>
      </w:pPr>
      <w:r w:rsidRPr="000D64BE">
        <w:rPr>
          <w:color w:val="000000"/>
          <w:lang w:eastAsia="en-US"/>
        </w:rPr>
        <w:t>United States of America</w:t>
      </w:r>
    </w:p>
    <w:p w14:paraId="79A528E5" w14:textId="77777777" w:rsidR="00D37CFB" w:rsidRPr="000D64BE" w:rsidRDefault="00D37CFB" w:rsidP="00AB6703">
      <w:pPr>
        <w:widowControl/>
        <w:ind w:firstLine="720"/>
        <w:rPr>
          <w:color w:val="000000"/>
          <w:lang w:eastAsia="en-US"/>
        </w:rPr>
      </w:pPr>
      <w:r w:rsidRPr="000D64BE">
        <w:rPr>
          <w:color w:val="000000"/>
          <w:lang w:eastAsia="en-US"/>
        </w:rPr>
        <w:t>Facsimile: +1 (202) 521-3700</w:t>
      </w:r>
    </w:p>
    <w:p w14:paraId="501EC52A" w14:textId="77777777" w:rsidR="00D37CFB" w:rsidRPr="000D64BE" w:rsidRDefault="00D37CFB" w:rsidP="00AB6703">
      <w:pPr>
        <w:widowControl/>
        <w:ind w:firstLine="720"/>
        <w:rPr>
          <w:color w:val="000000"/>
          <w:lang w:eastAsia="en-US"/>
        </w:rPr>
      </w:pPr>
      <w:r w:rsidRPr="000D64BE">
        <w:rPr>
          <w:color w:val="000000"/>
          <w:lang w:eastAsia="en-US"/>
        </w:rPr>
        <w:t>Email</w:t>
      </w:r>
      <w:r w:rsidRPr="00CC179F">
        <w:rPr>
          <w:color w:val="000000"/>
          <w:lang w:eastAsia="en-US"/>
        </w:rPr>
        <w:t xml:space="preserve">: </w:t>
      </w:r>
      <w:r w:rsidR="00333A2C" w:rsidRPr="00CC179F">
        <w:rPr>
          <w:color w:val="0000FF"/>
          <w:lang w:eastAsia="en-US"/>
        </w:rPr>
        <w:t>vpoperations</w:t>
      </w:r>
      <w:r w:rsidR="000F3BEF" w:rsidRPr="00CC179F">
        <w:rPr>
          <w:color w:val="0000FF"/>
          <w:lang w:eastAsia="en-US"/>
        </w:rPr>
        <w:t>@mcc.gov</w:t>
      </w:r>
      <w:r w:rsidRPr="000D64BE">
        <w:rPr>
          <w:color w:val="0000FF"/>
          <w:lang w:eastAsia="en-US"/>
        </w:rPr>
        <w:t xml:space="preserve"> </w:t>
      </w:r>
      <w:r w:rsidRPr="000D64BE">
        <w:rPr>
          <w:color w:val="000000"/>
          <w:lang w:eastAsia="en-US"/>
        </w:rPr>
        <w:t>(Vice President, Compact</w:t>
      </w:r>
    </w:p>
    <w:p w14:paraId="477EAC5B" w14:textId="77777777" w:rsidR="00D37CFB" w:rsidRPr="000D64BE" w:rsidRDefault="00333A2C" w:rsidP="00AB6703">
      <w:pPr>
        <w:widowControl/>
        <w:ind w:firstLine="720"/>
        <w:rPr>
          <w:color w:val="000000"/>
          <w:lang w:eastAsia="en-US"/>
        </w:rPr>
      </w:pPr>
      <w:r>
        <w:rPr>
          <w:color w:val="000000"/>
          <w:lang w:eastAsia="en-US"/>
        </w:rPr>
        <w:t>Operations</w:t>
      </w:r>
      <w:r w:rsidR="00D37CFB" w:rsidRPr="000D64BE">
        <w:rPr>
          <w:color w:val="000000"/>
          <w:lang w:eastAsia="en-US"/>
        </w:rPr>
        <w:t>;</w:t>
      </w:r>
    </w:p>
    <w:p w14:paraId="61A6FF91" w14:textId="77777777" w:rsidR="00D37CFB" w:rsidRPr="000D64BE" w:rsidRDefault="00D37CFB" w:rsidP="00AB6703">
      <w:pPr>
        <w:widowControl/>
        <w:ind w:firstLine="720"/>
        <w:rPr>
          <w:color w:val="000000"/>
          <w:lang w:eastAsia="en-US"/>
        </w:rPr>
      </w:pPr>
      <w:r w:rsidRPr="000D64BE">
        <w:rPr>
          <w:color w:val="0000FF"/>
          <w:lang w:eastAsia="en-US"/>
        </w:rPr>
        <w:t xml:space="preserve">VPGeneralCounsel@mcc.gov </w:t>
      </w:r>
      <w:r w:rsidRPr="000D64BE">
        <w:rPr>
          <w:color w:val="000000"/>
          <w:lang w:eastAsia="en-US"/>
        </w:rPr>
        <w:t>(Vice President and General Counsel)</w:t>
      </w:r>
    </w:p>
    <w:p w14:paraId="5EA735B7" w14:textId="77777777" w:rsidR="00AB6703" w:rsidRPr="000D64BE" w:rsidRDefault="00AB6703" w:rsidP="00AF126D">
      <w:pPr>
        <w:widowControl/>
        <w:jc w:val="both"/>
        <w:rPr>
          <w:color w:val="000000"/>
          <w:lang w:eastAsia="en-US"/>
        </w:rPr>
      </w:pPr>
    </w:p>
    <w:p w14:paraId="4FC497BA" w14:textId="77777777" w:rsidR="00D37CFB" w:rsidRPr="000D64BE" w:rsidRDefault="00D37CFB" w:rsidP="00AF126D">
      <w:pPr>
        <w:widowControl/>
        <w:jc w:val="both"/>
        <w:rPr>
          <w:color w:val="000000"/>
          <w:lang w:eastAsia="en-US"/>
        </w:rPr>
      </w:pPr>
      <w:r w:rsidRPr="000D64BE">
        <w:rPr>
          <w:color w:val="000000"/>
          <w:lang w:eastAsia="en-US"/>
        </w:rPr>
        <w:t>Whenever under the terms hereof the time for giving a notice or performing an act falls on a</w:t>
      </w:r>
      <w:r w:rsidR="00AB6703" w:rsidRPr="000D64BE">
        <w:rPr>
          <w:color w:val="000000"/>
          <w:lang w:eastAsia="en-US"/>
        </w:rPr>
        <w:t xml:space="preserve"> </w:t>
      </w:r>
      <w:r w:rsidRPr="000D64BE">
        <w:rPr>
          <w:color w:val="000000"/>
          <w:lang w:eastAsia="en-US"/>
        </w:rPr>
        <w:t>day that is not a business day, such time shall be extended to the next day that is a business</w:t>
      </w:r>
      <w:r w:rsidR="00AB6703" w:rsidRPr="000D64BE">
        <w:rPr>
          <w:color w:val="000000"/>
          <w:lang w:eastAsia="en-US"/>
        </w:rPr>
        <w:t xml:space="preserve"> </w:t>
      </w:r>
      <w:r w:rsidRPr="000D64BE">
        <w:rPr>
          <w:color w:val="000000"/>
          <w:lang w:eastAsia="en-US"/>
        </w:rPr>
        <w:t xml:space="preserve">day. </w:t>
      </w:r>
      <w:r w:rsidR="0027713C">
        <w:rPr>
          <w:color w:val="000000"/>
          <w:lang w:eastAsia="en-US"/>
        </w:rPr>
        <w:t>[</w:t>
      </w:r>
      <w:r w:rsidRPr="000D64BE">
        <w:rPr>
          <w:color w:val="000000"/>
          <w:lang w:eastAsia="en-US"/>
        </w:rPr>
        <w:t>Until such time as the Parties have agreed otherwise in writing to replace [</w:t>
      </w:r>
      <w:r w:rsidR="009B11EB">
        <w:rPr>
          <w:color w:val="000000"/>
          <w:lang w:eastAsia="en-US"/>
        </w:rPr>
        <w:t>_______</w:t>
      </w:r>
      <w:r w:rsidRPr="000D64BE">
        <w:rPr>
          <w:color w:val="000000"/>
          <w:lang w:eastAsia="en-US"/>
        </w:rPr>
        <w:t>] as</w:t>
      </w:r>
      <w:r w:rsidR="00AB6703" w:rsidRPr="000D64BE">
        <w:rPr>
          <w:color w:val="000000"/>
          <w:lang w:eastAsia="en-US"/>
        </w:rPr>
        <w:t xml:space="preserve"> </w:t>
      </w:r>
      <w:r w:rsidRPr="000D64BE">
        <w:rPr>
          <w:color w:val="000000"/>
          <w:lang w:eastAsia="en-US"/>
        </w:rPr>
        <w:t xml:space="preserve">the sole point of contact for the </w:t>
      </w:r>
      <w:r w:rsidR="00BF2847">
        <w:rPr>
          <w:color w:val="000000"/>
          <w:lang w:eastAsia="en-US"/>
        </w:rPr>
        <w:t>Fiscal Agent</w:t>
      </w:r>
      <w:r w:rsidRPr="000D64BE">
        <w:rPr>
          <w:color w:val="000000"/>
          <w:lang w:eastAsia="en-US"/>
        </w:rPr>
        <w:t xml:space="preserve"> pursuant to Section 2.7(b), any notice,</w:t>
      </w:r>
      <w:r w:rsidR="00AB6703" w:rsidRPr="000D64BE">
        <w:rPr>
          <w:color w:val="000000"/>
          <w:lang w:eastAsia="en-US"/>
        </w:rPr>
        <w:t xml:space="preserve"> </w:t>
      </w:r>
      <w:r w:rsidRPr="000D64BE">
        <w:rPr>
          <w:color w:val="000000"/>
          <w:lang w:eastAsia="en-US"/>
        </w:rPr>
        <w:t>certificate, request, report, approval, document or other communication provided or</w:t>
      </w:r>
      <w:r w:rsidR="00AB6703" w:rsidRPr="000D64BE">
        <w:rPr>
          <w:color w:val="000000"/>
          <w:lang w:eastAsia="en-US"/>
        </w:rPr>
        <w:t xml:space="preserve"> </w:t>
      </w:r>
      <w:r w:rsidRPr="000D64BE">
        <w:rPr>
          <w:color w:val="000000"/>
          <w:lang w:eastAsia="en-US"/>
        </w:rPr>
        <w:t>submitted to [entity that is sole point of contact] in accordance with this Section 4.4 shall be</w:t>
      </w:r>
      <w:r w:rsidR="00AB6703" w:rsidRPr="000D64BE">
        <w:rPr>
          <w:color w:val="000000"/>
          <w:lang w:eastAsia="en-US"/>
        </w:rPr>
        <w:t xml:space="preserve"> </w:t>
      </w:r>
      <w:r w:rsidRPr="000D64BE">
        <w:rPr>
          <w:color w:val="000000"/>
          <w:lang w:eastAsia="en-US"/>
        </w:rPr>
        <w:t>deemed to have been properly given to [second entity]</w:t>
      </w:r>
      <w:r w:rsidR="009B11EB">
        <w:rPr>
          <w:rStyle w:val="FootnoteReference"/>
        </w:rPr>
        <w:footnoteReference w:id="8"/>
      </w:r>
      <w:r w:rsidRPr="000D64BE">
        <w:rPr>
          <w:color w:val="000000"/>
          <w:lang w:eastAsia="en-US"/>
        </w:rPr>
        <w:t>.</w:t>
      </w:r>
    </w:p>
    <w:p w14:paraId="43FDAA23" w14:textId="77777777" w:rsidR="00AB6703" w:rsidRPr="000D64BE" w:rsidRDefault="00AB6703" w:rsidP="00AF126D">
      <w:pPr>
        <w:widowControl/>
        <w:jc w:val="both"/>
        <w:rPr>
          <w:color w:val="000000"/>
          <w:lang w:eastAsia="en-US"/>
        </w:rPr>
      </w:pPr>
    </w:p>
    <w:p w14:paraId="7574EC4F" w14:textId="77777777" w:rsidR="00AB6703" w:rsidRPr="000D64BE" w:rsidRDefault="00D37CFB" w:rsidP="000706AA">
      <w:pPr>
        <w:pStyle w:val="Heading2"/>
        <w:rPr>
          <w:lang w:eastAsia="en-US"/>
        </w:rPr>
      </w:pPr>
      <w:bookmarkStart w:id="774" w:name="_Toc257210148"/>
      <w:bookmarkStart w:id="775" w:name="_Toc257210354"/>
      <w:bookmarkStart w:id="776" w:name="_Toc351906024"/>
      <w:proofErr w:type="gramStart"/>
      <w:r w:rsidRPr="000D64BE">
        <w:rPr>
          <w:lang w:eastAsia="en-US"/>
        </w:rPr>
        <w:t>Section 4.5 Assignment.</w:t>
      </w:r>
      <w:bookmarkEnd w:id="774"/>
      <w:bookmarkEnd w:id="775"/>
      <w:bookmarkEnd w:id="776"/>
      <w:proofErr w:type="gramEnd"/>
      <w:r w:rsidR="00AB6703" w:rsidRPr="000D64BE">
        <w:rPr>
          <w:lang w:eastAsia="en-US"/>
        </w:rPr>
        <w:t xml:space="preserve"> </w:t>
      </w:r>
    </w:p>
    <w:p w14:paraId="219A8C9C" w14:textId="77777777" w:rsidR="00AB6703" w:rsidRPr="000D64BE" w:rsidRDefault="00AB6703" w:rsidP="00AF126D">
      <w:pPr>
        <w:widowControl/>
        <w:jc w:val="both"/>
        <w:rPr>
          <w:color w:val="000000"/>
          <w:lang w:eastAsia="en-US"/>
        </w:rPr>
      </w:pPr>
    </w:p>
    <w:p w14:paraId="41110487" w14:textId="77777777" w:rsidR="00D37CFB" w:rsidRPr="000D64BE" w:rsidRDefault="00D37CFB" w:rsidP="00AF126D">
      <w:pPr>
        <w:widowControl/>
        <w:ind w:firstLine="720"/>
        <w:jc w:val="both"/>
        <w:rPr>
          <w:color w:val="000000"/>
          <w:lang w:eastAsia="en-US"/>
        </w:rPr>
      </w:pPr>
      <w:r w:rsidRPr="000D64BE">
        <w:rPr>
          <w:color w:val="000000"/>
          <w:lang w:eastAsia="en-US"/>
        </w:rPr>
        <w:t xml:space="preserve">(a) </w:t>
      </w:r>
      <w:r w:rsidR="00AB6703" w:rsidRPr="000D64BE">
        <w:rPr>
          <w:color w:val="000000"/>
          <w:lang w:eastAsia="en-US"/>
        </w:rPr>
        <w:tab/>
      </w:r>
      <w:r w:rsidRPr="000D64BE">
        <w:rPr>
          <w:color w:val="000000"/>
          <w:lang w:eastAsia="en-US"/>
        </w:rPr>
        <w:t>This Agreement shall be binding on and shall inure to the benefit of</w:t>
      </w:r>
      <w:r w:rsidR="00AB6703" w:rsidRPr="000D64BE">
        <w:rPr>
          <w:color w:val="000000"/>
          <w:lang w:eastAsia="en-US"/>
        </w:rPr>
        <w:t xml:space="preserve"> </w:t>
      </w:r>
      <w:r w:rsidRPr="000D64BE">
        <w:rPr>
          <w:color w:val="000000"/>
          <w:lang w:eastAsia="en-US"/>
        </w:rPr>
        <w:t>the Parties and their respective successors and permitted assignees.</w:t>
      </w:r>
    </w:p>
    <w:p w14:paraId="44E7904D" w14:textId="77777777" w:rsidR="00AF43CA" w:rsidRPr="000D64BE" w:rsidRDefault="00AF43CA" w:rsidP="00AF126D">
      <w:pPr>
        <w:widowControl/>
        <w:ind w:firstLine="720"/>
        <w:jc w:val="both"/>
        <w:rPr>
          <w:color w:val="000000"/>
          <w:lang w:eastAsia="en-US"/>
        </w:rPr>
      </w:pPr>
    </w:p>
    <w:p w14:paraId="0297AAF9" w14:textId="1C5AB88C" w:rsidR="00D37CFB" w:rsidRPr="000D64BE" w:rsidRDefault="00D37CFB" w:rsidP="00AF126D">
      <w:pPr>
        <w:widowControl/>
        <w:ind w:firstLine="720"/>
        <w:jc w:val="both"/>
        <w:rPr>
          <w:color w:val="000000"/>
          <w:lang w:eastAsia="en-US"/>
        </w:rPr>
      </w:pPr>
      <w:r w:rsidRPr="000D64BE">
        <w:rPr>
          <w:color w:val="000000"/>
          <w:lang w:eastAsia="en-US"/>
        </w:rPr>
        <w:t xml:space="preserve">(b) </w:t>
      </w:r>
      <w:r w:rsidR="00AB6703" w:rsidRPr="000D64BE">
        <w:rPr>
          <w:color w:val="000000"/>
          <w:lang w:eastAsia="en-US"/>
        </w:rPr>
        <w:tab/>
      </w:r>
      <w:r w:rsidRPr="000D64BE">
        <w:rPr>
          <w:color w:val="000000"/>
          <w:lang w:eastAsia="en-US"/>
        </w:rPr>
        <w:t xml:space="preserve">The </w:t>
      </w:r>
      <w:r w:rsidR="00BF2847">
        <w:rPr>
          <w:color w:val="000000"/>
          <w:lang w:eastAsia="en-US"/>
        </w:rPr>
        <w:t>Fiscal Agent</w:t>
      </w:r>
      <w:r w:rsidRPr="000D64BE">
        <w:rPr>
          <w:color w:val="000000"/>
          <w:lang w:eastAsia="en-US"/>
        </w:rPr>
        <w:t xml:space="preserve"> may not assign, delegate, subcontract (except</w:t>
      </w:r>
      <w:r w:rsidR="00AB6703" w:rsidRPr="000D64BE">
        <w:rPr>
          <w:color w:val="000000"/>
          <w:lang w:eastAsia="en-US"/>
        </w:rPr>
        <w:t xml:space="preserve"> </w:t>
      </w:r>
      <w:r w:rsidRPr="000D64BE">
        <w:rPr>
          <w:color w:val="000000"/>
          <w:lang w:eastAsia="en-US"/>
        </w:rPr>
        <w:t>as provided for in Section 1.</w:t>
      </w:r>
      <w:r w:rsidR="00477A15">
        <w:rPr>
          <w:color w:val="000000"/>
          <w:lang w:eastAsia="en-US"/>
        </w:rPr>
        <w:t>6</w:t>
      </w:r>
      <w:r w:rsidR="00477A15" w:rsidRPr="000D64BE">
        <w:rPr>
          <w:color w:val="000000"/>
          <w:lang w:eastAsia="en-US"/>
        </w:rPr>
        <w:t xml:space="preserve"> </w:t>
      </w:r>
      <w:r w:rsidRPr="000D64BE">
        <w:rPr>
          <w:color w:val="000000"/>
          <w:lang w:eastAsia="en-US"/>
        </w:rPr>
        <w:t>and approved by MCC) or otherwise transfer any of its rights</w:t>
      </w:r>
      <w:r w:rsidR="00AB6703" w:rsidRPr="000D64BE">
        <w:rPr>
          <w:color w:val="000000"/>
          <w:lang w:eastAsia="en-US"/>
        </w:rPr>
        <w:t xml:space="preserve"> </w:t>
      </w:r>
      <w:r w:rsidRPr="000D64BE">
        <w:rPr>
          <w:color w:val="000000"/>
          <w:lang w:eastAsia="en-US"/>
        </w:rPr>
        <w:t xml:space="preserve">or obligations under this Agreement (i) without the prior consent of </w:t>
      </w:r>
      <w:r w:rsidR="00983287" w:rsidRPr="000D64BE">
        <w:rPr>
          <w:color w:val="000000"/>
          <w:lang w:eastAsia="en-US"/>
        </w:rPr>
        <w:t>MCA-</w:t>
      </w:r>
      <w:r w:rsidR="00646459">
        <w:rPr>
          <w:color w:val="000000"/>
          <w:lang w:eastAsia="en-US"/>
        </w:rPr>
        <w:t>Georgia</w:t>
      </w:r>
      <w:r w:rsidRPr="000D64BE">
        <w:rPr>
          <w:color w:val="000000"/>
          <w:lang w:eastAsia="en-US"/>
        </w:rPr>
        <w:t xml:space="preserve"> and MCC,</w:t>
      </w:r>
      <w:r w:rsidR="00AB6703" w:rsidRPr="000D64BE">
        <w:rPr>
          <w:color w:val="000000"/>
          <w:lang w:eastAsia="en-US"/>
        </w:rPr>
        <w:t xml:space="preserve"> </w:t>
      </w:r>
      <w:r w:rsidRPr="000D64BE">
        <w:rPr>
          <w:color w:val="000000"/>
          <w:lang w:eastAsia="en-US"/>
        </w:rPr>
        <w:t>and (ii) until the prospective assignee has duly executed an assignment and assumption</w:t>
      </w:r>
      <w:r w:rsidR="00AB6703" w:rsidRPr="000D64BE">
        <w:rPr>
          <w:color w:val="000000"/>
          <w:lang w:eastAsia="en-US"/>
        </w:rPr>
        <w:t xml:space="preserve"> </w:t>
      </w:r>
      <w:r w:rsidRPr="000D64BE">
        <w:rPr>
          <w:color w:val="000000"/>
          <w:lang w:eastAsia="en-US"/>
        </w:rPr>
        <w:t>agreement prior to such transfer, signed by the Parties and approved in writing by MCC,</w:t>
      </w:r>
      <w:r w:rsidR="00AB6703" w:rsidRPr="000D64BE">
        <w:rPr>
          <w:color w:val="000000"/>
          <w:lang w:eastAsia="en-US"/>
        </w:rPr>
        <w:t xml:space="preserve"> </w:t>
      </w:r>
      <w:r w:rsidRPr="000D64BE">
        <w:rPr>
          <w:color w:val="000000"/>
          <w:lang w:eastAsia="en-US"/>
        </w:rPr>
        <w:t xml:space="preserve">under which the </w:t>
      </w:r>
      <w:r w:rsidR="00BF2847">
        <w:rPr>
          <w:color w:val="000000"/>
          <w:lang w:eastAsia="en-US"/>
        </w:rPr>
        <w:t>Fiscal Agent</w:t>
      </w:r>
      <w:r w:rsidRPr="000D64BE">
        <w:rPr>
          <w:color w:val="000000"/>
          <w:lang w:eastAsia="en-US"/>
        </w:rPr>
        <w:t xml:space="preserve"> </w:t>
      </w:r>
      <w:r w:rsidRPr="000D64BE">
        <w:rPr>
          <w:color w:val="000000"/>
          <w:lang w:eastAsia="en-US"/>
        </w:rPr>
        <w:lastRenderedPageBreak/>
        <w:t>assigns to such assignee all of its right, title and interest</w:t>
      </w:r>
      <w:r w:rsidR="00AB6703" w:rsidRPr="000D64BE">
        <w:rPr>
          <w:color w:val="000000"/>
          <w:lang w:eastAsia="en-US"/>
        </w:rPr>
        <w:t xml:space="preserve"> </w:t>
      </w:r>
      <w:r w:rsidRPr="000D64BE">
        <w:rPr>
          <w:color w:val="000000"/>
          <w:lang w:eastAsia="en-US"/>
        </w:rPr>
        <w:t>to this Agreement and such assignee assumes all such rights and obligations of the</w:t>
      </w:r>
      <w:r w:rsidR="00AB6703" w:rsidRPr="000D64BE">
        <w:rPr>
          <w:color w:val="000000"/>
          <w:lang w:eastAsia="en-US"/>
        </w:rPr>
        <w:t xml:space="preserve"> </w:t>
      </w:r>
      <w:r w:rsidR="00BF2847">
        <w:rPr>
          <w:color w:val="000000"/>
          <w:lang w:eastAsia="en-US"/>
        </w:rPr>
        <w:t>Fiscal Agent</w:t>
      </w:r>
      <w:r w:rsidRPr="000D64BE">
        <w:rPr>
          <w:color w:val="000000"/>
          <w:lang w:eastAsia="en-US"/>
        </w:rPr>
        <w:t xml:space="preserve"> then existing under this Agreement.</w:t>
      </w:r>
    </w:p>
    <w:p w14:paraId="0F86D380" w14:textId="77777777" w:rsidR="00AF43CA" w:rsidRPr="000D64BE" w:rsidRDefault="00AF43CA" w:rsidP="00AF126D">
      <w:pPr>
        <w:widowControl/>
        <w:jc w:val="both"/>
        <w:rPr>
          <w:color w:val="000000"/>
          <w:lang w:eastAsia="en-US"/>
        </w:rPr>
      </w:pPr>
    </w:p>
    <w:p w14:paraId="426C7C17" w14:textId="77777777" w:rsidR="00D37CFB" w:rsidRPr="000D64BE" w:rsidRDefault="00D37CFB" w:rsidP="00AF126D">
      <w:pPr>
        <w:widowControl/>
        <w:ind w:firstLine="720"/>
        <w:jc w:val="both"/>
        <w:rPr>
          <w:color w:val="000000"/>
          <w:lang w:eastAsia="en-US"/>
        </w:rPr>
      </w:pPr>
      <w:r w:rsidRPr="000D64BE">
        <w:rPr>
          <w:color w:val="000000"/>
          <w:lang w:eastAsia="en-US"/>
        </w:rPr>
        <w:t xml:space="preserve">(c) </w:t>
      </w:r>
      <w:r w:rsidR="00AF43CA" w:rsidRPr="000D64BE">
        <w:rPr>
          <w:color w:val="000000"/>
          <w:lang w:eastAsia="en-US"/>
        </w:rPr>
        <w:tab/>
      </w:r>
      <w:r w:rsidRPr="000D64BE">
        <w:rPr>
          <w:color w:val="000000"/>
          <w:lang w:eastAsia="en-US"/>
        </w:rPr>
        <w:t xml:space="preserve">Subject to subsection (d) below, </w:t>
      </w:r>
      <w:r w:rsidR="00983287" w:rsidRPr="000D64BE">
        <w:rPr>
          <w:color w:val="000000"/>
          <w:lang w:eastAsia="en-US"/>
        </w:rPr>
        <w:t>MCA-</w:t>
      </w:r>
      <w:r w:rsidR="00646459">
        <w:rPr>
          <w:color w:val="000000"/>
          <w:lang w:eastAsia="en-US"/>
        </w:rPr>
        <w:t>Georgia</w:t>
      </w:r>
      <w:r w:rsidRPr="000D64BE">
        <w:rPr>
          <w:color w:val="000000"/>
          <w:lang w:eastAsia="en-US"/>
        </w:rPr>
        <w:t xml:space="preserve"> may not assign,</w:t>
      </w:r>
      <w:r w:rsidR="00AF43CA" w:rsidRPr="000D64BE">
        <w:rPr>
          <w:color w:val="000000"/>
          <w:lang w:eastAsia="en-US"/>
        </w:rPr>
        <w:t xml:space="preserve"> </w:t>
      </w:r>
      <w:r w:rsidRPr="000D64BE">
        <w:rPr>
          <w:color w:val="000000"/>
          <w:lang w:eastAsia="en-US"/>
        </w:rPr>
        <w:t>delegate,</w:t>
      </w:r>
      <w:r w:rsidR="000C28D3" w:rsidRPr="000D64BE">
        <w:rPr>
          <w:color w:val="000000"/>
          <w:lang w:eastAsia="en-US"/>
        </w:rPr>
        <w:t xml:space="preserve"> </w:t>
      </w:r>
      <w:r w:rsidRPr="000D64BE">
        <w:rPr>
          <w:color w:val="000000"/>
          <w:lang w:eastAsia="en-US"/>
        </w:rPr>
        <w:t>subcontract or otherwise transfer any of its rights or obligations under this</w:t>
      </w:r>
      <w:r w:rsidR="000C28D3" w:rsidRPr="000D64BE">
        <w:rPr>
          <w:color w:val="000000"/>
          <w:lang w:eastAsia="en-US"/>
        </w:rPr>
        <w:t xml:space="preserve"> </w:t>
      </w:r>
      <w:r w:rsidRPr="000D64BE">
        <w:rPr>
          <w:color w:val="000000"/>
          <w:lang w:eastAsia="en-US"/>
        </w:rPr>
        <w:t xml:space="preserve">Agreement (i) without the prior consent of the </w:t>
      </w:r>
      <w:r w:rsidR="00BF2847">
        <w:rPr>
          <w:color w:val="000000"/>
          <w:lang w:eastAsia="en-US"/>
        </w:rPr>
        <w:t>Fiscal Agent</w:t>
      </w:r>
      <w:r w:rsidRPr="000D64BE">
        <w:rPr>
          <w:color w:val="000000"/>
          <w:lang w:eastAsia="en-US"/>
        </w:rPr>
        <w:t xml:space="preserve"> and MCC, and (ii) until</w:t>
      </w:r>
      <w:r w:rsidR="000C28D3" w:rsidRPr="000D64BE">
        <w:rPr>
          <w:color w:val="000000"/>
          <w:lang w:eastAsia="en-US"/>
        </w:rPr>
        <w:t xml:space="preserve"> </w:t>
      </w:r>
      <w:r w:rsidRPr="000D64BE">
        <w:rPr>
          <w:color w:val="000000"/>
          <w:lang w:eastAsia="en-US"/>
        </w:rPr>
        <w:t>the prospective assignee has duly executed an assignment and assumption agreement prior to</w:t>
      </w:r>
      <w:r w:rsidR="000C28D3" w:rsidRPr="000D64BE">
        <w:rPr>
          <w:color w:val="000000"/>
          <w:lang w:eastAsia="en-US"/>
        </w:rPr>
        <w:t xml:space="preserve"> </w:t>
      </w:r>
      <w:r w:rsidRPr="000D64BE">
        <w:rPr>
          <w:color w:val="000000"/>
          <w:lang w:eastAsia="en-US"/>
        </w:rPr>
        <w:t>such transfer, signed by the Parties and approved in writing by MCC, under which</w:t>
      </w:r>
      <w:r w:rsidR="000C28D3"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assigns to such assignee all of its right, title and interest to this Agreement and</w:t>
      </w:r>
      <w:r w:rsidR="000C28D3" w:rsidRPr="000D64BE">
        <w:rPr>
          <w:color w:val="000000"/>
          <w:lang w:eastAsia="en-US"/>
        </w:rPr>
        <w:t xml:space="preserve"> </w:t>
      </w:r>
      <w:r w:rsidRPr="000D64BE">
        <w:rPr>
          <w:color w:val="000000"/>
          <w:lang w:eastAsia="en-US"/>
        </w:rPr>
        <w:t>such assignee assumes such rights and obligations of</w:t>
      </w:r>
      <w:r w:rsidR="000C28D3"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then existing under this</w:t>
      </w:r>
      <w:r w:rsidR="000C28D3" w:rsidRPr="000D64BE">
        <w:rPr>
          <w:color w:val="000000"/>
          <w:lang w:eastAsia="en-US"/>
        </w:rPr>
        <w:t xml:space="preserve"> </w:t>
      </w:r>
      <w:r w:rsidRPr="000D64BE">
        <w:rPr>
          <w:color w:val="000000"/>
          <w:lang w:eastAsia="en-US"/>
        </w:rPr>
        <w:t xml:space="preserve">Agreement. Notwithstanding the foregoing, </w:t>
      </w:r>
      <w:r w:rsidR="00983287" w:rsidRPr="000D64BE">
        <w:rPr>
          <w:color w:val="000000"/>
          <w:lang w:eastAsia="en-US"/>
        </w:rPr>
        <w:t>MCA-</w:t>
      </w:r>
      <w:r w:rsidR="00646459">
        <w:rPr>
          <w:color w:val="000000"/>
          <w:lang w:eastAsia="en-US"/>
        </w:rPr>
        <w:t>Georgia</w:t>
      </w:r>
      <w:r w:rsidRPr="000D64BE">
        <w:rPr>
          <w:color w:val="000000"/>
          <w:lang w:eastAsia="en-US"/>
        </w:rPr>
        <w:t xml:space="preserve"> may assign any claims under</w:t>
      </w:r>
      <w:r w:rsidR="000C28D3" w:rsidRPr="000D64BE">
        <w:rPr>
          <w:color w:val="000000"/>
          <w:lang w:eastAsia="en-US"/>
        </w:rPr>
        <w:t xml:space="preserve"> </w:t>
      </w:r>
      <w:r w:rsidRPr="000D64BE">
        <w:rPr>
          <w:color w:val="000000"/>
          <w:lang w:eastAsia="en-US"/>
        </w:rPr>
        <w:t>this Agreement to MCC, which assignment shall be effective upon receipt by the</w:t>
      </w:r>
      <w:r w:rsidR="000C28D3" w:rsidRPr="000D64BE">
        <w:rPr>
          <w:color w:val="000000"/>
          <w:lang w:eastAsia="en-US"/>
        </w:rPr>
        <w:t xml:space="preserve"> </w:t>
      </w:r>
      <w:r w:rsidR="00BF2847">
        <w:rPr>
          <w:color w:val="000000"/>
          <w:lang w:eastAsia="en-US"/>
        </w:rPr>
        <w:t>Fiscal Agent</w:t>
      </w:r>
      <w:r w:rsidRPr="000D64BE">
        <w:rPr>
          <w:color w:val="000000"/>
          <w:lang w:eastAsia="en-US"/>
        </w:rPr>
        <w:t xml:space="preserve"> of notice of the assignment duly signed by </w:t>
      </w:r>
      <w:r w:rsidR="00983287" w:rsidRPr="000D64BE">
        <w:rPr>
          <w:color w:val="000000"/>
          <w:lang w:eastAsia="en-US"/>
        </w:rPr>
        <w:t>MCA-</w:t>
      </w:r>
      <w:r w:rsidR="00646459">
        <w:rPr>
          <w:color w:val="000000"/>
          <w:lang w:eastAsia="en-US"/>
        </w:rPr>
        <w:t>Georgia</w:t>
      </w:r>
      <w:r w:rsidRPr="000D64BE">
        <w:rPr>
          <w:color w:val="000000"/>
          <w:lang w:eastAsia="en-US"/>
        </w:rPr>
        <w:t xml:space="preserve"> and MCC.</w:t>
      </w:r>
    </w:p>
    <w:p w14:paraId="1288520B" w14:textId="15BE9053" w:rsidR="000C28D3" w:rsidRPr="000D64BE" w:rsidRDefault="000C28D3" w:rsidP="00AF126D">
      <w:pPr>
        <w:widowControl/>
        <w:jc w:val="both"/>
        <w:rPr>
          <w:color w:val="000000"/>
          <w:lang w:eastAsia="en-US"/>
        </w:rPr>
      </w:pPr>
    </w:p>
    <w:p w14:paraId="12C03396" w14:textId="77777777" w:rsidR="001A6581" w:rsidRDefault="00D37CFB" w:rsidP="001A6581">
      <w:pPr>
        <w:pStyle w:val="Heading2"/>
        <w:rPr>
          <w:lang w:eastAsia="en-US"/>
        </w:rPr>
      </w:pPr>
      <w:bookmarkStart w:id="777" w:name="_Toc257210149"/>
      <w:bookmarkStart w:id="778" w:name="_Toc257210355"/>
      <w:bookmarkStart w:id="779" w:name="_Toc351906025"/>
      <w:r w:rsidRPr="000D64BE">
        <w:rPr>
          <w:lang w:eastAsia="en-US"/>
        </w:rPr>
        <w:t>Section 4.6 Representatives:</w:t>
      </w:r>
      <w:bookmarkEnd w:id="777"/>
      <w:bookmarkEnd w:id="778"/>
      <w:bookmarkEnd w:id="779"/>
      <w:r w:rsidRPr="000D64BE">
        <w:rPr>
          <w:lang w:eastAsia="en-US"/>
        </w:rPr>
        <w:t xml:space="preserve"> </w:t>
      </w:r>
    </w:p>
    <w:p w14:paraId="7287AED2" w14:textId="77777777" w:rsidR="001A6581" w:rsidRDefault="001A6581" w:rsidP="00AF126D">
      <w:pPr>
        <w:widowControl/>
        <w:jc w:val="both"/>
        <w:rPr>
          <w:color w:val="000000"/>
          <w:lang w:eastAsia="en-US"/>
        </w:rPr>
      </w:pPr>
    </w:p>
    <w:p w14:paraId="5A4AAA5E" w14:textId="03A6CAB2" w:rsidR="00D37CFB" w:rsidRPr="0025226A" w:rsidRDefault="00D37CFB" w:rsidP="00AF126D">
      <w:pPr>
        <w:widowControl/>
        <w:jc w:val="both"/>
        <w:rPr>
          <w:color w:val="000000"/>
          <w:lang w:eastAsia="en-US"/>
        </w:rPr>
      </w:pPr>
      <w:r w:rsidRPr="000D64BE">
        <w:rPr>
          <w:color w:val="000000"/>
          <w:lang w:eastAsia="en-US"/>
        </w:rPr>
        <w:t>Unless otherwise agreed by the Parties, for all purposes</w:t>
      </w:r>
      <w:r w:rsidR="000C28D3" w:rsidRPr="000D64BE">
        <w:rPr>
          <w:color w:val="000000"/>
          <w:lang w:eastAsia="en-US"/>
        </w:rPr>
        <w:t xml:space="preserve"> </w:t>
      </w:r>
      <w:r w:rsidRPr="000D64BE">
        <w:rPr>
          <w:color w:val="000000"/>
          <w:lang w:eastAsia="en-US"/>
        </w:rPr>
        <w:t xml:space="preserve">relevant to this Agreement, (a) </w:t>
      </w:r>
      <w:r w:rsidR="00477A15">
        <w:rPr>
          <w:color w:val="000000"/>
          <w:lang w:eastAsia="en-US"/>
        </w:rPr>
        <w:t>MCA-Georgia</w:t>
      </w:r>
      <w:r w:rsidRPr="000D64BE">
        <w:rPr>
          <w:color w:val="000000"/>
          <w:lang w:eastAsia="en-US"/>
        </w:rPr>
        <w:t xml:space="preserve"> shall be represented by the individual holding the</w:t>
      </w:r>
      <w:r w:rsidR="000C28D3" w:rsidRPr="000D64BE">
        <w:rPr>
          <w:color w:val="000000"/>
          <w:lang w:eastAsia="en-US"/>
        </w:rPr>
        <w:t xml:space="preserve"> </w:t>
      </w:r>
      <w:r w:rsidRPr="000D64BE">
        <w:rPr>
          <w:color w:val="000000"/>
          <w:lang w:eastAsia="en-US"/>
        </w:rPr>
        <w:t xml:space="preserve">position of, or acting as, the </w:t>
      </w:r>
      <w:r w:rsidR="009B5CFA">
        <w:rPr>
          <w:color w:val="000000"/>
          <w:lang w:eastAsia="en-US"/>
        </w:rPr>
        <w:t xml:space="preserve">Chief </w:t>
      </w:r>
      <w:r w:rsidR="00477A15">
        <w:rPr>
          <w:color w:val="000000"/>
          <w:lang w:eastAsia="en-US"/>
        </w:rPr>
        <w:t xml:space="preserve">Executive </w:t>
      </w:r>
      <w:r w:rsidR="009B5CFA">
        <w:rPr>
          <w:color w:val="000000"/>
          <w:lang w:eastAsia="en-US"/>
        </w:rPr>
        <w:t>Officer</w:t>
      </w:r>
      <w:r w:rsidR="00477A15">
        <w:rPr>
          <w:color w:val="000000"/>
          <w:lang w:eastAsia="en-US"/>
        </w:rPr>
        <w:t xml:space="preserve"> of</w:t>
      </w:r>
      <w:r w:rsidR="00760698">
        <w:rPr>
          <w:color w:val="000000"/>
          <w:lang w:eastAsia="en-US"/>
        </w:rPr>
        <w:t xml:space="preserve"> for MCA</w:t>
      </w:r>
      <w:r w:rsidR="00477A15">
        <w:rPr>
          <w:color w:val="000000"/>
          <w:lang w:eastAsia="en-US"/>
        </w:rPr>
        <w:t>-Georgia</w:t>
      </w:r>
      <w:r w:rsidR="009E5685">
        <w:rPr>
          <w:color w:val="000000"/>
          <w:lang w:eastAsia="en-US"/>
        </w:rPr>
        <w:t xml:space="preserve"> </w:t>
      </w:r>
      <w:r w:rsidR="009E5685" w:rsidRPr="000D64BE">
        <w:rPr>
          <w:color w:val="000000"/>
          <w:lang w:eastAsia="en-US"/>
        </w:rPr>
        <w:t>(the “</w:t>
      </w:r>
      <w:r w:rsidR="000F3BEF" w:rsidRPr="000F3BEF">
        <w:rPr>
          <w:b/>
          <w:i/>
          <w:color w:val="000000"/>
          <w:lang w:eastAsia="en-US"/>
        </w:rPr>
        <w:t>Principal Representative”</w:t>
      </w:r>
      <w:r w:rsidR="009E5685" w:rsidRPr="000D64BE">
        <w:rPr>
          <w:color w:val="000000"/>
          <w:lang w:eastAsia="en-US"/>
        </w:rPr>
        <w:t>)</w:t>
      </w:r>
      <w:r w:rsidRPr="000D64BE">
        <w:rPr>
          <w:color w:val="000000"/>
          <w:lang w:eastAsia="en-US"/>
        </w:rPr>
        <w:t xml:space="preserve">, and (b) the </w:t>
      </w:r>
      <w:r w:rsidR="00BF2847">
        <w:rPr>
          <w:color w:val="000000"/>
          <w:lang w:eastAsia="en-US"/>
        </w:rPr>
        <w:t>Fiscal Agent</w:t>
      </w:r>
      <w:r w:rsidRPr="000D64BE">
        <w:rPr>
          <w:color w:val="000000"/>
          <w:lang w:eastAsia="en-US"/>
        </w:rPr>
        <w:t xml:space="preserve"> shall be represented by the individual</w:t>
      </w:r>
      <w:r w:rsidR="000C28D3" w:rsidRPr="000D64BE">
        <w:rPr>
          <w:color w:val="000000"/>
          <w:lang w:eastAsia="en-US"/>
        </w:rPr>
        <w:t xml:space="preserve"> </w:t>
      </w:r>
      <w:r w:rsidRPr="000D64BE">
        <w:rPr>
          <w:color w:val="000000"/>
          <w:lang w:eastAsia="en-US"/>
        </w:rPr>
        <w:t>holding the position of, or acting as, its [</w:t>
      </w:r>
      <w:r w:rsidR="001A6581">
        <w:rPr>
          <w:color w:val="000000"/>
          <w:lang w:eastAsia="en-US"/>
        </w:rPr>
        <w:t>_____________</w:t>
      </w:r>
      <w:r w:rsidRPr="000D64BE">
        <w:rPr>
          <w:color w:val="000000"/>
          <w:lang w:eastAsia="en-US"/>
        </w:rPr>
        <w:t xml:space="preserve">] (the </w:t>
      </w:r>
      <w:r w:rsidRPr="001A6581">
        <w:rPr>
          <w:b/>
          <w:color w:val="000000"/>
          <w:lang w:eastAsia="en-US"/>
        </w:rPr>
        <w:t>“</w:t>
      </w:r>
      <w:r w:rsidR="00BF2847" w:rsidRPr="001A6581">
        <w:rPr>
          <w:b/>
          <w:color w:val="000000"/>
          <w:lang w:eastAsia="en-US"/>
        </w:rPr>
        <w:t>Fiscal Agent</w:t>
      </w:r>
      <w:r w:rsidR="000C28D3" w:rsidRPr="001A6581">
        <w:rPr>
          <w:b/>
          <w:color w:val="000000"/>
          <w:lang w:eastAsia="en-US"/>
        </w:rPr>
        <w:t xml:space="preserve"> </w:t>
      </w:r>
      <w:r w:rsidRPr="001A6581">
        <w:rPr>
          <w:b/>
          <w:color w:val="000000"/>
          <w:lang w:eastAsia="en-US"/>
        </w:rPr>
        <w:t>Principal Representative”</w:t>
      </w:r>
      <w:r w:rsidRPr="000D64BE">
        <w:rPr>
          <w:color w:val="000000"/>
          <w:lang w:eastAsia="en-US"/>
        </w:rPr>
        <w:t xml:space="preserve"> and, together with the </w:t>
      </w:r>
      <w:r w:rsidR="00760698">
        <w:rPr>
          <w:color w:val="000000"/>
          <w:lang w:eastAsia="en-US"/>
        </w:rPr>
        <w:t>Ministry</w:t>
      </w:r>
      <w:r w:rsidR="00A868D9">
        <w:rPr>
          <w:color w:val="000000"/>
          <w:lang w:eastAsia="en-US"/>
        </w:rPr>
        <w:t xml:space="preserve"> Principal Representative</w:t>
      </w:r>
      <w:r w:rsidRPr="000D64BE">
        <w:rPr>
          <w:color w:val="000000"/>
          <w:lang w:eastAsia="en-US"/>
        </w:rPr>
        <w:t>, each a</w:t>
      </w:r>
      <w:r w:rsidR="000C28D3" w:rsidRPr="000D64BE">
        <w:rPr>
          <w:color w:val="000000"/>
          <w:lang w:eastAsia="en-US"/>
        </w:rPr>
        <w:t xml:space="preserve"> </w:t>
      </w:r>
      <w:r w:rsidR="000F3BEF" w:rsidRPr="000F3BEF">
        <w:rPr>
          <w:b/>
          <w:i/>
          <w:color w:val="000000"/>
          <w:lang w:eastAsia="en-US"/>
        </w:rPr>
        <w:t>“Principal Representative”</w:t>
      </w:r>
      <w:r w:rsidRPr="000D64BE">
        <w:rPr>
          <w:color w:val="000000"/>
          <w:lang w:eastAsia="en-US"/>
        </w:rPr>
        <w:t xml:space="preserve"> and, collectively, the </w:t>
      </w:r>
      <w:r w:rsidR="000F3BEF" w:rsidRPr="000F3BEF">
        <w:rPr>
          <w:b/>
          <w:i/>
          <w:color w:val="000000"/>
          <w:lang w:eastAsia="en-US"/>
        </w:rPr>
        <w:t>“Principal Representatives”</w:t>
      </w:r>
      <w:r w:rsidRPr="000D64BE">
        <w:rPr>
          <w:color w:val="000000"/>
          <w:lang w:eastAsia="en-US"/>
        </w:rPr>
        <w:t>), each of whom</w:t>
      </w:r>
      <w:r w:rsidR="000C28D3" w:rsidRPr="000D64BE">
        <w:rPr>
          <w:color w:val="000000"/>
          <w:lang w:eastAsia="en-US"/>
        </w:rPr>
        <w:t xml:space="preserve"> </w:t>
      </w:r>
      <w:r w:rsidRPr="000D64BE">
        <w:rPr>
          <w:color w:val="000000"/>
          <w:lang w:eastAsia="en-US"/>
        </w:rPr>
        <w:t xml:space="preserve">by notice, may designate one or more additional representatives (each, an </w:t>
      </w:r>
      <w:r w:rsidR="000F3BEF" w:rsidRPr="000F3BEF">
        <w:rPr>
          <w:b/>
          <w:i/>
          <w:color w:val="000000"/>
          <w:lang w:eastAsia="en-US"/>
        </w:rPr>
        <w:t>“Additional Representative”</w:t>
      </w:r>
      <w:r w:rsidRPr="000D64BE">
        <w:rPr>
          <w:color w:val="000000"/>
          <w:lang w:eastAsia="en-US"/>
        </w:rPr>
        <w:t>) for all purposes other than signing amendments to this Agreement. The</w:t>
      </w:r>
      <w:r w:rsidR="000C28D3" w:rsidRPr="000D64BE">
        <w:rPr>
          <w:color w:val="000000"/>
          <w:lang w:eastAsia="en-US"/>
        </w:rPr>
        <w:t xml:space="preserve"> </w:t>
      </w:r>
      <w:r w:rsidRPr="000D64BE">
        <w:rPr>
          <w:color w:val="000000"/>
          <w:lang w:eastAsia="en-US"/>
        </w:rPr>
        <w:t>names of each Party’s Principal Representative and its respective Additional Representatives</w:t>
      </w:r>
      <w:r w:rsidR="000C28D3" w:rsidRPr="000D64BE">
        <w:rPr>
          <w:color w:val="000000"/>
          <w:lang w:eastAsia="en-US"/>
        </w:rPr>
        <w:t xml:space="preserve"> </w:t>
      </w:r>
      <w:r w:rsidRPr="000D64BE">
        <w:rPr>
          <w:color w:val="000000"/>
          <w:lang w:eastAsia="en-US"/>
        </w:rPr>
        <w:t>shall be provided, with specimen signatures, to the other Party, and each Party may accept as</w:t>
      </w:r>
      <w:r w:rsidR="000C28D3" w:rsidRPr="000D64BE">
        <w:rPr>
          <w:color w:val="000000"/>
          <w:lang w:eastAsia="en-US"/>
        </w:rPr>
        <w:t xml:space="preserve"> </w:t>
      </w:r>
      <w:r w:rsidRPr="000D64BE">
        <w:rPr>
          <w:color w:val="000000"/>
          <w:lang w:eastAsia="en-US"/>
        </w:rPr>
        <w:t>duly authorized any instruments signed by such Principal Representative or Additional</w:t>
      </w:r>
      <w:r w:rsidR="000C28D3" w:rsidRPr="000D64BE">
        <w:rPr>
          <w:color w:val="000000"/>
          <w:lang w:eastAsia="en-US"/>
        </w:rPr>
        <w:t xml:space="preserve"> </w:t>
      </w:r>
      <w:r w:rsidRPr="000D64BE">
        <w:rPr>
          <w:color w:val="000000"/>
          <w:lang w:eastAsia="en-US"/>
        </w:rPr>
        <w:t>Representative relating to the implementation of this Agreement, until receipt of notice of</w:t>
      </w:r>
      <w:r w:rsidR="000C28D3" w:rsidRPr="000D64BE">
        <w:rPr>
          <w:color w:val="000000"/>
          <w:lang w:eastAsia="en-US"/>
        </w:rPr>
        <w:t xml:space="preserve"> </w:t>
      </w:r>
      <w:r w:rsidRPr="000D64BE">
        <w:rPr>
          <w:color w:val="000000"/>
          <w:lang w:eastAsia="en-US"/>
        </w:rPr>
        <w:t>revocation of their authority. A Party may replace its Principal Representative or an</w:t>
      </w:r>
      <w:r w:rsidR="000C28D3" w:rsidRPr="000D64BE">
        <w:rPr>
          <w:color w:val="000000"/>
          <w:lang w:eastAsia="en-US"/>
        </w:rPr>
        <w:t xml:space="preserve"> </w:t>
      </w:r>
      <w:r w:rsidRPr="000D64BE">
        <w:rPr>
          <w:color w:val="000000"/>
          <w:lang w:eastAsia="en-US"/>
        </w:rPr>
        <w:t>Additional Representative with a new representative upon written notice to the other Party,</w:t>
      </w:r>
      <w:r w:rsidR="00432404" w:rsidRPr="000D64BE">
        <w:rPr>
          <w:color w:val="000000"/>
          <w:lang w:eastAsia="en-US"/>
        </w:rPr>
        <w:t xml:space="preserve"> </w:t>
      </w:r>
      <w:r w:rsidRPr="000D64BE">
        <w:rPr>
          <w:color w:val="000000"/>
          <w:lang w:eastAsia="en-US"/>
        </w:rPr>
        <w:t>which notice shall include the specimen signature of the new Principal Representative or</w:t>
      </w:r>
      <w:r w:rsidR="000C28D3" w:rsidRPr="000D64BE">
        <w:rPr>
          <w:color w:val="000000"/>
          <w:lang w:eastAsia="en-US"/>
        </w:rPr>
        <w:t xml:space="preserve"> </w:t>
      </w:r>
      <w:r w:rsidRPr="000D64BE">
        <w:rPr>
          <w:color w:val="000000"/>
          <w:lang w:eastAsia="en-US"/>
        </w:rPr>
        <w:t>Additional Representative, as the case may be</w:t>
      </w:r>
      <w:r w:rsidR="00760698">
        <w:rPr>
          <w:color w:val="000000"/>
          <w:lang w:eastAsia="en-US"/>
        </w:rPr>
        <w:t xml:space="preserve">. </w:t>
      </w:r>
      <w:r w:rsidR="0025226A">
        <w:rPr>
          <w:color w:val="000000"/>
          <w:lang w:eastAsia="en-US"/>
        </w:rPr>
        <w:t xml:space="preserve"> </w:t>
      </w:r>
    </w:p>
    <w:p w14:paraId="7D76D08E" w14:textId="77777777" w:rsidR="00E8371B" w:rsidRDefault="00E8371B" w:rsidP="000706AA">
      <w:pPr>
        <w:pStyle w:val="Heading2"/>
        <w:rPr>
          <w:lang w:eastAsia="en-US"/>
        </w:rPr>
      </w:pPr>
      <w:bookmarkStart w:id="780" w:name="_Toc257210150"/>
      <w:bookmarkStart w:id="781" w:name="_Toc257210356"/>
    </w:p>
    <w:p w14:paraId="522BD3D1" w14:textId="77777777" w:rsidR="00D37CFB" w:rsidRPr="000D64BE" w:rsidRDefault="00D37CFB" w:rsidP="000706AA">
      <w:pPr>
        <w:pStyle w:val="Heading2"/>
        <w:rPr>
          <w:lang w:eastAsia="en-US"/>
        </w:rPr>
      </w:pPr>
      <w:bookmarkStart w:id="782" w:name="_Toc351906026"/>
      <w:r w:rsidRPr="000D64BE">
        <w:rPr>
          <w:lang w:eastAsia="en-US"/>
        </w:rPr>
        <w:t>Section 4.7 Governing Law.</w:t>
      </w:r>
      <w:bookmarkEnd w:id="780"/>
      <w:bookmarkEnd w:id="781"/>
      <w:bookmarkEnd w:id="782"/>
    </w:p>
    <w:p w14:paraId="7669D8E8" w14:textId="77777777" w:rsidR="000C28D3" w:rsidRPr="000D64BE" w:rsidRDefault="000C28D3" w:rsidP="00AF126D">
      <w:pPr>
        <w:widowControl/>
        <w:jc w:val="both"/>
        <w:rPr>
          <w:color w:val="000000"/>
          <w:lang w:eastAsia="en-US"/>
        </w:rPr>
      </w:pPr>
    </w:p>
    <w:p w14:paraId="55B33045" w14:textId="77777777" w:rsidR="00D37CFB" w:rsidRPr="000D64BE" w:rsidRDefault="00D37CFB" w:rsidP="00AF126D">
      <w:pPr>
        <w:widowControl/>
        <w:jc w:val="both"/>
        <w:rPr>
          <w:color w:val="000000"/>
          <w:lang w:eastAsia="en-US"/>
        </w:rPr>
      </w:pPr>
      <w:r w:rsidRPr="000D64BE">
        <w:rPr>
          <w:color w:val="000000"/>
          <w:lang w:eastAsia="en-US"/>
        </w:rPr>
        <w:t>This Agreement shall be governed by and construed in accordance with the laws and</w:t>
      </w:r>
      <w:r w:rsidR="000C28D3" w:rsidRPr="000D64BE">
        <w:rPr>
          <w:color w:val="000000"/>
          <w:lang w:eastAsia="en-US"/>
        </w:rPr>
        <w:t xml:space="preserve"> </w:t>
      </w:r>
      <w:r w:rsidRPr="000D64BE">
        <w:rPr>
          <w:color w:val="000000"/>
          <w:lang w:eastAsia="en-US"/>
        </w:rPr>
        <w:t xml:space="preserve">regulations of </w:t>
      </w:r>
      <w:r w:rsidR="00646459">
        <w:rPr>
          <w:color w:val="000000"/>
          <w:lang w:eastAsia="en-US"/>
        </w:rPr>
        <w:t>Georgia</w:t>
      </w:r>
      <w:r w:rsidRPr="000D64BE">
        <w:rPr>
          <w:color w:val="000000"/>
          <w:lang w:eastAsia="en-US"/>
        </w:rPr>
        <w:t xml:space="preserve">. </w:t>
      </w:r>
      <w:r w:rsidR="00A868D9" w:rsidRPr="000D64BE">
        <w:rPr>
          <w:color w:val="000000"/>
          <w:lang w:eastAsia="en-US"/>
        </w:rPr>
        <w:t>In the event of a conflict between the MCC Program Procurement Guidelines and applicable laws and regulations, the MCC Program Procurement Guidelines shall prevail.</w:t>
      </w:r>
    </w:p>
    <w:p w14:paraId="564FA7CC" w14:textId="77777777" w:rsidR="00A868D9" w:rsidRDefault="00A868D9" w:rsidP="000706AA">
      <w:pPr>
        <w:pStyle w:val="Heading2"/>
        <w:rPr>
          <w:lang w:eastAsia="en-US"/>
        </w:rPr>
      </w:pPr>
      <w:bookmarkStart w:id="783" w:name="_Toc257210151"/>
      <w:bookmarkStart w:id="784" w:name="_Toc257210357"/>
    </w:p>
    <w:p w14:paraId="48E52A0E" w14:textId="77777777" w:rsidR="00D37CFB" w:rsidRPr="000D64BE" w:rsidRDefault="00D37CFB" w:rsidP="000706AA">
      <w:pPr>
        <w:pStyle w:val="Heading2"/>
        <w:rPr>
          <w:lang w:eastAsia="en-US"/>
        </w:rPr>
      </w:pPr>
      <w:bookmarkStart w:id="785" w:name="_Toc351906027"/>
      <w:proofErr w:type="gramStart"/>
      <w:r w:rsidRPr="000D64BE">
        <w:rPr>
          <w:lang w:eastAsia="en-US"/>
        </w:rPr>
        <w:t>Section 4.8 Dispute Resolution.</w:t>
      </w:r>
      <w:bookmarkEnd w:id="783"/>
      <w:bookmarkEnd w:id="784"/>
      <w:bookmarkEnd w:id="785"/>
      <w:proofErr w:type="gramEnd"/>
    </w:p>
    <w:p w14:paraId="1A8B38F9" w14:textId="77777777" w:rsidR="000C28D3" w:rsidRPr="000D64BE" w:rsidRDefault="000C28D3" w:rsidP="00AF126D">
      <w:pPr>
        <w:widowControl/>
        <w:jc w:val="both"/>
        <w:rPr>
          <w:color w:val="000000"/>
          <w:lang w:eastAsia="en-US"/>
        </w:rPr>
      </w:pPr>
    </w:p>
    <w:p w14:paraId="6A1572C9" w14:textId="77777777" w:rsidR="000C28D3" w:rsidRPr="000D64BE" w:rsidRDefault="00D37CFB" w:rsidP="00AF126D">
      <w:pPr>
        <w:widowControl/>
        <w:ind w:firstLine="720"/>
        <w:jc w:val="both"/>
        <w:rPr>
          <w:color w:val="000000"/>
          <w:lang w:eastAsia="en-US"/>
        </w:rPr>
      </w:pPr>
      <w:r w:rsidRPr="000D64BE">
        <w:rPr>
          <w:color w:val="000000"/>
          <w:lang w:eastAsia="en-US"/>
        </w:rPr>
        <w:t xml:space="preserve">(a) </w:t>
      </w:r>
      <w:r w:rsidR="000C28D3" w:rsidRPr="000D64BE">
        <w:rPr>
          <w:color w:val="000000"/>
          <w:lang w:eastAsia="en-US"/>
        </w:rPr>
        <w:tab/>
      </w:r>
      <w:r w:rsidRPr="000D64BE">
        <w:rPr>
          <w:color w:val="000000"/>
          <w:lang w:eastAsia="en-US"/>
        </w:rPr>
        <w:t>All disputes, controversies or claims arising out of or in connection</w:t>
      </w:r>
      <w:r w:rsidR="000C28D3" w:rsidRPr="000D64BE">
        <w:rPr>
          <w:color w:val="000000"/>
          <w:lang w:eastAsia="en-US"/>
        </w:rPr>
        <w:t xml:space="preserve"> </w:t>
      </w:r>
      <w:r w:rsidRPr="000D64BE">
        <w:rPr>
          <w:color w:val="000000"/>
          <w:lang w:eastAsia="en-US"/>
        </w:rPr>
        <w:t>with this Agreement, or the breach, termination or invalidity thereof, that cannot be settled</w:t>
      </w:r>
      <w:r w:rsidR="000C28D3" w:rsidRPr="000D64BE">
        <w:rPr>
          <w:color w:val="000000"/>
          <w:lang w:eastAsia="en-US"/>
        </w:rPr>
        <w:t xml:space="preserve"> </w:t>
      </w:r>
      <w:r w:rsidRPr="000D64BE">
        <w:rPr>
          <w:color w:val="000000"/>
          <w:lang w:eastAsia="en-US"/>
        </w:rPr>
        <w:t>amicably by the Parties within thirty (30) days of notification of such dispute, controversy or</w:t>
      </w:r>
      <w:r w:rsidR="000C28D3" w:rsidRPr="000D64BE">
        <w:rPr>
          <w:color w:val="000000"/>
          <w:lang w:eastAsia="en-US"/>
        </w:rPr>
        <w:t xml:space="preserve"> </w:t>
      </w:r>
      <w:r w:rsidRPr="000D64BE">
        <w:rPr>
          <w:color w:val="000000"/>
          <w:lang w:eastAsia="en-US"/>
        </w:rPr>
        <w:t xml:space="preserve">claim, shall be finally settled by arbitration under the rules of arbitration of the </w:t>
      </w:r>
      <w:r w:rsidRPr="00CC179F">
        <w:rPr>
          <w:color w:val="000000"/>
          <w:lang w:eastAsia="en-US"/>
        </w:rPr>
        <w:t>[</w:t>
      </w:r>
      <w:r w:rsidR="00CC179F">
        <w:rPr>
          <w:color w:val="000000"/>
          <w:lang w:eastAsia="en-US"/>
        </w:rPr>
        <w:t>TBD</w:t>
      </w:r>
      <w:r w:rsidRPr="00CC179F">
        <w:rPr>
          <w:color w:val="000000"/>
          <w:lang w:eastAsia="en-US"/>
        </w:rPr>
        <w:t>]</w:t>
      </w:r>
      <w:r w:rsidRPr="000D64BE">
        <w:rPr>
          <w:color w:val="000000"/>
          <w:lang w:eastAsia="en-US"/>
        </w:rPr>
        <w:t xml:space="preserve"> (the </w:t>
      </w:r>
      <w:r w:rsidRPr="000D64BE">
        <w:rPr>
          <w:b/>
          <w:bCs/>
          <w:i/>
          <w:iCs/>
          <w:color w:val="000000"/>
          <w:lang w:eastAsia="en-US"/>
        </w:rPr>
        <w:t>“</w:t>
      </w:r>
      <w:r w:rsidR="00273150">
        <w:rPr>
          <w:b/>
          <w:bCs/>
          <w:i/>
          <w:iCs/>
          <w:color w:val="000000"/>
          <w:lang w:eastAsia="en-US"/>
        </w:rPr>
        <w:t xml:space="preserve">Arbitration </w:t>
      </w:r>
      <w:r w:rsidRPr="000D64BE">
        <w:rPr>
          <w:b/>
          <w:bCs/>
          <w:i/>
          <w:iCs/>
          <w:color w:val="000000"/>
          <w:lang w:eastAsia="en-US"/>
        </w:rPr>
        <w:t>Rules”</w:t>
      </w:r>
      <w:r w:rsidRPr="000D64BE">
        <w:rPr>
          <w:color w:val="000000"/>
          <w:lang w:eastAsia="en-US"/>
        </w:rPr>
        <w:t>) by a tribunal composed of three arbitrators appointed in</w:t>
      </w:r>
      <w:r w:rsidR="000C28D3" w:rsidRPr="000D64BE">
        <w:rPr>
          <w:color w:val="000000"/>
          <w:lang w:eastAsia="en-US"/>
        </w:rPr>
        <w:t xml:space="preserve"> </w:t>
      </w:r>
      <w:r w:rsidRPr="000D64BE">
        <w:rPr>
          <w:color w:val="000000"/>
          <w:lang w:eastAsia="en-US"/>
        </w:rPr>
        <w:t>accordance with the</w:t>
      </w:r>
      <w:r w:rsidR="00273150">
        <w:rPr>
          <w:color w:val="000000"/>
          <w:lang w:eastAsia="en-US"/>
        </w:rPr>
        <w:t xml:space="preserve"> Arbitration</w:t>
      </w:r>
      <w:r w:rsidRPr="000D64BE">
        <w:rPr>
          <w:color w:val="000000"/>
          <w:lang w:eastAsia="en-US"/>
        </w:rPr>
        <w:t xml:space="preserve"> Rules. The arbitration shall be institutionally administered</w:t>
      </w:r>
      <w:r w:rsidR="000C28D3" w:rsidRPr="000D64BE">
        <w:rPr>
          <w:color w:val="000000"/>
          <w:lang w:eastAsia="en-US"/>
        </w:rPr>
        <w:t xml:space="preserve"> </w:t>
      </w:r>
      <w:r w:rsidRPr="000D64BE">
        <w:rPr>
          <w:color w:val="000000"/>
          <w:lang w:eastAsia="en-US"/>
        </w:rPr>
        <w:t xml:space="preserve">by the </w:t>
      </w:r>
      <w:r w:rsidRPr="00CC179F">
        <w:rPr>
          <w:color w:val="000000"/>
          <w:lang w:eastAsia="en-US"/>
        </w:rPr>
        <w:t>[</w:t>
      </w:r>
      <w:r w:rsidR="00CC179F">
        <w:rPr>
          <w:color w:val="000000"/>
          <w:lang w:eastAsia="en-US"/>
        </w:rPr>
        <w:t>TBD</w:t>
      </w:r>
      <w:r w:rsidRPr="00CC179F">
        <w:rPr>
          <w:color w:val="000000"/>
          <w:lang w:eastAsia="en-US"/>
        </w:rPr>
        <w:t>]</w:t>
      </w:r>
      <w:r w:rsidRPr="000D64BE">
        <w:rPr>
          <w:color w:val="000000"/>
          <w:lang w:eastAsia="en-US"/>
        </w:rPr>
        <w:t xml:space="preserve"> in accordance with the Arbitration Rules. The</w:t>
      </w:r>
      <w:r w:rsidR="000C28D3" w:rsidRPr="000D64BE">
        <w:rPr>
          <w:color w:val="000000"/>
          <w:lang w:eastAsia="en-US"/>
        </w:rPr>
        <w:t xml:space="preserve"> </w:t>
      </w:r>
      <w:r w:rsidRPr="000D64BE">
        <w:rPr>
          <w:color w:val="000000"/>
          <w:lang w:eastAsia="en-US"/>
        </w:rPr>
        <w:t xml:space="preserve">arbitration will be held in </w:t>
      </w:r>
      <w:r w:rsidRPr="00CC179F">
        <w:rPr>
          <w:color w:val="000000"/>
          <w:lang w:eastAsia="en-US"/>
        </w:rPr>
        <w:t>[</w:t>
      </w:r>
      <w:r w:rsidR="00CC179F" w:rsidRPr="00CC179F">
        <w:rPr>
          <w:color w:val="000000"/>
          <w:lang w:eastAsia="en-US"/>
        </w:rPr>
        <w:t>TBD</w:t>
      </w:r>
      <w:r w:rsidRPr="00CC179F">
        <w:rPr>
          <w:color w:val="000000"/>
          <w:lang w:eastAsia="en-US"/>
        </w:rPr>
        <w:t>]</w:t>
      </w:r>
      <w:r w:rsidRPr="000D64BE">
        <w:rPr>
          <w:color w:val="000000"/>
          <w:lang w:eastAsia="en-US"/>
        </w:rPr>
        <w:t xml:space="preserve"> and shall be conducted in English.</w:t>
      </w:r>
      <w:r w:rsidR="000C28D3" w:rsidRPr="000D64BE">
        <w:rPr>
          <w:color w:val="000000"/>
          <w:lang w:eastAsia="en-US"/>
        </w:rPr>
        <w:t xml:space="preserve"> </w:t>
      </w:r>
      <w:r w:rsidRPr="000D64BE">
        <w:rPr>
          <w:color w:val="000000"/>
          <w:lang w:eastAsia="en-US"/>
        </w:rPr>
        <w:t>The arbitration panel shall maintain a written transcript of the proceedings or hearings and</w:t>
      </w:r>
      <w:r w:rsidR="000C28D3" w:rsidRPr="000D64BE">
        <w:rPr>
          <w:color w:val="000000"/>
          <w:lang w:eastAsia="en-US"/>
        </w:rPr>
        <w:t xml:space="preserve"> </w:t>
      </w:r>
      <w:r w:rsidRPr="000D64BE">
        <w:rPr>
          <w:color w:val="000000"/>
          <w:lang w:eastAsia="en-US"/>
        </w:rPr>
        <w:t>render a reasoned written award.</w:t>
      </w:r>
      <w:r w:rsidR="000C28D3" w:rsidRPr="000D64BE">
        <w:rPr>
          <w:color w:val="000000"/>
          <w:lang w:eastAsia="en-US"/>
        </w:rPr>
        <w:t xml:space="preserve"> </w:t>
      </w:r>
    </w:p>
    <w:p w14:paraId="53E16A0D" w14:textId="77777777" w:rsidR="000C28D3" w:rsidRPr="000D64BE" w:rsidRDefault="000C28D3" w:rsidP="00AF126D">
      <w:pPr>
        <w:widowControl/>
        <w:jc w:val="both"/>
        <w:rPr>
          <w:color w:val="000000"/>
          <w:lang w:eastAsia="en-US"/>
        </w:rPr>
      </w:pPr>
    </w:p>
    <w:p w14:paraId="09AE572F" w14:textId="77777777" w:rsidR="00D37CFB" w:rsidRPr="000D64BE" w:rsidRDefault="00D37CFB" w:rsidP="00AF126D">
      <w:pPr>
        <w:widowControl/>
        <w:ind w:firstLine="720"/>
        <w:jc w:val="both"/>
        <w:rPr>
          <w:color w:val="000000"/>
          <w:lang w:eastAsia="en-US"/>
        </w:rPr>
      </w:pPr>
      <w:r w:rsidRPr="000D64BE">
        <w:rPr>
          <w:color w:val="000000"/>
          <w:lang w:eastAsia="en-US"/>
        </w:rPr>
        <w:t xml:space="preserve">(b) </w:t>
      </w:r>
      <w:r w:rsidR="000C28D3" w:rsidRPr="000D64BE">
        <w:rPr>
          <w:color w:val="000000"/>
          <w:lang w:eastAsia="en-US"/>
        </w:rPr>
        <w:tab/>
      </w:r>
      <w:r w:rsidRPr="000D64BE">
        <w:rPr>
          <w:color w:val="000000"/>
          <w:lang w:eastAsia="en-US"/>
        </w:rPr>
        <w:t>Without limiting the terms of Section 4.15, MCC has the right to be an</w:t>
      </w:r>
      <w:r w:rsidR="000C28D3" w:rsidRPr="000D64BE">
        <w:rPr>
          <w:color w:val="000000"/>
          <w:lang w:eastAsia="en-US"/>
        </w:rPr>
        <w:t xml:space="preserve"> </w:t>
      </w:r>
      <w:r w:rsidRPr="000D64BE">
        <w:rPr>
          <w:color w:val="000000"/>
          <w:lang w:eastAsia="en-US"/>
        </w:rPr>
        <w:t>observer to any arbitration proceeding hereunder, in either case at its sole discretion, but does</w:t>
      </w:r>
      <w:r w:rsidR="000C28D3" w:rsidRPr="000D64BE">
        <w:rPr>
          <w:color w:val="000000"/>
          <w:lang w:eastAsia="en-US"/>
        </w:rPr>
        <w:t xml:space="preserve"> </w:t>
      </w:r>
      <w:r w:rsidRPr="000D64BE">
        <w:rPr>
          <w:color w:val="000000"/>
          <w:lang w:eastAsia="en-US"/>
        </w:rPr>
        <w:t>not have the obligation to participate in any arbitration proceeding, in any capacity.</w:t>
      </w:r>
      <w:r w:rsidR="000C28D3" w:rsidRPr="000D64BE">
        <w:rPr>
          <w:color w:val="000000"/>
          <w:lang w:eastAsia="en-US"/>
        </w:rPr>
        <w:t xml:space="preserve"> </w:t>
      </w:r>
      <w:r w:rsidRPr="000D64BE">
        <w:rPr>
          <w:color w:val="000000"/>
          <w:lang w:eastAsia="en-US"/>
        </w:rPr>
        <w:t>Whether or not MCC is an observer to any arbitration hereunder, the Parties shall provide</w:t>
      </w:r>
      <w:r w:rsidR="000C28D3" w:rsidRPr="000D64BE">
        <w:rPr>
          <w:color w:val="000000"/>
          <w:lang w:eastAsia="en-US"/>
        </w:rPr>
        <w:t xml:space="preserve"> </w:t>
      </w:r>
      <w:r w:rsidRPr="000D64BE">
        <w:rPr>
          <w:color w:val="000000"/>
          <w:lang w:eastAsia="en-US"/>
        </w:rPr>
        <w:t>MCC with written transcripts of any arbitration proceedings or hearings and a copy of the</w:t>
      </w:r>
      <w:r w:rsidR="000C28D3" w:rsidRPr="000D64BE">
        <w:rPr>
          <w:color w:val="000000"/>
          <w:lang w:eastAsia="en-US"/>
        </w:rPr>
        <w:t xml:space="preserve"> </w:t>
      </w:r>
      <w:r w:rsidRPr="000D64BE">
        <w:rPr>
          <w:color w:val="000000"/>
          <w:lang w:eastAsia="en-US"/>
        </w:rPr>
        <w:t>reasoned written award within ten (10) days after (i) each such proceeding or hearing or (ii)</w:t>
      </w:r>
      <w:r w:rsidR="000C28D3" w:rsidRPr="000D64BE">
        <w:rPr>
          <w:color w:val="000000"/>
          <w:lang w:eastAsia="en-US"/>
        </w:rPr>
        <w:t xml:space="preserve"> </w:t>
      </w:r>
      <w:r w:rsidRPr="000D64BE">
        <w:rPr>
          <w:color w:val="000000"/>
          <w:lang w:eastAsia="en-US"/>
        </w:rPr>
        <w:t>the date on which any such award is issued. MCC may enforce its rights hereunder in an</w:t>
      </w:r>
      <w:r w:rsidR="000C28D3" w:rsidRPr="000D64BE">
        <w:rPr>
          <w:color w:val="000000"/>
          <w:lang w:eastAsia="en-US"/>
        </w:rPr>
        <w:t xml:space="preserve"> </w:t>
      </w:r>
      <w:r w:rsidRPr="000D64BE">
        <w:rPr>
          <w:color w:val="000000"/>
          <w:lang w:eastAsia="en-US"/>
        </w:rPr>
        <w:t>arbitration conducted in accordance with this provision or by bringing an action in any court</w:t>
      </w:r>
      <w:r w:rsidR="000C28D3" w:rsidRPr="000D64BE">
        <w:rPr>
          <w:color w:val="000000"/>
          <w:lang w:eastAsia="en-US"/>
        </w:rPr>
        <w:t xml:space="preserve"> </w:t>
      </w:r>
      <w:r w:rsidRPr="000D64BE">
        <w:rPr>
          <w:color w:val="000000"/>
          <w:lang w:eastAsia="en-US"/>
        </w:rPr>
        <w:t>that has jurisdiction. The acceptance by MCC of the right to be an observer to the</w:t>
      </w:r>
      <w:r w:rsidR="000C28D3" w:rsidRPr="000D64BE">
        <w:rPr>
          <w:color w:val="000000"/>
          <w:lang w:eastAsia="en-US"/>
        </w:rPr>
        <w:t xml:space="preserve"> </w:t>
      </w:r>
      <w:r w:rsidRPr="000D64BE">
        <w:rPr>
          <w:color w:val="000000"/>
          <w:lang w:eastAsia="en-US"/>
        </w:rPr>
        <w:t>arbitration shall not constitute consent to the jurisdiction of the courts or any other body of</w:t>
      </w:r>
      <w:r w:rsidR="000C28D3" w:rsidRPr="000D64BE">
        <w:rPr>
          <w:color w:val="000000"/>
          <w:lang w:eastAsia="en-US"/>
        </w:rPr>
        <w:t xml:space="preserve"> </w:t>
      </w:r>
      <w:r w:rsidR="00646459">
        <w:rPr>
          <w:color w:val="000000"/>
          <w:lang w:eastAsia="en-US"/>
        </w:rPr>
        <w:t>Georgia</w:t>
      </w:r>
      <w:r w:rsidRPr="000D64BE">
        <w:rPr>
          <w:color w:val="000000"/>
          <w:lang w:eastAsia="en-US"/>
        </w:rPr>
        <w:t xml:space="preserve"> or any other jurisdiction or to the jurisdiction of any arbitral panel.</w:t>
      </w:r>
    </w:p>
    <w:p w14:paraId="00534D1E" w14:textId="77777777" w:rsidR="000C28D3" w:rsidRPr="000D64BE" w:rsidRDefault="000C28D3" w:rsidP="00AF126D">
      <w:pPr>
        <w:widowControl/>
        <w:jc w:val="both"/>
        <w:rPr>
          <w:color w:val="000000"/>
          <w:lang w:eastAsia="en-US"/>
        </w:rPr>
      </w:pPr>
    </w:p>
    <w:p w14:paraId="16C21D5E" w14:textId="77777777" w:rsidR="00D37CFB" w:rsidRPr="000D64BE" w:rsidRDefault="00D37CFB" w:rsidP="00AF126D">
      <w:pPr>
        <w:widowControl/>
        <w:ind w:firstLine="720"/>
        <w:jc w:val="both"/>
        <w:rPr>
          <w:color w:val="000000"/>
          <w:lang w:eastAsia="en-US"/>
        </w:rPr>
      </w:pPr>
      <w:r w:rsidRPr="000D64BE">
        <w:rPr>
          <w:color w:val="000000"/>
          <w:lang w:eastAsia="en-US"/>
        </w:rPr>
        <w:t xml:space="preserve">(c) </w:t>
      </w:r>
      <w:r w:rsidR="000C28D3" w:rsidRPr="000D64BE">
        <w:rPr>
          <w:color w:val="000000"/>
          <w:lang w:eastAsia="en-US"/>
        </w:rPr>
        <w:tab/>
      </w:r>
      <w:r w:rsidRPr="000D64BE">
        <w:rPr>
          <w:color w:val="000000"/>
          <w:lang w:eastAsia="en-US"/>
        </w:rPr>
        <w:t>The costs associated with any settlement efforts before arbitration or</w:t>
      </w:r>
      <w:r w:rsidR="000C28D3" w:rsidRPr="000D64BE">
        <w:rPr>
          <w:color w:val="000000"/>
          <w:lang w:eastAsia="en-US"/>
        </w:rPr>
        <w:t xml:space="preserve"> </w:t>
      </w:r>
      <w:r w:rsidRPr="000D64BE">
        <w:rPr>
          <w:color w:val="000000"/>
          <w:lang w:eastAsia="en-US"/>
        </w:rPr>
        <w:t xml:space="preserve">associated with arbitration shall be allocated between </w:t>
      </w:r>
      <w:r w:rsidR="00983287" w:rsidRPr="000D64BE">
        <w:rPr>
          <w:color w:val="000000"/>
          <w:lang w:eastAsia="en-US"/>
        </w:rPr>
        <w:t>MCA-</w:t>
      </w:r>
      <w:r w:rsidR="00646459">
        <w:rPr>
          <w:color w:val="000000"/>
          <w:lang w:eastAsia="en-US"/>
        </w:rPr>
        <w:t>Georgia</w:t>
      </w:r>
      <w:r w:rsidRPr="000D64BE">
        <w:rPr>
          <w:color w:val="000000"/>
          <w:lang w:eastAsia="en-US"/>
        </w:rPr>
        <w:t xml:space="preserve"> and the </w:t>
      </w:r>
      <w:r w:rsidR="00BF2847">
        <w:rPr>
          <w:color w:val="000000"/>
          <w:lang w:eastAsia="en-US"/>
        </w:rPr>
        <w:t>Fiscal Agent</w:t>
      </w:r>
      <w:r w:rsidRPr="000D64BE">
        <w:rPr>
          <w:color w:val="000000"/>
          <w:lang w:eastAsia="en-US"/>
        </w:rPr>
        <w:t xml:space="preserve"> as follows: (i) each Party shall be responsible for its own attorneys’ fees and expenses,</w:t>
      </w:r>
      <w:r w:rsidR="000C28D3" w:rsidRPr="000D64BE">
        <w:rPr>
          <w:color w:val="000000"/>
          <w:lang w:eastAsia="en-US"/>
        </w:rPr>
        <w:t xml:space="preserve"> </w:t>
      </w:r>
      <w:r w:rsidRPr="000D64BE">
        <w:rPr>
          <w:color w:val="000000"/>
          <w:lang w:eastAsia="en-US"/>
        </w:rPr>
        <w:t>(ii) costs related to translation or interpretation shall be shared equally by the Parties, and (iii)</w:t>
      </w:r>
      <w:r w:rsidR="000C28D3" w:rsidRPr="000D64BE">
        <w:rPr>
          <w:color w:val="000000"/>
          <w:lang w:eastAsia="en-US"/>
        </w:rPr>
        <w:t xml:space="preserve"> </w:t>
      </w:r>
      <w:r w:rsidRPr="000D64BE">
        <w:rPr>
          <w:color w:val="000000"/>
          <w:lang w:eastAsia="en-US"/>
        </w:rPr>
        <w:t>all other costs associated with the arbitration shall be allocated as determined by the</w:t>
      </w:r>
      <w:r w:rsidR="000C28D3" w:rsidRPr="000D64BE">
        <w:rPr>
          <w:color w:val="000000"/>
          <w:lang w:eastAsia="en-US"/>
        </w:rPr>
        <w:t xml:space="preserve"> </w:t>
      </w:r>
      <w:r w:rsidRPr="000D64BE">
        <w:rPr>
          <w:color w:val="000000"/>
          <w:lang w:eastAsia="en-US"/>
        </w:rPr>
        <w:t>arbitration panel.</w:t>
      </w:r>
    </w:p>
    <w:p w14:paraId="2FED4BBC" w14:textId="77777777" w:rsidR="000C28D3" w:rsidRDefault="000C28D3" w:rsidP="00AF126D">
      <w:pPr>
        <w:widowControl/>
        <w:jc w:val="both"/>
        <w:rPr>
          <w:b/>
          <w:bCs/>
          <w:color w:val="000000"/>
          <w:lang w:eastAsia="en-US"/>
        </w:rPr>
      </w:pPr>
    </w:p>
    <w:p w14:paraId="3D7F3010" w14:textId="77777777" w:rsidR="00760698" w:rsidRDefault="00760698" w:rsidP="000706AA">
      <w:pPr>
        <w:pStyle w:val="Heading2"/>
        <w:rPr>
          <w:lang w:eastAsia="en-US"/>
        </w:rPr>
      </w:pPr>
      <w:bookmarkStart w:id="786" w:name="_Toc257210152"/>
      <w:bookmarkStart w:id="787" w:name="_Toc257210358"/>
    </w:p>
    <w:p w14:paraId="5363ADC7" w14:textId="77777777" w:rsidR="00D37CFB" w:rsidRPr="000D64BE" w:rsidRDefault="00D37CFB" w:rsidP="000706AA">
      <w:pPr>
        <w:pStyle w:val="Heading2"/>
        <w:rPr>
          <w:lang w:eastAsia="en-US"/>
        </w:rPr>
      </w:pPr>
      <w:bookmarkStart w:id="788" w:name="_Toc351906028"/>
      <w:proofErr w:type="gramStart"/>
      <w:r w:rsidRPr="000D64BE">
        <w:rPr>
          <w:lang w:eastAsia="en-US"/>
        </w:rPr>
        <w:t>Section 4.9 Ownership of Documents.</w:t>
      </w:r>
      <w:bookmarkEnd w:id="786"/>
      <w:bookmarkEnd w:id="787"/>
      <w:bookmarkEnd w:id="788"/>
      <w:proofErr w:type="gramEnd"/>
    </w:p>
    <w:p w14:paraId="320E8E93" w14:textId="77777777" w:rsidR="00615743" w:rsidRPr="000D64BE" w:rsidRDefault="00615743" w:rsidP="00AF126D">
      <w:pPr>
        <w:widowControl/>
        <w:jc w:val="both"/>
        <w:rPr>
          <w:bCs/>
          <w:color w:val="000000"/>
          <w:lang w:eastAsia="en-US"/>
        </w:rPr>
      </w:pPr>
    </w:p>
    <w:p w14:paraId="73806ABA" w14:textId="77777777" w:rsidR="00D37CFB" w:rsidRPr="000D64BE" w:rsidRDefault="00D37CFB" w:rsidP="00AF126D">
      <w:pPr>
        <w:widowControl/>
        <w:jc w:val="both"/>
        <w:rPr>
          <w:bCs/>
          <w:color w:val="000000"/>
          <w:lang w:eastAsia="en-US"/>
        </w:rPr>
      </w:pPr>
      <w:r w:rsidRPr="000D64BE">
        <w:rPr>
          <w:bCs/>
          <w:color w:val="000000"/>
          <w:lang w:eastAsia="en-US"/>
        </w:rPr>
        <w:t>The copyright in all reports and related data and documents such as maps, diagrams,</w:t>
      </w:r>
      <w:r w:rsidR="00615743" w:rsidRPr="000D64BE">
        <w:rPr>
          <w:bCs/>
          <w:color w:val="000000"/>
          <w:lang w:eastAsia="en-US"/>
        </w:rPr>
        <w:t xml:space="preserve"> </w:t>
      </w:r>
      <w:r w:rsidRPr="000D64BE">
        <w:rPr>
          <w:bCs/>
          <w:color w:val="000000"/>
          <w:lang w:eastAsia="en-US"/>
        </w:rPr>
        <w:t xml:space="preserve">plans, statistics and supporting material prepared by the </w:t>
      </w:r>
      <w:r w:rsidR="00BF2847">
        <w:rPr>
          <w:bCs/>
          <w:color w:val="000000"/>
          <w:lang w:eastAsia="en-US"/>
        </w:rPr>
        <w:t>Fiscal Agent</w:t>
      </w:r>
      <w:r w:rsidRPr="000D64BE">
        <w:rPr>
          <w:bCs/>
          <w:color w:val="000000"/>
          <w:lang w:eastAsia="en-US"/>
        </w:rPr>
        <w:t>, or made</w:t>
      </w:r>
      <w:r w:rsidR="00615743" w:rsidRPr="000D64BE">
        <w:rPr>
          <w:bCs/>
          <w:color w:val="000000"/>
          <w:lang w:eastAsia="en-US"/>
        </w:rPr>
        <w:t xml:space="preserve"> </w:t>
      </w:r>
      <w:r w:rsidRPr="000D64BE">
        <w:rPr>
          <w:bCs/>
          <w:color w:val="000000"/>
          <w:lang w:eastAsia="en-US"/>
        </w:rPr>
        <w:t xml:space="preserve">available by the </w:t>
      </w:r>
      <w:r w:rsidR="00BF2847">
        <w:rPr>
          <w:bCs/>
          <w:color w:val="000000"/>
          <w:lang w:eastAsia="en-US"/>
        </w:rPr>
        <w:t>Fiscal Agent</w:t>
      </w:r>
      <w:r w:rsidRPr="000D64BE">
        <w:rPr>
          <w:bCs/>
          <w:color w:val="000000"/>
          <w:lang w:eastAsia="en-US"/>
        </w:rPr>
        <w:t xml:space="preserve"> to </w:t>
      </w:r>
      <w:r w:rsidR="00983287" w:rsidRPr="000D64BE">
        <w:rPr>
          <w:bCs/>
          <w:color w:val="000000"/>
          <w:lang w:eastAsia="en-US"/>
        </w:rPr>
        <w:t>MCA-</w:t>
      </w:r>
      <w:r w:rsidR="00646459">
        <w:rPr>
          <w:bCs/>
          <w:color w:val="000000"/>
          <w:lang w:eastAsia="en-US"/>
        </w:rPr>
        <w:t>Georgia</w:t>
      </w:r>
      <w:r w:rsidRPr="000D64BE">
        <w:rPr>
          <w:bCs/>
          <w:color w:val="000000"/>
          <w:lang w:eastAsia="en-US"/>
        </w:rPr>
        <w:t>, under this Agreement shall pass</w:t>
      </w:r>
      <w:r w:rsidR="00615743" w:rsidRPr="000D64BE">
        <w:rPr>
          <w:bCs/>
          <w:color w:val="000000"/>
          <w:lang w:eastAsia="en-US"/>
        </w:rPr>
        <w:t xml:space="preserve"> </w:t>
      </w:r>
      <w:r w:rsidRPr="000D64BE">
        <w:rPr>
          <w:bCs/>
          <w:color w:val="000000"/>
          <w:lang w:eastAsia="en-US"/>
        </w:rPr>
        <w:t xml:space="preserve">to </w:t>
      </w:r>
      <w:r w:rsidR="00983287" w:rsidRPr="000D64BE">
        <w:rPr>
          <w:bCs/>
          <w:color w:val="000000"/>
          <w:lang w:eastAsia="en-US"/>
        </w:rPr>
        <w:t>MCA-</w:t>
      </w:r>
      <w:r w:rsidR="00646459">
        <w:rPr>
          <w:bCs/>
          <w:color w:val="000000"/>
          <w:lang w:eastAsia="en-US"/>
        </w:rPr>
        <w:t>Georgia</w:t>
      </w:r>
      <w:r w:rsidRPr="000D64BE">
        <w:rPr>
          <w:bCs/>
          <w:color w:val="000000"/>
          <w:lang w:eastAsia="en-US"/>
        </w:rPr>
        <w:t xml:space="preserve">, unless otherwise specified by </w:t>
      </w:r>
      <w:r w:rsidR="00983287" w:rsidRPr="000D64BE">
        <w:rPr>
          <w:bCs/>
          <w:color w:val="000000"/>
          <w:lang w:eastAsia="en-US"/>
        </w:rPr>
        <w:t>MCA-</w:t>
      </w:r>
      <w:r w:rsidR="00646459">
        <w:rPr>
          <w:bCs/>
          <w:color w:val="000000"/>
          <w:lang w:eastAsia="en-US"/>
        </w:rPr>
        <w:t>Georgia</w:t>
      </w:r>
      <w:r w:rsidRPr="000D64BE">
        <w:rPr>
          <w:bCs/>
          <w:color w:val="000000"/>
          <w:lang w:eastAsia="en-US"/>
        </w:rPr>
        <w:t xml:space="preserve"> in writing to the</w:t>
      </w:r>
      <w:r w:rsidR="00615743" w:rsidRPr="000D64BE">
        <w:rPr>
          <w:bCs/>
          <w:color w:val="000000"/>
          <w:lang w:eastAsia="en-US"/>
        </w:rPr>
        <w:t xml:space="preserve"> </w:t>
      </w:r>
      <w:r w:rsidR="00BF2847">
        <w:rPr>
          <w:bCs/>
          <w:color w:val="000000"/>
          <w:lang w:eastAsia="en-US"/>
        </w:rPr>
        <w:t>Fiscal Agent</w:t>
      </w:r>
      <w:r w:rsidRPr="000D64BE">
        <w:rPr>
          <w:bCs/>
          <w:color w:val="000000"/>
          <w:lang w:eastAsia="en-US"/>
        </w:rPr>
        <w:t xml:space="preserve"> by MCC or </w:t>
      </w:r>
      <w:r w:rsidR="00983287" w:rsidRPr="000D64BE">
        <w:rPr>
          <w:bCs/>
          <w:color w:val="000000"/>
          <w:lang w:eastAsia="en-US"/>
        </w:rPr>
        <w:t>MCA-</w:t>
      </w:r>
      <w:r w:rsidR="00646459">
        <w:rPr>
          <w:bCs/>
          <w:color w:val="000000"/>
          <w:lang w:eastAsia="en-US"/>
        </w:rPr>
        <w:t>Georgia</w:t>
      </w:r>
      <w:r w:rsidRPr="000D64BE">
        <w:rPr>
          <w:bCs/>
          <w:color w:val="000000"/>
          <w:lang w:eastAsia="en-US"/>
        </w:rPr>
        <w:t xml:space="preserve"> (with the prior written consent of MCC).</w:t>
      </w:r>
    </w:p>
    <w:p w14:paraId="208B4CCC" w14:textId="77777777" w:rsidR="00127B8E" w:rsidRDefault="00127B8E" w:rsidP="00AF126D">
      <w:pPr>
        <w:widowControl/>
        <w:jc w:val="both"/>
        <w:rPr>
          <w:bCs/>
          <w:color w:val="000000"/>
          <w:lang w:eastAsia="en-US"/>
        </w:rPr>
      </w:pPr>
    </w:p>
    <w:p w14:paraId="1B0DDEE4" w14:textId="77777777" w:rsidR="00D37CFB" w:rsidRPr="000D64BE" w:rsidRDefault="00D37CFB" w:rsidP="000706AA">
      <w:pPr>
        <w:pStyle w:val="Heading2"/>
        <w:rPr>
          <w:lang w:eastAsia="en-US"/>
        </w:rPr>
      </w:pPr>
      <w:bookmarkStart w:id="789" w:name="_Toc257210153"/>
      <w:bookmarkStart w:id="790" w:name="_Toc257210359"/>
      <w:bookmarkStart w:id="791" w:name="_Toc351906029"/>
      <w:proofErr w:type="gramStart"/>
      <w:r w:rsidRPr="000D64BE">
        <w:rPr>
          <w:lang w:eastAsia="en-US"/>
        </w:rPr>
        <w:t>Section 4.10 Relationship of the Parties.</w:t>
      </w:r>
      <w:bookmarkEnd w:id="789"/>
      <w:bookmarkEnd w:id="790"/>
      <w:bookmarkEnd w:id="791"/>
      <w:proofErr w:type="gramEnd"/>
    </w:p>
    <w:p w14:paraId="7E2C8DD1" w14:textId="77777777" w:rsidR="00615743" w:rsidRPr="000D64BE" w:rsidRDefault="00615743" w:rsidP="00AF126D">
      <w:pPr>
        <w:widowControl/>
        <w:jc w:val="both"/>
        <w:rPr>
          <w:bCs/>
          <w:color w:val="000000"/>
          <w:lang w:eastAsia="en-US"/>
        </w:rPr>
      </w:pPr>
    </w:p>
    <w:p w14:paraId="0E498596" w14:textId="77777777" w:rsidR="00D37CFB" w:rsidRPr="000D64BE" w:rsidRDefault="00D37CFB" w:rsidP="00AF126D">
      <w:pPr>
        <w:widowControl/>
        <w:jc w:val="both"/>
        <w:rPr>
          <w:bCs/>
          <w:color w:val="000000"/>
          <w:lang w:eastAsia="en-US"/>
        </w:rPr>
      </w:pPr>
      <w:r w:rsidRPr="000D64BE">
        <w:rPr>
          <w:bCs/>
          <w:color w:val="000000"/>
          <w:lang w:eastAsia="en-US"/>
        </w:rPr>
        <w:t>This Agreement does not create a joint venture, partnership, or other similar</w:t>
      </w:r>
      <w:r w:rsidR="00615743" w:rsidRPr="000D64BE">
        <w:rPr>
          <w:bCs/>
          <w:color w:val="000000"/>
          <w:lang w:eastAsia="en-US"/>
        </w:rPr>
        <w:t xml:space="preserve"> </w:t>
      </w:r>
      <w:r w:rsidRPr="000D64BE">
        <w:rPr>
          <w:bCs/>
          <w:color w:val="000000"/>
          <w:lang w:eastAsia="en-US"/>
        </w:rPr>
        <w:t>relationship between the Parties.</w:t>
      </w:r>
      <w:r w:rsidR="00615743" w:rsidRPr="000D64BE">
        <w:rPr>
          <w:bCs/>
          <w:color w:val="000000"/>
          <w:lang w:eastAsia="en-US"/>
        </w:rPr>
        <w:t xml:space="preserve"> </w:t>
      </w:r>
    </w:p>
    <w:p w14:paraId="35968C4E" w14:textId="77777777" w:rsidR="00615743" w:rsidRPr="000D64BE" w:rsidRDefault="00615743" w:rsidP="00AF126D">
      <w:pPr>
        <w:widowControl/>
        <w:jc w:val="both"/>
        <w:rPr>
          <w:bCs/>
          <w:color w:val="000000"/>
          <w:lang w:eastAsia="en-US"/>
        </w:rPr>
      </w:pPr>
    </w:p>
    <w:p w14:paraId="6B916ABE" w14:textId="77777777" w:rsidR="00D37CFB" w:rsidRPr="000D64BE" w:rsidRDefault="00D37CFB" w:rsidP="000706AA">
      <w:pPr>
        <w:pStyle w:val="Heading2"/>
        <w:rPr>
          <w:lang w:eastAsia="en-US"/>
        </w:rPr>
      </w:pPr>
      <w:bookmarkStart w:id="792" w:name="_Toc257210154"/>
      <w:bookmarkStart w:id="793" w:name="_Toc257210360"/>
      <w:bookmarkStart w:id="794" w:name="_Toc351906030"/>
      <w:proofErr w:type="gramStart"/>
      <w:r w:rsidRPr="000D64BE">
        <w:rPr>
          <w:lang w:eastAsia="en-US"/>
        </w:rPr>
        <w:t>Section 4.11 Amendment; Waiver.</w:t>
      </w:r>
      <w:bookmarkEnd w:id="792"/>
      <w:bookmarkEnd w:id="793"/>
      <w:bookmarkEnd w:id="794"/>
      <w:proofErr w:type="gramEnd"/>
    </w:p>
    <w:p w14:paraId="44B8F621" w14:textId="77777777" w:rsidR="00615743" w:rsidRPr="000D64BE" w:rsidRDefault="00615743" w:rsidP="00AF126D">
      <w:pPr>
        <w:widowControl/>
        <w:jc w:val="both"/>
        <w:rPr>
          <w:bCs/>
          <w:color w:val="000000"/>
          <w:lang w:eastAsia="en-US"/>
        </w:rPr>
      </w:pPr>
    </w:p>
    <w:p w14:paraId="06C73A9D" w14:textId="77777777" w:rsidR="00D37CFB" w:rsidRPr="000D64BE" w:rsidRDefault="00D37CFB" w:rsidP="00AF126D">
      <w:pPr>
        <w:widowControl/>
        <w:jc w:val="both"/>
        <w:rPr>
          <w:bCs/>
          <w:color w:val="000000"/>
          <w:lang w:eastAsia="en-US"/>
        </w:rPr>
      </w:pPr>
      <w:r w:rsidRPr="000D64BE">
        <w:rPr>
          <w:bCs/>
          <w:color w:val="000000"/>
          <w:lang w:eastAsia="en-US"/>
        </w:rPr>
        <w:t>The Parties may amend this Agreement by entering into a written amendment to this</w:t>
      </w:r>
      <w:r w:rsidR="00615743" w:rsidRPr="000D64BE">
        <w:rPr>
          <w:bCs/>
          <w:color w:val="000000"/>
          <w:lang w:eastAsia="en-US"/>
        </w:rPr>
        <w:t xml:space="preserve"> </w:t>
      </w:r>
      <w:r w:rsidRPr="000D64BE">
        <w:rPr>
          <w:bCs/>
          <w:color w:val="000000"/>
          <w:lang w:eastAsia="en-US"/>
        </w:rPr>
        <w:t xml:space="preserve">Agreement signed by the Principal Representatives of the Parties; </w:t>
      </w:r>
      <w:r w:rsidRPr="00785966">
        <w:rPr>
          <w:b/>
          <w:bCs/>
          <w:color w:val="000000"/>
          <w:lang w:eastAsia="en-US"/>
        </w:rPr>
        <w:t>provided, however</w:t>
      </w:r>
      <w:r w:rsidRPr="000D64BE">
        <w:rPr>
          <w:bCs/>
          <w:color w:val="000000"/>
          <w:lang w:eastAsia="en-US"/>
        </w:rPr>
        <w:t>,</w:t>
      </w:r>
      <w:r w:rsidR="00615743" w:rsidRPr="000D64BE">
        <w:rPr>
          <w:bCs/>
          <w:color w:val="000000"/>
          <w:lang w:eastAsia="en-US"/>
        </w:rPr>
        <w:t xml:space="preserve"> </w:t>
      </w:r>
      <w:r w:rsidRPr="000D64BE">
        <w:rPr>
          <w:bCs/>
          <w:color w:val="000000"/>
          <w:lang w:eastAsia="en-US"/>
        </w:rPr>
        <w:t>that any such amendment shall be subject to, and shall not be effective without, the</w:t>
      </w:r>
      <w:r w:rsidR="00615743" w:rsidRPr="000D64BE">
        <w:rPr>
          <w:bCs/>
          <w:color w:val="000000"/>
          <w:lang w:eastAsia="en-US"/>
        </w:rPr>
        <w:t xml:space="preserve"> </w:t>
      </w:r>
      <w:r w:rsidRPr="000D64BE">
        <w:rPr>
          <w:bCs/>
          <w:color w:val="000000"/>
          <w:lang w:eastAsia="en-US"/>
        </w:rPr>
        <w:t>prior approval of MCC. The Parties further agree that any waiver, permit, consent or</w:t>
      </w:r>
      <w:r w:rsidR="00615743" w:rsidRPr="000D64BE">
        <w:rPr>
          <w:bCs/>
          <w:color w:val="000000"/>
          <w:lang w:eastAsia="en-US"/>
        </w:rPr>
        <w:t xml:space="preserve"> </w:t>
      </w:r>
      <w:r w:rsidRPr="000D64BE">
        <w:rPr>
          <w:bCs/>
          <w:color w:val="000000"/>
          <w:lang w:eastAsia="en-US"/>
        </w:rPr>
        <w:t>approval of any kind or character on any Party’s part of any breach, default or</w:t>
      </w:r>
      <w:r w:rsidR="00615743" w:rsidRPr="000D64BE">
        <w:rPr>
          <w:bCs/>
          <w:color w:val="000000"/>
          <w:lang w:eastAsia="en-US"/>
        </w:rPr>
        <w:t xml:space="preserve"> </w:t>
      </w:r>
      <w:r w:rsidRPr="000D64BE">
        <w:rPr>
          <w:bCs/>
          <w:color w:val="000000"/>
          <w:lang w:eastAsia="en-US"/>
        </w:rPr>
        <w:t>noncompliance under this Agreement or any waiver on such Party’s part of any</w:t>
      </w:r>
      <w:r w:rsidR="00785966">
        <w:rPr>
          <w:bCs/>
          <w:color w:val="000000"/>
          <w:lang w:eastAsia="en-US"/>
        </w:rPr>
        <w:t xml:space="preserve"> </w:t>
      </w:r>
      <w:r w:rsidRPr="000D64BE">
        <w:rPr>
          <w:bCs/>
          <w:color w:val="000000"/>
          <w:lang w:eastAsia="en-US"/>
        </w:rPr>
        <w:t>provisions or conditions of this Agreement must be in writing and shall be effective only</w:t>
      </w:r>
      <w:r w:rsidR="00615743" w:rsidRPr="000D64BE">
        <w:rPr>
          <w:bCs/>
          <w:color w:val="000000"/>
          <w:lang w:eastAsia="en-US"/>
        </w:rPr>
        <w:t xml:space="preserve"> </w:t>
      </w:r>
      <w:r w:rsidRPr="000D64BE">
        <w:rPr>
          <w:bCs/>
          <w:color w:val="000000"/>
          <w:lang w:eastAsia="en-US"/>
        </w:rPr>
        <w:t>to the extent specifically set forth in such writing.</w:t>
      </w:r>
    </w:p>
    <w:p w14:paraId="24205EB8" w14:textId="77777777" w:rsidR="00615743" w:rsidRPr="000D64BE" w:rsidRDefault="00615743" w:rsidP="00AF126D">
      <w:pPr>
        <w:widowControl/>
        <w:jc w:val="both"/>
        <w:rPr>
          <w:bCs/>
          <w:color w:val="000000"/>
          <w:lang w:eastAsia="en-US"/>
        </w:rPr>
      </w:pPr>
    </w:p>
    <w:p w14:paraId="08DE8FD7" w14:textId="77777777" w:rsidR="00D37CFB" w:rsidRPr="000D64BE" w:rsidRDefault="00995300" w:rsidP="000706AA">
      <w:pPr>
        <w:pStyle w:val="Heading2"/>
        <w:rPr>
          <w:lang w:eastAsia="en-US"/>
        </w:rPr>
      </w:pPr>
      <w:bookmarkStart w:id="795" w:name="_Toc257210155"/>
      <w:bookmarkStart w:id="796" w:name="_Toc257210361"/>
      <w:r>
        <w:rPr>
          <w:lang w:eastAsia="en-US"/>
        </w:rPr>
        <w:br w:type="page"/>
      </w:r>
      <w:bookmarkStart w:id="797" w:name="_Toc351906031"/>
      <w:proofErr w:type="gramStart"/>
      <w:r w:rsidR="00D37CFB" w:rsidRPr="000D64BE">
        <w:rPr>
          <w:lang w:eastAsia="en-US"/>
        </w:rPr>
        <w:lastRenderedPageBreak/>
        <w:t xml:space="preserve">Section 4.12 </w:t>
      </w:r>
      <w:proofErr w:type="spellStart"/>
      <w:r w:rsidR="00D37CFB" w:rsidRPr="000D64BE">
        <w:rPr>
          <w:lang w:eastAsia="en-US"/>
        </w:rPr>
        <w:t>Nonwaiver</w:t>
      </w:r>
      <w:proofErr w:type="spellEnd"/>
      <w:r w:rsidR="00D37CFB" w:rsidRPr="000D64BE">
        <w:rPr>
          <w:lang w:eastAsia="en-US"/>
        </w:rPr>
        <w:t xml:space="preserve"> of Remedies.</w:t>
      </w:r>
      <w:bookmarkEnd w:id="795"/>
      <w:bookmarkEnd w:id="796"/>
      <w:bookmarkEnd w:id="797"/>
      <w:proofErr w:type="gramEnd"/>
    </w:p>
    <w:p w14:paraId="5D40DA29" w14:textId="77777777" w:rsidR="00615743" w:rsidRPr="000D64BE" w:rsidRDefault="00615743" w:rsidP="00AF126D">
      <w:pPr>
        <w:widowControl/>
        <w:jc w:val="both"/>
        <w:rPr>
          <w:bCs/>
          <w:color w:val="000000"/>
          <w:lang w:eastAsia="en-US"/>
        </w:rPr>
      </w:pPr>
    </w:p>
    <w:p w14:paraId="1BFE336F" w14:textId="77777777" w:rsidR="00D37CFB" w:rsidRPr="000D64BE" w:rsidRDefault="00D37CFB" w:rsidP="00AF126D">
      <w:pPr>
        <w:widowControl/>
        <w:jc w:val="both"/>
        <w:rPr>
          <w:bCs/>
          <w:color w:val="000000"/>
          <w:lang w:eastAsia="en-US"/>
        </w:rPr>
      </w:pPr>
      <w:r w:rsidRPr="000D64BE">
        <w:rPr>
          <w:bCs/>
          <w:color w:val="000000"/>
          <w:lang w:eastAsia="en-US"/>
        </w:rPr>
        <w:t>The Parties agree that no delay or omission to exercise any right, power or remedy</w:t>
      </w:r>
      <w:r w:rsidR="00615743" w:rsidRPr="000D64BE">
        <w:rPr>
          <w:bCs/>
          <w:color w:val="000000"/>
          <w:lang w:eastAsia="en-US"/>
        </w:rPr>
        <w:t xml:space="preserve"> </w:t>
      </w:r>
      <w:r w:rsidRPr="000D64BE">
        <w:rPr>
          <w:bCs/>
          <w:color w:val="000000"/>
          <w:lang w:eastAsia="en-US"/>
        </w:rPr>
        <w:t>accruing to any Party, upon any breach, default or noncompliance by another Party</w:t>
      </w:r>
      <w:r w:rsidR="00615743" w:rsidRPr="000D64BE">
        <w:rPr>
          <w:bCs/>
          <w:color w:val="000000"/>
          <w:lang w:eastAsia="en-US"/>
        </w:rPr>
        <w:t xml:space="preserve"> </w:t>
      </w:r>
      <w:r w:rsidRPr="000D64BE">
        <w:rPr>
          <w:bCs/>
          <w:color w:val="000000"/>
          <w:lang w:eastAsia="en-US"/>
        </w:rPr>
        <w:t>under this Agreement, shall impair any such right, power or remedy, nor shall it be</w:t>
      </w:r>
      <w:r w:rsidR="00615743" w:rsidRPr="000D64BE">
        <w:rPr>
          <w:bCs/>
          <w:color w:val="000000"/>
          <w:lang w:eastAsia="en-US"/>
        </w:rPr>
        <w:t xml:space="preserve"> </w:t>
      </w:r>
      <w:r w:rsidRPr="000D64BE">
        <w:rPr>
          <w:bCs/>
          <w:color w:val="000000"/>
          <w:lang w:eastAsia="en-US"/>
        </w:rPr>
        <w:t>construed to be a waiver of any such breach, default or noncompliance, or any</w:t>
      </w:r>
      <w:r w:rsidR="00615743" w:rsidRPr="000D64BE">
        <w:rPr>
          <w:bCs/>
          <w:color w:val="000000"/>
          <w:lang w:eastAsia="en-US"/>
        </w:rPr>
        <w:t xml:space="preserve"> </w:t>
      </w:r>
      <w:r w:rsidRPr="000D64BE">
        <w:rPr>
          <w:bCs/>
          <w:color w:val="000000"/>
          <w:lang w:eastAsia="en-US"/>
        </w:rPr>
        <w:t>acquiescence therein, or of any similar breach, default or</w:t>
      </w:r>
      <w:r w:rsidR="00615743" w:rsidRPr="000D64BE">
        <w:rPr>
          <w:bCs/>
          <w:color w:val="000000"/>
          <w:lang w:eastAsia="en-US"/>
        </w:rPr>
        <w:t xml:space="preserve"> </w:t>
      </w:r>
      <w:r w:rsidRPr="000D64BE">
        <w:rPr>
          <w:bCs/>
          <w:color w:val="000000"/>
          <w:lang w:eastAsia="en-US"/>
        </w:rPr>
        <w:t>noncompliance thereafter</w:t>
      </w:r>
      <w:r w:rsidR="00615743" w:rsidRPr="000D64BE">
        <w:rPr>
          <w:bCs/>
          <w:color w:val="000000"/>
          <w:lang w:eastAsia="en-US"/>
        </w:rPr>
        <w:t xml:space="preserve"> </w:t>
      </w:r>
      <w:r w:rsidRPr="000D64BE">
        <w:rPr>
          <w:bCs/>
          <w:color w:val="000000"/>
          <w:lang w:eastAsia="en-US"/>
        </w:rPr>
        <w:t>occurring. All remedies, either under this Agreement, by law, or otherwise afforded to</w:t>
      </w:r>
      <w:r w:rsidR="00615743" w:rsidRPr="000D64BE">
        <w:rPr>
          <w:bCs/>
          <w:color w:val="000000"/>
          <w:lang w:eastAsia="en-US"/>
        </w:rPr>
        <w:t xml:space="preserve"> </w:t>
      </w:r>
      <w:r w:rsidRPr="000D64BE">
        <w:rPr>
          <w:bCs/>
          <w:color w:val="000000"/>
          <w:lang w:eastAsia="en-US"/>
        </w:rPr>
        <w:t>any Party, shall be cumulative and not alternative.</w:t>
      </w:r>
    </w:p>
    <w:p w14:paraId="0207E951" w14:textId="77777777" w:rsidR="00615743" w:rsidRPr="000D64BE" w:rsidRDefault="00615743" w:rsidP="00AF126D">
      <w:pPr>
        <w:widowControl/>
        <w:jc w:val="both"/>
        <w:rPr>
          <w:bCs/>
          <w:color w:val="000000"/>
          <w:lang w:eastAsia="en-US"/>
        </w:rPr>
      </w:pPr>
    </w:p>
    <w:p w14:paraId="048E808D" w14:textId="77777777" w:rsidR="00D37CFB" w:rsidRPr="000D64BE" w:rsidRDefault="00D37CFB" w:rsidP="000706AA">
      <w:pPr>
        <w:pStyle w:val="Heading2"/>
        <w:rPr>
          <w:lang w:eastAsia="en-US"/>
        </w:rPr>
      </w:pPr>
      <w:bookmarkStart w:id="798" w:name="_Toc257210156"/>
      <w:bookmarkStart w:id="799" w:name="_Toc257210362"/>
      <w:bookmarkStart w:id="800" w:name="_Toc351906032"/>
      <w:r w:rsidRPr="000D64BE">
        <w:rPr>
          <w:lang w:eastAsia="en-US"/>
        </w:rPr>
        <w:t>Section 4.13 Attachments.</w:t>
      </w:r>
      <w:bookmarkEnd w:id="798"/>
      <w:bookmarkEnd w:id="799"/>
      <w:bookmarkEnd w:id="800"/>
    </w:p>
    <w:p w14:paraId="69E65692" w14:textId="77777777" w:rsidR="00615743" w:rsidRPr="000D64BE" w:rsidRDefault="00615743" w:rsidP="00AF126D">
      <w:pPr>
        <w:widowControl/>
        <w:jc w:val="both"/>
        <w:rPr>
          <w:bCs/>
          <w:color w:val="000000"/>
          <w:lang w:eastAsia="en-US"/>
        </w:rPr>
      </w:pPr>
    </w:p>
    <w:p w14:paraId="44941C77" w14:textId="77777777" w:rsidR="00D37CFB" w:rsidRPr="000D64BE" w:rsidRDefault="00D37CFB" w:rsidP="00AF126D">
      <w:pPr>
        <w:widowControl/>
        <w:jc w:val="both"/>
        <w:rPr>
          <w:bCs/>
          <w:color w:val="000000"/>
          <w:lang w:eastAsia="en-US"/>
        </w:rPr>
      </w:pPr>
      <w:r w:rsidRPr="000D64BE">
        <w:rPr>
          <w:bCs/>
          <w:color w:val="000000"/>
          <w:lang w:eastAsia="en-US"/>
        </w:rPr>
        <w:t>Any exhibit, schedule or other attachment expressly attached hereto (together, the</w:t>
      </w:r>
      <w:r w:rsidR="00615743" w:rsidRPr="000D64BE">
        <w:rPr>
          <w:bCs/>
          <w:color w:val="000000"/>
          <w:lang w:eastAsia="en-US"/>
        </w:rPr>
        <w:t xml:space="preserve"> </w:t>
      </w:r>
      <w:r w:rsidRPr="00C14D53">
        <w:rPr>
          <w:b/>
          <w:bCs/>
          <w:color w:val="000000"/>
          <w:lang w:eastAsia="en-US"/>
        </w:rPr>
        <w:t>“</w:t>
      </w:r>
      <w:r w:rsidR="000F3BEF" w:rsidRPr="000F3BEF">
        <w:rPr>
          <w:b/>
          <w:bCs/>
          <w:i/>
          <w:color w:val="000000"/>
          <w:lang w:eastAsia="en-US"/>
        </w:rPr>
        <w:t>Attachments”</w:t>
      </w:r>
      <w:r w:rsidRPr="000D64BE">
        <w:rPr>
          <w:bCs/>
          <w:color w:val="000000"/>
          <w:lang w:eastAsia="en-US"/>
        </w:rPr>
        <w:t>) is incorporated herein by reference and shall constitute an integral</w:t>
      </w:r>
      <w:r w:rsidR="00615743" w:rsidRPr="000D64BE">
        <w:rPr>
          <w:bCs/>
          <w:color w:val="000000"/>
          <w:lang w:eastAsia="en-US"/>
        </w:rPr>
        <w:t xml:space="preserve"> </w:t>
      </w:r>
      <w:r w:rsidRPr="000D64BE">
        <w:rPr>
          <w:bCs/>
          <w:color w:val="000000"/>
          <w:lang w:eastAsia="en-US"/>
        </w:rPr>
        <w:t>part of this Agreement.</w:t>
      </w:r>
    </w:p>
    <w:p w14:paraId="0114D5FB" w14:textId="77777777" w:rsidR="00615743" w:rsidRPr="000D64BE" w:rsidRDefault="00615743" w:rsidP="00AF126D">
      <w:pPr>
        <w:widowControl/>
        <w:jc w:val="both"/>
        <w:rPr>
          <w:bCs/>
          <w:color w:val="000000"/>
          <w:lang w:eastAsia="en-US"/>
        </w:rPr>
      </w:pPr>
    </w:p>
    <w:p w14:paraId="17619C02" w14:textId="77777777" w:rsidR="00D37CFB" w:rsidRPr="000D64BE" w:rsidRDefault="00D37CFB" w:rsidP="000706AA">
      <w:pPr>
        <w:pStyle w:val="Heading2"/>
        <w:rPr>
          <w:lang w:eastAsia="en-US"/>
        </w:rPr>
      </w:pPr>
      <w:bookmarkStart w:id="801" w:name="_Toc257210157"/>
      <w:bookmarkStart w:id="802" w:name="_Toc257210363"/>
      <w:bookmarkStart w:id="803" w:name="_Toc351906033"/>
      <w:r w:rsidRPr="000D64BE">
        <w:rPr>
          <w:lang w:eastAsia="en-US"/>
        </w:rPr>
        <w:t>Section 4.14 Headings.</w:t>
      </w:r>
      <w:bookmarkEnd w:id="801"/>
      <w:bookmarkEnd w:id="802"/>
      <w:bookmarkEnd w:id="803"/>
    </w:p>
    <w:p w14:paraId="16AAB772" w14:textId="77777777" w:rsidR="00615743" w:rsidRPr="000D64BE" w:rsidRDefault="00615743" w:rsidP="00AF126D">
      <w:pPr>
        <w:widowControl/>
        <w:jc w:val="both"/>
        <w:rPr>
          <w:bCs/>
          <w:color w:val="000000"/>
          <w:lang w:eastAsia="en-US"/>
        </w:rPr>
      </w:pPr>
    </w:p>
    <w:p w14:paraId="2E4C50AB" w14:textId="77777777" w:rsidR="00D37CFB" w:rsidRPr="000D64BE" w:rsidRDefault="00D37CFB" w:rsidP="00AF126D">
      <w:pPr>
        <w:widowControl/>
        <w:jc w:val="both"/>
        <w:rPr>
          <w:bCs/>
          <w:color w:val="000000"/>
          <w:lang w:eastAsia="en-US"/>
        </w:rPr>
      </w:pPr>
      <w:r w:rsidRPr="000D64BE">
        <w:rPr>
          <w:bCs/>
          <w:color w:val="000000"/>
          <w:lang w:eastAsia="en-US"/>
        </w:rPr>
        <w:t>The Section and Subsection headings used in this Agreement are included for</w:t>
      </w:r>
      <w:r w:rsidR="00615743" w:rsidRPr="000D64BE">
        <w:rPr>
          <w:bCs/>
          <w:color w:val="000000"/>
          <w:lang w:eastAsia="en-US"/>
        </w:rPr>
        <w:t xml:space="preserve"> </w:t>
      </w:r>
      <w:r w:rsidRPr="000D64BE">
        <w:rPr>
          <w:bCs/>
          <w:color w:val="000000"/>
          <w:lang w:eastAsia="en-US"/>
        </w:rPr>
        <w:t>convenience only and are not to be considered in construing or interpreting this</w:t>
      </w:r>
      <w:r w:rsidR="00615743" w:rsidRPr="000D64BE">
        <w:rPr>
          <w:bCs/>
          <w:color w:val="000000"/>
          <w:lang w:eastAsia="en-US"/>
        </w:rPr>
        <w:t xml:space="preserve"> </w:t>
      </w:r>
      <w:r w:rsidRPr="000D64BE">
        <w:rPr>
          <w:bCs/>
          <w:color w:val="000000"/>
          <w:lang w:eastAsia="en-US"/>
        </w:rPr>
        <w:t>Agreement.</w:t>
      </w:r>
    </w:p>
    <w:p w14:paraId="40BF6D73" w14:textId="77777777" w:rsidR="00615743" w:rsidRPr="000D64BE" w:rsidRDefault="00615743" w:rsidP="00AF126D">
      <w:pPr>
        <w:widowControl/>
        <w:jc w:val="both"/>
        <w:rPr>
          <w:color w:val="000000"/>
          <w:lang w:eastAsia="en-US"/>
        </w:rPr>
      </w:pPr>
    </w:p>
    <w:p w14:paraId="0AD6B540" w14:textId="77777777" w:rsidR="00881C51" w:rsidRDefault="00881C51" w:rsidP="000706AA">
      <w:pPr>
        <w:pStyle w:val="Heading2"/>
        <w:rPr>
          <w:lang w:eastAsia="en-US"/>
        </w:rPr>
      </w:pPr>
      <w:bookmarkStart w:id="804" w:name="_Toc257210158"/>
      <w:bookmarkStart w:id="805" w:name="_Toc257210364"/>
    </w:p>
    <w:p w14:paraId="69F419A9" w14:textId="77777777" w:rsidR="00D37CFB" w:rsidRPr="000D64BE" w:rsidRDefault="00D37CFB" w:rsidP="000706AA">
      <w:pPr>
        <w:pStyle w:val="Heading2"/>
        <w:rPr>
          <w:lang w:eastAsia="en-US"/>
        </w:rPr>
      </w:pPr>
      <w:bookmarkStart w:id="806" w:name="_Toc351906034"/>
      <w:r w:rsidRPr="000D64BE">
        <w:rPr>
          <w:lang w:eastAsia="en-US"/>
        </w:rPr>
        <w:t>Section 4.15 MCC as Third Party Beneficiary; Reserved Rights.</w:t>
      </w:r>
      <w:bookmarkEnd w:id="804"/>
      <w:bookmarkEnd w:id="805"/>
      <w:bookmarkEnd w:id="806"/>
    </w:p>
    <w:p w14:paraId="54895830" w14:textId="77777777" w:rsidR="00615743" w:rsidRPr="000D64BE" w:rsidRDefault="00615743" w:rsidP="00AF126D">
      <w:pPr>
        <w:widowControl/>
        <w:jc w:val="both"/>
        <w:rPr>
          <w:color w:val="000000"/>
          <w:lang w:eastAsia="en-US"/>
        </w:rPr>
      </w:pPr>
    </w:p>
    <w:p w14:paraId="34090394" w14:textId="77777777" w:rsidR="00D37CFB" w:rsidRPr="000D64BE" w:rsidRDefault="00D37CFB" w:rsidP="00AF126D">
      <w:pPr>
        <w:widowControl/>
        <w:ind w:firstLine="720"/>
        <w:jc w:val="both"/>
        <w:rPr>
          <w:color w:val="000000"/>
          <w:lang w:eastAsia="en-US"/>
        </w:rPr>
      </w:pPr>
      <w:r w:rsidRPr="000D64BE">
        <w:rPr>
          <w:color w:val="000000"/>
          <w:lang w:eastAsia="en-US"/>
        </w:rPr>
        <w:t xml:space="preserve">(a) </w:t>
      </w:r>
      <w:r w:rsidR="00615743" w:rsidRPr="000D64BE">
        <w:rPr>
          <w:color w:val="000000"/>
          <w:lang w:eastAsia="en-US"/>
        </w:rPr>
        <w:tab/>
      </w:r>
      <w:r w:rsidRPr="000D64BE">
        <w:rPr>
          <w:color w:val="000000"/>
          <w:lang w:eastAsia="en-US"/>
        </w:rPr>
        <w:t>This Agreement is for the exclusive benefit of the Parties and their</w:t>
      </w:r>
      <w:r w:rsidR="00615743" w:rsidRPr="000D64BE">
        <w:rPr>
          <w:color w:val="000000"/>
          <w:lang w:eastAsia="en-US"/>
        </w:rPr>
        <w:t xml:space="preserve"> </w:t>
      </w:r>
      <w:r w:rsidRPr="000D64BE">
        <w:rPr>
          <w:color w:val="000000"/>
          <w:lang w:eastAsia="en-US"/>
        </w:rPr>
        <w:t>respective permitted successors hereunder, and shall not be deemed to give, either express or</w:t>
      </w:r>
      <w:r w:rsidR="00615743" w:rsidRPr="000D64BE">
        <w:rPr>
          <w:color w:val="000000"/>
          <w:lang w:eastAsia="en-US"/>
        </w:rPr>
        <w:t xml:space="preserve"> </w:t>
      </w:r>
      <w:r w:rsidRPr="000D64BE">
        <w:rPr>
          <w:color w:val="000000"/>
          <w:lang w:eastAsia="en-US"/>
        </w:rPr>
        <w:t>implied, any legal or equitable right, remedy, or claim to any other entity or person</w:t>
      </w:r>
      <w:r w:rsidR="00615743" w:rsidRPr="000D64BE">
        <w:rPr>
          <w:color w:val="000000"/>
          <w:lang w:eastAsia="en-US"/>
        </w:rPr>
        <w:t xml:space="preserve"> </w:t>
      </w:r>
      <w:r w:rsidRPr="000D64BE">
        <w:rPr>
          <w:color w:val="000000"/>
          <w:lang w:eastAsia="en-US"/>
        </w:rPr>
        <w:t>whatsoever, with the exception of MCC, which is hereby designated as third party</w:t>
      </w:r>
      <w:r w:rsidR="00615743" w:rsidRPr="000D64BE">
        <w:rPr>
          <w:color w:val="000000"/>
          <w:lang w:eastAsia="en-US"/>
        </w:rPr>
        <w:t xml:space="preserve"> </w:t>
      </w:r>
      <w:r w:rsidRPr="000D64BE">
        <w:rPr>
          <w:color w:val="000000"/>
          <w:lang w:eastAsia="en-US"/>
        </w:rPr>
        <w:t>beneficiary to this Agreement and shall have all of the rights provided to or reserved for it</w:t>
      </w:r>
      <w:r w:rsidR="00615743" w:rsidRPr="000D64BE">
        <w:rPr>
          <w:color w:val="000000"/>
          <w:lang w:eastAsia="en-US"/>
        </w:rPr>
        <w:t xml:space="preserve"> </w:t>
      </w:r>
      <w:r w:rsidRPr="000D64BE">
        <w:rPr>
          <w:color w:val="000000"/>
          <w:lang w:eastAsia="en-US"/>
        </w:rPr>
        <w:t>throughout this Agreement.</w:t>
      </w:r>
    </w:p>
    <w:p w14:paraId="58DB0BF2" w14:textId="77777777" w:rsidR="00615743" w:rsidRPr="000D64BE" w:rsidRDefault="00615743" w:rsidP="00AF126D">
      <w:pPr>
        <w:widowControl/>
        <w:jc w:val="both"/>
        <w:rPr>
          <w:color w:val="000000"/>
          <w:lang w:eastAsia="en-US"/>
        </w:rPr>
      </w:pPr>
    </w:p>
    <w:p w14:paraId="6666322E" w14:textId="77777777" w:rsidR="00D37CFB" w:rsidRPr="000D64BE" w:rsidRDefault="00D37CFB" w:rsidP="00AF126D">
      <w:pPr>
        <w:widowControl/>
        <w:ind w:firstLine="720"/>
        <w:jc w:val="both"/>
        <w:rPr>
          <w:color w:val="000000"/>
          <w:lang w:eastAsia="en-US"/>
        </w:rPr>
      </w:pPr>
      <w:r w:rsidRPr="000D64BE">
        <w:rPr>
          <w:color w:val="000000"/>
          <w:lang w:eastAsia="en-US"/>
        </w:rPr>
        <w:t xml:space="preserve">(b) </w:t>
      </w:r>
      <w:r w:rsidR="00615743" w:rsidRPr="000D64BE">
        <w:rPr>
          <w:color w:val="000000"/>
          <w:lang w:eastAsia="en-US"/>
        </w:rPr>
        <w:tab/>
      </w:r>
      <w:r w:rsidRPr="000D64BE">
        <w:rPr>
          <w:color w:val="000000"/>
          <w:lang w:eastAsia="en-US"/>
        </w:rPr>
        <w:t>MCC is a U.S. Government corporation acting on behalf of the U.S.</w:t>
      </w:r>
      <w:r w:rsidR="00615743" w:rsidRPr="000D64BE">
        <w:rPr>
          <w:color w:val="000000"/>
          <w:lang w:eastAsia="en-US"/>
        </w:rPr>
        <w:t xml:space="preserve"> </w:t>
      </w:r>
      <w:r w:rsidRPr="000D64BE">
        <w:rPr>
          <w:color w:val="000000"/>
          <w:lang w:eastAsia="en-US"/>
        </w:rPr>
        <w:t>Government in the implementation of the Compact. As such, MCC has no liability under</w:t>
      </w:r>
      <w:r w:rsidR="00615743" w:rsidRPr="000D64BE">
        <w:rPr>
          <w:color w:val="000000"/>
          <w:lang w:eastAsia="en-US"/>
        </w:rPr>
        <w:t xml:space="preserve"> </w:t>
      </w:r>
      <w:r w:rsidRPr="000D64BE">
        <w:rPr>
          <w:color w:val="000000"/>
          <w:lang w:eastAsia="en-US"/>
        </w:rPr>
        <w:t>this Agreement, the 609(g) Agreement, the Compact, the Program Implementation</w:t>
      </w:r>
      <w:r w:rsidR="00615743" w:rsidRPr="000D64BE">
        <w:rPr>
          <w:color w:val="000000"/>
          <w:lang w:eastAsia="en-US"/>
        </w:rPr>
        <w:t xml:space="preserve"> </w:t>
      </w:r>
      <w:r w:rsidRPr="000D64BE">
        <w:rPr>
          <w:color w:val="000000"/>
          <w:lang w:eastAsia="en-US"/>
        </w:rPr>
        <w:t>Agreement or any other Supplemental</w:t>
      </w:r>
      <w:r w:rsidR="00615743" w:rsidRPr="000D64BE">
        <w:rPr>
          <w:color w:val="000000"/>
          <w:lang w:eastAsia="en-US"/>
        </w:rPr>
        <w:t xml:space="preserve"> </w:t>
      </w:r>
      <w:r w:rsidRPr="000D64BE">
        <w:rPr>
          <w:color w:val="000000"/>
          <w:lang w:eastAsia="en-US"/>
        </w:rPr>
        <w:t>Agreement, is immune from any action or proceeding</w:t>
      </w:r>
      <w:r w:rsidR="00615743" w:rsidRPr="000D64BE">
        <w:rPr>
          <w:color w:val="000000"/>
          <w:lang w:eastAsia="en-US"/>
        </w:rPr>
        <w:t xml:space="preserve"> </w:t>
      </w:r>
      <w:r w:rsidRPr="000D64BE">
        <w:rPr>
          <w:color w:val="000000"/>
          <w:lang w:eastAsia="en-US"/>
        </w:rPr>
        <w:t>arising under or relating to this Agreement, the 609(g) Agreement, the Compact, the Program</w:t>
      </w:r>
      <w:r w:rsidR="00615743" w:rsidRPr="000D64BE">
        <w:rPr>
          <w:color w:val="000000"/>
          <w:lang w:eastAsia="en-US"/>
        </w:rPr>
        <w:t xml:space="preserve"> </w:t>
      </w:r>
      <w:r w:rsidRPr="000D64BE">
        <w:rPr>
          <w:color w:val="000000"/>
          <w:lang w:eastAsia="en-US"/>
        </w:rPr>
        <w:t xml:space="preserve">Implementation Agreement or any other Supplemental Agreement and </w:t>
      </w:r>
      <w:r w:rsidR="00983287" w:rsidRPr="000D64BE">
        <w:rPr>
          <w:color w:val="000000"/>
          <w:lang w:eastAsia="en-US"/>
        </w:rPr>
        <w:t>MCA-</w:t>
      </w:r>
      <w:r w:rsidR="00646459">
        <w:rPr>
          <w:color w:val="000000"/>
          <w:lang w:eastAsia="en-US"/>
        </w:rPr>
        <w:t>Georgia</w:t>
      </w:r>
      <w:r w:rsidRPr="000D64BE">
        <w:rPr>
          <w:color w:val="000000"/>
          <w:lang w:eastAsia="en-US"/>
        </w:rPr>
        <w:t xml:space="preserve"> and the</w:t>
      </w:r>
      <w:r w:rsidR="00615743" w:rsidRPr="000D64BE">
        <w:rPr>
          <w:color w:val="000000"/>
          <w:lang w:eastAsia="en-US"/>
        </w:rPr>
        <w:t xml:space="preserve"> </w:t>
      </w:r>
      <w:r w:rsidR="00BF2847">
        <w:rPr>
          <w:color w:val="000000"/>
          <w:lang w:eastAsia="en-US"/>
        </w:rPr>
        <w:t>Fiscal Agent</w:t>
      </w:r>
      <w:r w:rsidRPr="000D64BE">
        <w:rPr>
          <w:color w:val="000000"/>
          <w:lang w:eastAsia="en-US"/>
        </w:rPr>
        <w:t xml:space="preserve"> hereby waive and release all claims related to any such liability. In</w:t>
      </w:r>
      <w:r w:rsidR="00615743" w:rsidRPr="000D64BE">
        <w:rPr>
          <w:color w:val="000000"/>
          <w:lang w:eastAsia="en-US"/>
        </w:rPr>
        <w:t xml:space="preserve"> </w:t>
      </w:r>
      <w:r w:rsidRPr="000D64BE">
        <w:rPr>
          <w:color w:val="000000"/>
          <w:lang w:eastAsia="en-US"/>
        </w:rPr>
        <w:t>matters arising under or relating to the 609(g) Agreement, the Compact or this Agreement,</w:t>
      </w:r>
      <w:r w:rsidR="00615743" w:rsidRPr="000D64BE">
        <w:rPr>
          <w:color w:val="000000"/>
          <w:lang w:eastAsia="en-US"/>
        </w:rPr>
        <w:t xml:space="preserve"> </w:t>
      </w:r>
      <w:r w:rsidRPr="000D64BE">
        <w:rPr>
          <w:color w:val="000000"/>
          <w:lang w:eastAsia="en-US"/>
        </w:rPr>
        <w:t xml:space="preserve">MCC is not subject to the jurisdiction of the courts or any other body of </w:t>
      </w:r>
      <w:r w:rsidR="00646459">
        <w:rPr>
          <w:color w:val="000000"/>
          <w:lang w:eastAsia="en-US"/>
        </w:rPr>
        <w:t>Georgia</w:t>
      </w:r>
      <w:r w:rsidRPr="000D64BE">
        <w:rPr>
          <w:color w:val="000000"/>
          <w:lang w:eastAsia="en-US"/>
        </w:rPr>
        <w:t xml:space="preserve"> or any other</w:t>
      </w:r>
      <w:r w:rsidR="00615743" w:rsidRPr="000D64BE">
        <w:rPr>
          <w:color w:val="000000"/>
          <w:lang w:eastAsia="en-US"/>
        </w:rPr>
        <w:t xml:space="preserve"> </w:t>
      </w:r>
      <w:r w:rsidRPr="000D64BE">
        <w:rPr>
          <w:color w:val="000000"/>
          <w:lang w:eastAsia="en-US"/>
        </w:rPr>
        <w:t>jurisdiction.</w:t>
      </w:r>
    </w:p>
    <w:p w14:paraId="79A004CB" w14:textId="77777777" w:rsidR="00615743" w:rsidRPr="000D64BE" w:rsidRDefault="00615743" w:rsidP="00AF126D">
      <w:pPr>
        <w:widowControl/>
        <w:jc w:val="both"/>
        <w:rPr>
          <w:color w:val="000000"/>
          <w:lang w:eastAsia="en-US"/>
        </w:rPr>
      </w:pPr>
    </w:p>
    <w:p w14:paraId="0AE4EA24" w14:textId="77777777" w:rsidR="00D37CFB" w:rsidRPr="000D64BE" w:rsidRDefault="00D37CFB" w:rsidP="008E2BE9">
      <w:pPr>
        <w:widowControl/>
        <w:ind w:firstLine="720"/>
        <w:jc w:val="both"/>
        <w:rPr>
          <w:color w:val="000000"/>
          <w:lang w:eastAsia="en-US"/>
        </w:rPr>
      </w:pPr>
      <w:r w:rsidRPr="000D64BE">
        <w:rPr>
          <w:color w:val="000000"/>
          <w:lang w:eastAsia="en-US"/>
        </w:rPr>
        <w:lastRenderedPageBreak/>
        <w:t xml:space="preserve">(c) </w:t>
      </w:r>
      <w:r w:rsidR="00615743" w:rsidRPr="000D64BE">
        <w:rPr>
          <w:color w:val="000000"/>
          <w:lang w:eastAsia="en-US"/>
        </w:rPr>
        <w:tab/>
      </w:r>
      <w:r w:rsidRPr="000D64BE">
        <w:rPr>
          <w:color w:val="000000"/>
          <w:lang w:eastAsia="en-US"/>
        </w:rPr>
        <w:t>The Parties further agree that (i) MCC shall have final approval rights</w:t>
      </w:r>
      <w:r w:rsidR="00615743" w:rsidRPr="000D64BE">
        <w:rPr>
          <w:color w:val="000000"/>
          <w:lang w:eastAsia="en-US"/>
        </w:rPr>
        <w:t xml:space="preserve"> </w:t>
      </w:r>
      <w:r w:rsidRPr="000D64BE">
        <w:rPr>
          <w:color w:val="000000"/>
          <w:lang w:eastAsia="en-US"/>
        </w:rPr>
        <w:t>with respect to the terms and conditions of this Agreement, any amendments hereto, and any</w:t>
      </w:r>
      <w:r w:rsidR="00615743" w:rsidRPr="000D64BE">
        <w:rPr>
          <w:color w:val="000000"/>
          <w:lang w:eastAsia="en-US"/>
        </w:rPr>
        <w:t xml:space="preserve"> </w:t>
      </w:r>
      <w:r w:rsidRPr="000D64BE">
        <w:rPr>
          <w:color w:val="000000"/>
          <w:lang w:eastAsia="en-US"/>
        </w:rPr>
        <w:t>documents in</w:t>
      </w:r>
      <w:r w:rsidR="00615743" w:rsidRPr="000D64BE">
        <w:rPr>
          <w:color w:val="000000"/>
          <w:lang w:eastAsia="en-US"/>
        </w:rPr>
        <w:t xml:space="preserve"> </w:t>
      </w:r>
      <w:r w:rsidRPr="000D64BE">
        <w:rPr>
          <w:color w:val="000000"/>
          <w:lang w:eastAsia="en-US"/>
        </w:rPr>
        <w:t>connection with or related to this Agreement and the activities contemplated</w:t>
      </w:r>
      <w:r w:rsidR="00615743" w:rsidRPr="000D64BE">
        <w:rPr>
          <w:color w:val="000000"/>
          <w:lang w:eastAsia="en-US"/>
        </w:rPr>
        <w:t xml:space="preserve"> </w:t>
      </w:r>
      <w:r w:rsidRPr="000D64BE">
        <w:rPr>
          <w:color w:val="000000"/>
          <w:lang w:eastAsia="en-US"/>
        </w:rPr>
        <w:t>hereunder; (ii) MCC, in reserving any or all of its approval or other rights hereunder, has</w:t>
      </w:r>
      <w:r w:rsidR="00615743" w:rsidRPr="000D64BE">
        <w:rPr>
          <w:color w:val="000000"/>
          <w:lang w:eastAsia="en-US"/>
        </w:rPr>
        <w:t xml:space="preserve"> </w:t>
      </w:r>
      <w:r w:rsidRPr="000D64BE">
        <w:rPr>
          <w:color w:val="000000"/>
          <w:lang w:eastAsia="en-US"/>
        </w:rPr>
        <w:t>acted solely as a funding entity to assure the proper use of United States Government funds,</w:t>
      </w:r>
      <w:r w:rsidR="00615743" w:rsidRPr="000D64BE">
        <w:rPr>
          <w:color w:val="000000"/>
          <w:lang w:eastAsia="en-US"/>
        </w:rPr>
        <w:t xml:space="preserve"> </w:t>
      </w:r>
      <w:r w:rsidRPr="000D64BE">
        <w:rPr>
          <w:color w:val="000000"/>
          <w:lang w:eastAsia="en-US"/>
        </w:rPr>
        <w:t>and any decision by MCC to exercise or refrain from exercising any of its rights shall be</w:t>
      </w:r>
      <w:r w:rsidR="00615743" w:rsidRPr="000D64BE">
        <w:rPr>
          <w:color w:val="000000"/>
          <w:lang w:eastAsia="en-US"/>
        </w:rPr>
        <w:t xml:space="preserve"> </w:t>
      </w:r>
      <w:r w:rsidRPr="000D64BE">
        <w:rPr>
          <w:color w:val="000000"/>
          <w:lang w:eastAsia="en-US"/>
        </w:rPr>
        <w:t>made as a funding entity in the course of funding the activity and shall not be construed as</w:t>
      </w:r>
      <w:r w:rsidR="00615743" w:rsidRPr="000D64BE">
        <w:rPr>
          <w:color w:val="000000"/>
          <w:lang w:eastAsia="en-US"/>
        </w:rPr>
        <w:t xml:space="preserve"> </w:t>
      </w:r>
      <w:r w:rsidRPr="000D64BE">
        <w:rPr>
          <w:color w:val="000000"/>
          <w:lang w:eastAsia="en-US"/>
        </w:rPr>
        <w:t>making MCC a party to this Agreement; (iii) MCC may, from time to time, exercise its</w:t>
      </w:r>
      <w:r w:rsidR="00615743" w:rsidRPr="000D64BE">
        <w:rPr>
          <w:color w:val="000000"/>
          <w:lang w:eastAsia="en-US"/>
        </w:rPr>
        <w:t xml:space="preserve"> </w:t>
      </w:r>
      <w:r w:rsidRPr="000D64BE">
        <w:rPr>
          <w:color w:val="000000"/>
          <w:lang w:eastAsia="en-US"/>
        </w:rPr>
        <w:t>rights, or discuss matters related to these rights or this Agreement with the Parties jointly or</w:t>
      </w:r>
      <w:r w:rsidR="00615743" w:rsidRPr="000D64BE">
        <w:rPr>
          <w:color w:val="000000"/>
          <w:lang w:eastAsia="en-US"/>
        </w:rPr>
        <w:t xml:space="preserve"> </w:t>
      </w:r>
      <w:r w:rsidRPr="000D64BE">
        <w:rPr>
          <w:color w:val="000000"/>
          <w:lang w:eastAsia="en-US"/>
        </w:rPr>
        <w:t>separately, without thereby incurring any responsibility or liability to the Parties jointly or</w:t>
      </w:r>
      <w:r w:rsidR="00615743" w:rsidRPr="000D64BE">
        <w:rPr>
          <w:color w:val="000000"/>
          <w:lang w:eastAsia="en-US"/>
        </w:rPr>
        <w:t xml:space="preserve"> </w:t>
      </w:r>
      <w:r w:rsidRPr="000D64BE">
        <w:rPr>
          <w:color w:val="000000"/>
          <w:lang w:eastAsia="en-US"/>
        </w:rPr>
        <w:t>separately; (iv) any approval (or failure to approve) or exercise of (or failure to exercise) any</w:t>
      </w:r>
      <w:r w:rsidR="00615743" w:rsidRPr="000D64BE">
        <w:rPr>
          <w:color w:val="000000"/>
          <w:lang w:eastAsia="en-US"/>
        </w:rPr>
        <w:t xml:space="preserve"> </w:t>
      </w:r>
      <w:r w:rsidRPr="000D64BE">
        <w:rPr>
          <w:color w:val="000000"/>
          <w:lang w:eastAsia="en-US"/>
        </w:rPr>
        <w:t xml:space="preserve">rights by MCC shall not bar </w:t>
      </w:r>
      <w:r w:rsidR="00983287" w:rsidRPr="000D64BE">
        <w:rPr>
          <w:color w:val="000000"/>
          <w:lang w:eastAsia="en-US"/>
        </w:rPr>
        <w:t>MCA-</w:t>
      </w:r>
      <w:r w:rsidR="00646459">
        <w:rPr>
          <w:color w:val="000000"/>
          <w:lang w:eastAsia="en-US"/>
        </w:rPr>
        <w:t>Georgia</w:t>
      </w:r>
      <w:r w:rsidRPr="000D64BE">
        <w:rPr>
          <w:color w:val="000000"/>
          <w:lang w:eastAsia="en-US"/>
        </w:rPr>
        <w:t xml:space="preserve"> or MCC from asserting any right, or relieve the</w:t>
      </w:r>
      <w:r w:rsidR="008E2BE9">
        <w:rPr>
          <w:color w:val="000000"/>
          <w:lang w:eastAsia="en-US"/>
        </w:rPr>
        <w:t xml:space="preserve"> </w:t>
      </w:r>
      <w:r w:rsidR="00BF2847">
        <w:rPr>
          <w:color w:val="000000"/>
          <w:lang w:eastAsia="en-US"/>
        </w:rPr>
        <w:t>Fiscal Agent</w:t>
      </w:r>
      <w:r w:rsidRPr="000D64BE">
        <w:rPr>
          <w:color w:val="000000"/>
          <w:lang w:eastAsia="en-US"/>
        </w:rPr>
        <w:t xml:space="preserve"> of any liability which the </w:t>
      </w:r>
      <w:r w:rsidR="00BF2847">
        <w:rPr>
          <w:color w:val="000000"/>
          <w:lang w:eastAsia="en-US"/>
        </w:rPr>
        <w:t>Fiscal Agent</w:t>
      </w:r>
      <w:r w:rsidRPr="000D64BE">
        <w:rPr>
          <w:color w:val="000000"/>
          <w:lang w:eastAsia="en-US"/>
        </w:rPr>
        <w:t xml:space="preserve"> might otherwise have to</w:t>
      </w:r>
      <w:r w:rsidR="00FC28EA"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or MCC (or MCC Indemnified Parties); and (v) MCC shall have the right, as</w:t>
      </w:r>
      <w:r w:rsidR="00FC28EA" w:rsidRPr="000D64BE">
        <w:rPr>
          <w:color w:val="000000"/>
          <w:lang w:eastAsia="en-US"/>
        </w:rPr>
        <w:t xml:space="preserve"> </w:t>
      </w:r>
      <w:r w:rsidRPr="000D64BE">
        <w:rPr>
          <w:color w:val="000000"/>
          <w:lang w:eastAsia="en-US"/>
        </w:rPr>
        <w:t>set forth in this Agreement, to receive copies of reports and other documentation delivered to</w:t>
      </w:r>
      <w:r w:rsidR="00FC28EA" w:rsidRPr="000D64BE">
        <w:rPr>
          <w:color w:val="000000"/>
          <w:lang w:eastAsia="en-US"/>
        </w:rPr>
        <w:t xml:space="preserve"> </w:t>
      </w:r>
      <w:r w:rsidRPr="000D64BE">
        <w:rPr>
          <w:color w:val="000000"/>
          <w:lang w:eastAsia="en-US"/>
        </w:rPr>
        <w:t xml:space="preserve">the </w:t>
      </w:r>
      <w:r w:rsidR="00BF2847">
        <w:rPr>
          <w:color w:val="000000"/>
          <w:lang w:eastAsia="en-US"/>
        </w:rPr>
        <w:t>Fiscal Agent</w:t>
      </w:r>
      <w:r w:rsidRPr="000D64BE">
        <w:rPr>
          <w:color w:val="000000"/>
          <w:lang w:eastAsia="en-US"/>
        </w:rPr>
        <w:t xml:space="preserve">, </w:t>
      </w:r>
      <w:r w:rsidR="00983287" w:rsidRPr="000D64BE">
        <w:rPr>
          <w:color w:val="000000"/>
          <w:lang w:eastAsia="en-US"/>
        </w:rPr>
        <w:t>MCA-</w:t>
      </w:r>
      <w:r w:rsidR="00646459">
        <w:rPr>
          <w:color w:val="000000"/>
          <w:lang w:eastAsia="en-US"/>
        </w:rPr>
        <w:t>Georgia</w:t>
      </w:r>
      <w:r w:rsidRPr="000D64BE">
        <w:rPr>
          <w:color w:val="000000"/>
          <w:lang w:eastAsia="en-US"/>
        </w:rPr>
        <w:t xml:space="preserve"> or any other governmental body or person.</w:t>
      </w:r>
    </w:p>
    <w:p w14:paraId="0AF72D70" w14:textId="77777777" w:rsidR="00FC28EA" w:rsidRPr="000D64BE" w:rsidRDefault="00FC28EA" w:rsidP="00AF126D">
      <w:pPr>
        <w:widowControl/>
        <w:jc w:val="both"/>
        <w:rPr>
          <w:color w:val="000000"/>
          <w:lang w:eastAsia="en-US"/>
        </w:rPr>
      </w:pPr>
    </w:p>
    <w:p w14:paraId="4796EAAB" w14:textId="77777777" w:rsidR="00FC28EA" w:rsidRPr="000D64BE" w:rsidRDefault="00D37CFB" w:rsidP="00AF126D">
      <w:pPr>
        <w:widowControl/>
        <w:ind w:firstLine="720"/>
        <w:jc w:val="both"/>
        <w:rPr>
          <w:color w:val="000000"/>
          <w:lang w:eastAsia="en-US"/>
        </w:rPr>
      </w:pPr>
      <w:r w:rsidRPr="000D64BE">
        <w:rPr>
          <w:color w:val="000000"/>
          <w:lang w:eastAsia="en-US"/>
        </w:rPr>
        <w:t xml:space="preserve">(d) </w:t>
      </w:r>
      <w:r w:rsidR="00FC28EA" w:rsidRPr="000D64BE">
        <w:rPr>
          <w:color w:val="000000"/>
          <w:lang w:eastAsia="en-US"/>
        </w:rPr>
        <w:tab/>
      </w:r>
      <w:r w:rsidRPr="000D64BE">
        <w:rPr>
          <w:color w:val="000000"/>
          <w:lang w:eastAsia="en-US"/>
        </w:rPr>
        <w:t xml:space="preserve">For the benefit of MCC, the </w:t>
      </w:r>
      <w:r w:rsidR="00BF2847">
        <w:rPr>
          <w:color w:val="000000"/>
          <w:lang w:eastAsia="en-US"/>
        </w:rPr>
        <w:t>Fiscal Agent</w:t>
      </w:r>
      <w:r w:rsidRPr="000D64BE">
        <w:rPr>
          <w:color w:val="000000"/>
          <w:lang w:eastAsia="en-US"/>
        </w:rPr>
        <w:t xml:space="preserve"> shall comply with all</w:t>
      </w:r>
      <w:r w:rsidR="00FC28EA" w:rsidRPr="000D64BE">
        <w:rPr>
          <w:color w:val="000000"/>
          <w:lang w:eastAsia="en-US"/>
        </w:rPr>
        <w:t xml:space="preserve"> </w:t>
      </w:r>
      <w:r w:rsidRPr="000D64BE">
        <w:rPr>
          <w:color w:val="000000"/>
          <w:lang w:eastAsia="en-US"/>
        </w:rPr>
        <w:t>of the terms of and its obligations under this Agreement</w:t>
      </w:r>
      <w:r w:rsidR="00E60110">
        <w:rPr>
          <w:color w:val="000000"/>
          <w:lang w:eastAsia="en-US"/>
        </w:rPr>
        <w:t xml:space="preserve"> and the Bank Agreement</w:t>
      </w:r>
      <w:r w:rsidRPr="000D64BE">
        <w:rPr>
          <w:color w:val="000000"/>
          <w:lang w:eastAsia="en-US"/>
        </w:rPr>
        <w:t>.</w:t>
      </w:r>
      <w:r w:rsidR="00FC28EA" w:rsidRPr="000D64BE">
        <w:rPr>
          <w:color w:val="000000"/>
          <w:lang w:eastAsia="en-US"/>
        </w:rPr>
        <w:t xml:space="preserve"> </w:t>
      </w:r>
    </w:p>
    <w:p w14:paraId="03B578D1" w14:textId="77777777" w:rsidR="00FC28EA" w:rsidRPr="000D64BE" w:rsidRDefault="00FC28EA" w:rsidP="00AF126D">
      <w:pPr>
        <w:widowControl/>
        <w:ind w:firstLine="720"/>
        <w:jc w:val="both"/>
        <w:rPr>
          <w:color w:val="000000"/>
          <w:lang w:eastAsia="en-US"/>
        </w:rPr>
      </w:pPr>
    </w:p>
    <w:p w14:paraId="63E8A378" w14:textId="77777777" w:rsidR="00D37CFB" w:rsidRPr="000D64BE" w:rsidRDefault="00D37CFB" w:rsidP="00AF126D">
      <w:pPr>
        <w:widowControl/>
        <w:ind w:firstLine="720"/>
        <w:jc w:val="both"/>
        <w:rPr>
          <w:color w:val="000000"/>
          <w:lang w:eastAsia="en-US"/>
        </w:rPr>
      </w:pPr>
      <w:r w:rsidRPr="000D64BE">
        <w:rPr>
          <w:color w:val="000000"/>
          <w:lang w:eastAsia="en-US"/>
        </w:rPr>
        <w:t>(e) For the avoidance of doubt, MCC shall incur no obligations or</w:t>
      </w:r>
      <w:r w:rsidR="00FC28EA" w:rsidRPr="000D64BE">
        <w:rPr>
          <w:color w:val="000000"/>
          <w:lang w:eastAsia="en-US"/>
        </w:rPr>
        <w:t xml:space="preserve"> </w:t>
      </w:r>
      <w:r w:rsidRPr="000D64BE">
        <w:rPr>
          <w:color w:val="000000"/>
          <w:lang w:eastAsia="en-US"/>
        </w:rPr>
        <w:t>liabilities under this Agreement, whether as a result of its third-party beneficiary status or</w:t>
      </w:r>
      <w:r w:rsidR="00FC28EA" w:rsidRPr="000D64BE">
        <w:rPr>
          <w:color w:val="000000"/>
          <w:lang w:eastAsia="en-US"/>
        </w:rPr>
        <w:t xml:space="preserve"> </w:t>
      </w:r>
      <w:r w:rsidRPr="000D64BE">
        <w:rPr>
          <w:color w:val="000000"/>
          <w:lang w:eastAsia="en-US"/>
        </w:rPr>
        <w:t>otherwise. In no event shall anything in this Agreement be construed as a waiver of immunity</w:t>
      </w:r>
      <w:r w:rsidR="00FC28EA" w:rsidRPr="000D64BE">
        <w:rPr>
          <w:color w:val="000000"/>
          <w:lang w:eastAsia="en-US"/>
        </w:rPr>
        <w:t xml:space="preserve"> </w:t>
      </w:r>
      <w:r w:rsidRPr="000D64BE">
        <w:rPr>
          <w:color w:val="000000"/>
          <w:lang w:eastAsia="en-US"/>
        </w:rPr>
        <w:t xml:space="preserve">from, or submission by MCC to, the jurisdiction of the courts of </w:t>
      </w:r>
      <w:r w:rsidR="00646459">
        <w:rPr>
          <w:color w:val="000000"/>
          <w:lang w:eastAsia="en-US"/>
        </w:rPr>
        <w:t>Georgia</w:t>
      </w:r>
      <w:r w:rsidRPr="000D64BE">
        <w:rPr>
          <w:color w:val="000000"/>
          <w:lang w:eastAsia="en-US"/>
        </w:rPr>
        <w:t xml:space="preserve"> or of any other</w:t>
      </w:r>
      <w:r w:rsidR="00FC28EA" w:rsidRPr="000D64BE">
        <w:rPr>
          <w:color w:val="000000"/>
          <w:lang w:eastAsia="en-US"/>
        </w:rPr>
        <w:t xml:space="preserve"> </w:t>
      </w:r>
      <w:r w:rsidRPr="000D64BE">
        <w:rPr>
          <w:color w:val="000000"/>
          <w:lang w:eastAsia="en-US"/>
        </w:rPr>
        <w:t>jurisdiction, or to any other body, or to the arbitral body or any arbitration under Section 4.8.</w:t>
      </w:r>
    </w:p>
    <w:p w14:paraId="6ED41F9D" w14:textId="77777777" w:rsidR="00FC28EA" w:rsidRPr="000D64BE" w:rsidRDefault="00FC28EA" w:rsidP="00AF126D">
      <w:pPr>
        <w:widowControl/>
        <w:jc w:val="both"/>
        <w:rPr>
          <w:color w:val="000000"/>
          <w:lang w:eastAsia="en-US"/>
        </w:rPr>
      </w:pPr>
    </w:p>
    <w:p w14:paraId="5ACDAEE3" w14:textId="77777777" w:rsidR="00D37CFB" w:rsidRPr="000D64BE" w:rsidRDefault="00D37CFB" w:rsidP="00AF126D">
      <w:pPr>
        <w:widowControl/>
        <w:ind w:firstLine="720"/>
        <w:jc w:val="both"/>
        <w:rPr>
          <w:color w:val="000000"/>
          <w:lang w:eastAsia="en-US"/>
        </w:rPr>
      </w:pPr>
      <w:r w:rsidRPr="000D64BE">
        <w:rPr>
          <w:color w:val="000000"/>
          <w:lang w:eastAsia="en-US"/>
        </w:rPr>
        <w:t xml:space="preserve">(f) </w:t>
      </w:r>
      <w:r w:rsidR="00FC28EA" w:rsidRPr="000D64BE">
        <w:rPr>
          <w:color w:val="000000"/>
          <w:lang w:eastAsia="en-US"/>
        </w:rPr>
        <w:tab/>
      </w:r>
      <w:r w:rsidRPr="000D64BE">
        <w:rPr>
          <w:color w:val="000000"/>
          <w:lang w:eastAsia="en-US"/>
        </w:rPr>
        <w:t>Notwithstanding Section 4.11 of this Agreement, the Parties hereby</w:t>
      </w:r>
      <w:r w:rsidR="00FC28EA" w:rsidRPr="000D64BE">
        <w:rPr>
          <w:color w:val="000000"/>
          <w:lang w:eastAsia="en-US"/>
        </w:rPr>
        <w:t xml:space="preserve"> </w:t>
      </w:r>
      <w:r w:rsidRPr="000D64BE">
        <w:rPr>
          <w:color w:val="000000"/>
          <w:lang w:eastAsia="en-US"/>
        </w:rPr>
        <w:t>agree that the designation of MCC as third party beneficiary to this Agreement is and shall</w:t>
      </w:r>
      <w:r w:rsidR="00FC28EA" w:rsidRPr="000D64BE">
        <w:rPr>
          <w:color w:val="000000"/>
          <w:lang w:eastAsia="en-US"/>
        </w:rPr>
        <w:t xml:space="preserve"> </w:t>
      </w:r>
      <w:r w:rsidRPr="000D64BE">
        <w:rPr>
          <w:color w:val="000000"/>
          <w:lang w:eastAsia="en-US"/>
        </w:rPr>
        <w:t>remain irrevocable, and the Parties further agree that no action is or shall be required by</w:t>
      </w:r>
      <w:r w:rsidR="00FC28EA" w:rsidRPr="000D64BE">
        <w:rPr>
          <w:color w:val="000000"/>
          <w:lang w:eastAsia="en-US"/>
        </w:rPr>
        <w:t xml:space="preserve"> </w:t>
      </w:r>
      <w:r w:rsidRPr="000D64BE">
        <w:rPr>
          <w:color w:val="000000"/>
          <w:lang w:eastAsia="en-US"/>
        </w:rPr>
        <w:t>MCC to evidence its acceptance of such designation.</w:t>
      </w:r>
    </w:p>
    <w:p w14:paraId="1FBB270A" w14:textId="77777777" w:rsidR="00432404" w:rsidRPr="000D64BE" w:rsidRDefault="00432404" w:rsidP="00AF126D">
      <w:pPr>
        <w:widowControl/>
        <w:jc w:val="both"/>
        <w:rPr>
          <w:color w:val="000000"/>
          <w:lang w:eastAsia="en-US"/>
        </w:rPr>
      </w:pPr>
    </w:p>
    <w:p w14:paraId="69D565AD" w14:textId="77777777" w:rsidR="004A0614" w:rsidRDefault="00D37CFB" w:rsidP="004A0614">
      <w:pPr>
        <w:pStyle w:val="Heading2"/>
        <w:rPr>
          <w:lang w:eastAsia="en-US"/>
        </w:rPr>
      </w:pPr>
      <w:bookmarkStart w:id="807" w:name="_Toc257210159"/>
      <w:bookmarkStart w:id="808" w:name="_Toc257210365"/>
      <w:bookmarkStart w:id="809" w:name="_Toc351906035"/>
      <w:proofErr w:type="gramStart"/>
      <w:r w:rsidRPr="000D64BE">
        <w:rPr>
          <w:lang w:eastAsia="en-US"/>
        </w:rPr>
        <w:t>Section 4.16 Severability.</w:t>
      </w:r>
      <w:bookmarkEnd w:id="807"/>
      <w:bookmarkEnd w:id="808"/>
      <w:bookmarkEnd w:id="809"/>
      <w:proofErr w:type="gramEnd"/>
      <w:r w:rsidRPr="000D64BE">
        <w:rPr>
          <w:lang w:eastAsia="en-US"/>
        </w:rPr>
        <w:t xml:space="preserve"> </w:t>
      </w:r>
    </w:p>
    <w:p w14:paraId="3AAA7CC8" w14:textId="77777777" w:rsidR="004A0614" w:rsidRDefault="004A0614" w:rsidP="00AF126D">
      <w:pPr>
        <w:widowControl/>
        <w:jc w:val="both"/>
        <w:rPr>
          <w:color w:val="000000"/>
          <w:lang w:eastAsia="en-US"/>
        </w:rPr>
      </w:pPr>
    </w:p>
    <w:p w14:paraId="3981E3D1" w14:textId="77777777" w:rsidR="00432404" w:rsidRPr="000D64BE" w:rsidRDefault="00D37CFB" w:rsidP="00AF126D">
      <w:pPr>
        <w:widowControl/>
        <w:jc w:val="both"/>
        <w:rPr>
          <w:color w:val="000000"/>
          <w:lang w:eastAsia="en-US"/>
        </w:rPr>
      </w:pPr>
      <w:r w:rsidRPr="000D64BE">
        <w:rPr>
          <w:color w:val="000000"/>
          <w:lang w:eastAsia="en-US"/>
        </w:rPr>
        <w:t>If one or more provisions of this Agreement is held to be</w:t>
      </w:r>
      <w:r w:rsidR="00432404" w:rsidRPr="000D64BE">
        <w:rPr>
          <w:color w:val="000000"/>
          <w:lang w:eastAsia="en-US"/>
        </w:rPr>
        <w:t xml:space="preserve"> </w:t>
      </w:r>
      <w:r w:rsidRPr="000D64BE">
        <w:rPr>
          <w:color w:val="000000"/>
          <w:lang w:eastAsia="en-US"/>
        </w:rPr>
        <w:t>unenforceable under any applicable law, such provision(s) shall be excluded from this</w:t>
      </w:r>
      <w:r w:rsidR="00432404" w:rsidRPr="000D64BE">
        <w:rPr>
          <w:color w:val="000000"/>
          <w:lang w:eastAsia="en-US"/>
        </w:rPr>
        <w:t xml:space="preserve"> </w:t>
      </w:r>
      <w:r w:rsidRPr="000D64BE">
        <w:rPr>
          <w:color w:val="000000"/>
          <w:lang w:eastAsia="en-US"/>
        </w:rPr>
        <w:t>Agreement and the balance of this Agreement shall be interpreted as if such provision(s)</w:t>
      </w:r>
      <w:r w:rsidR="00432404" w:rsidRPr="000D64BE">
        <w:rPr>
          <w:color w:val="000000"/>
          <w:lang w:eastAsia="en-US"/>
        </w:rPr>
        <w:t xml:space="preserve"> </w:t>
      </w:r>
      <w:r w:rsidRPr="000D64BE">
        <w:rPr>
          <w:color w:val="000000"/>
          <w:lang w:eastAsia="en-US"/>
        </w:rPr>
        <w:t>were so excluded and shall be enforceable in accordance with its terms.</w:t>
      </w:r>
      <w:r w:rsidR="00432404" w:rsidRPr="000D64BE">
        <w:rPr>
          <w:color w:val="000000"/>
          <w:lang w:eastAsia="en-US"/>
        </w:rPr>
        <w:t xml:space="preserve"> </w:t>
      </w:r>
    </w:p>
    <w:p w14:paraId="470D96A0" w14:textId="77777777" w:rsidR="00432404" w:rsidRPr="000D64BE" w:rsidRDefault="00432404" w:rsidP="00AF126D">
      <w:pPr>
        <w:widowControl/>
        <w:jc w:val="both"/>
        <w:rPr>
          <w:color w:val="000000"/>
          <w:lang w:eastAsia="en-US"/>
        </w:rPr>
      </w:pPr>
    </w:p>
    <w:p w14:paraId="6F585FD3" w14:textId="77777777" w:rsidR="00D00289" w:rsidRDefault="00D00289" w:rsidP="00AF126D">
      <w:pPr>
        <w:widowControl/>
        <w:jc w:val="both"/>
        <w:rPr>
          <w:color w:val="000000"/>
          <w:lang w:eastAsia="en-US"/>
        </w:rPr>
      </w:pPr>
    </w:p>
    <w:p w14:paraId="2C610A7B" w14:textId="77777777" w:rsidR="004A0614" w:rsidRDefault="00D37CFB" w:rsidP="004A0614">
      <w:pPr>
        <w:pStyle w:val="Heading2"/>
        <w:rPr>
          <w:lang w:eastAsia="en-US"/>
        </w:rPr>
      </w:pPr>
      <w:bookmarkStart w:id="810" w:name="_Toc257210160"/>
      <w:bookmarkStart w:id="811" w:name="_Toc257210366"/>
      <w:bookmarkStart w:id="812" w:name="_Toc351906036"/>
      <w:proofErr w:type="gramStart"/>
      <w:r w:rsidRPr="000D64BE">
        <w:rPr>
          <w:lang w:eastAsia="en-US"/>
        </w:rPr>
        <w:t>Section 4.17 Entire Agreement.</w:t>
      </w:r>
      <w:bookmarkEnd w:id="810"/>
      <w:bookmarkEnd w:id="811"/>
      <w:bookmarkEnd w:id="812"/>
      <w:proofErr w:type="gramEnd"/>
      <w:r w:rsidRPr="000D64BE">
        <w:rPr>
          <w:lang w:eastAsia="en-US"/>
        </w:rPr>
        <w:t xml:space="preserve"> </w:t>
      </w:r>
    </w:p>
    <w:p w14:paraId="21DBC8A8" w14:textId="77777777" w:rsidR="004A0614" w:rsidRDefault="004A0614" w:rsidP="00AF126D">
      <w:pPr>
        <w:widowControl/>
        <w:jc w:val="both"/>
        <w:rPr>
          <w:color w:val="000000"/>
          <w:lang w:eastAsia="en-US"/>
        </w:rPr>
      </w:pPr>
    </w:p>
    <w:p w14:paraId="07ADA2D0" w14:textId="77777777" w:rsidR="00D37CFB" w:rsidRPr="000D64BE" w:rsidRDefault="00D37CFB" w:rsidP="00AF126D">
      <w:pPr>
        <w:widowControl/>
        <w:jc w:val="both"/>
        <w:rPr>
          <w:color w:val="000000"/>
          <w:lang w:eastAsia="en-US"/>
        </w:rPr>
      </w:pPr>
      <w:r w:rsidRPr="000D64BE">
        <w:rPr>
          <w:color w:val="000000"/>
          <w:lang w:eastAsia="en-US"/>
        </w:rPr>
        <w:t>This Agreement, including all Attachments, and all</w:t>
      </w:r>
      <w:r w:rsidR="00432404" w:rsidRPr="000D64BE">
        <w:rPr>
          <w:color w:val="000000"/>
          <w:lang w:eastAsia="en-US"/>
        </w:rPr>
        <w:t xml:space="preserve"> </w:t>
      </w:r>
      <w:r w:rsidRPr="000D64BE">
        <w:rPr>
          <w:color w:val="000000"/>
          <w:lang w:eastAsia="en-US"/>
        </w:rPr>
        <w:t>certificates, documents or agreements executed and delivered in connection with and in</w:t>
      </w:r>
      <w:r w:rsidR="00432404" w:rsidRPr="000D64BE">
        <w:rPr>
          <w:color w:val="000000"/>
          <w:lang w:eastAsia="en-US"/>
        </w:rPr>
        <w:t xml:space="preserve"> </w:t>
      </w:r>
      <w:r w:rsidRPr="000D64BE">
        <w:rPr>
          <w:color w:val="000000"/>
          <w:lang w:eastAsia="en-US"/>
        </w:rPr>
        <w:t xml:space="preserve">furtherance of this Agreement, when executed </w:t>
      </w:r>
      <w:r w:rsidRPr="000D64BE">
        <w:rPr>
          <w:color w:val="000000"/>
          <w:lang w:eastAsia="en-US"/>
        </w:rPr>
        <w:lastRenderedPageBreak/>
        <w:t>and delivered, shall constitute the entire</w:t>
      </w:r>
      <w:r w:rsidR="00432404" w:rsidRPr="000D64BE">
        <w:rPr>
          <w:color w:val="000000"/>
          <w:lang w:eastAsia="en-US"/>
        </w:rPr>
        <w:t xml:space="preserve"> </w:t>
      </w:r>
      <w:r w:rsidRPr="000D64BE">
        <w:rPr>
          <w:color w:val="000000"/>
          <w:lang w:eastAsia="en-US"/>
        </w:rPr>
        <w:t>agreement of the Parties with respect to the subject matter hereof, superseding and</w:t>
      </w:r>
      <w:r w:rsidR="00432404" w:rsidRPr="000D64BE">
        <w:rPr>
          <w:color w:val="000000"/>
          <w:lang w:eastAsia="en-US"/>
        </w:rPr>
        <w:t xml:space="preserve"> </w:t>
      </w:r>
      <w:r w:rsidRPr="000D64BE">
        <w:rPr>
          <w:color w:val="000000"/>
          <w:lang w:eastAsia="en-US"/>
        </w:rPr>
        <w:t>extinguishing all prior agreements,</w:t>
      </w:r>
      <w:r w:rsidR="00432404" w:rsidRPr="000D64BE">
        <w:rPr>
          <w:color w:val="000000"/>
          <w:lang w:eastAsia="en-US"/>
        </w:rPr>
        <w:t xml:space="preserve"> </w:t>
      </w:r>
      <w:r w:rsidRPr="000D64BE">
        <w:rPr>
          <w:color w:val="000000"/>
          <w:lang w:eastAsia="en-US"/>
        </w:rPr>
        <w:t>understandings and representations and warranties</w:t>
      </w:r>
      <w:r w:rsidR="00432404" w:rsidRPr="000D64BE">
        <w:rPr>
          <w:color w:val="000000"/>
          <w:lang w:eastAsia="en-US"/>
        </w:rPr>
        <w:t xml:space="preserve"> </w:t>
      </w:r>
      <w:r w:rsidRPr="000D64BE">
        <w:rPr>
          <w:color w:val="000000"/>
          <w:lang w:eastAsia="en-US"/>
        </w:rPr>
        <w:t>relating to the subject matter hereof.</w:t>
      </w:r>
    </w:p>
    <w:p w14:paraId="2B4BA782" w14:textId="77777777" w:rsidR="00432404" w:rsidRPr="000D64BE" w:rsidRDefault="00432404" w:rsidP="00AF126D">
      <w:pPr>
        <w:widowControl/>
        <w:jc w:val="both"/>
        <w:rPr>
          <w:color w:val="000000"/>
          <w:lang w:eastAsia="en-US"/>
        </w:rPr>
      </w:pPr>
    </w:p>
    <w:p w14:paraId="2FFE6D50" w14:textId="77777777" w:rsidR="004A0614" w:rsidRDefault="00D37CFB" w:rsidP="004A0614">
      <w:pPr>
        <w:pStyle w:val="Heading2"/>
        <w:rPr>
          <w:lang w:eastAsia="en-US"/>
        </w:rPr>
      </w:pPr>
      <w:bookmarkStart w:id="813" w:name="_Toc257210161"/>
      <w:bookmarkStart w:id="814" w:name="_Toc257210367"/>
      <w:bookmarkStart w:id="815" w:name="_Toc351906037"/>
      <w:proofErr w:type="gramStart"/>
      <w:r w:rsidRPr="000D64BE">
        <w:rPr>
          <w:lang w:eastAsia="en-US"/>
        </w:rPr>
        <w:t>Section 4.18 Counterparts; Signatures.</w:t>
      </w:r>
      <w:bookmarkEnd w:id="813"/>
      <w:bookmarkEnd w:id="814"/>
      <w:bookmarkEnd w:id="815"/>
      <w:proofErr w:type="gramEnd"/>
      <w:r w:rsidRPr="000D64BE">
        <w:rPr>
          <w:lang w:eastAsia="en-US"/>
        </w:rPr>
        <w:t xml:space="preserve"> </w:t>
      </w:r>
    </w:p>
    <w:p w14:paraId="4EB45959" w14:textId="77777777" w:rsidR="004A0614" w:rsidRDefault="004A0614" w:rsidP="00AF126D">
      <w:pPr>
        <w:widowControl/>
        <w:jc w:val="both"/>
        <w:rPr>
          <w:color w:val="000000"/>
          <w:lang w:eastAsia="en-US"/>
        </w:rPr>
      </w:pPr>
    </w:p>
    <w:p w14:paraId="77D48984" w14:textId="77777777" w:rsidR="00D37CFB" w:rsidRPr="000D64BE" w:rsidRDefault="00D37CFB" w:rsidP="00AF126D">
      <w:pPr>
        <w:widowControl/>
        <w:jc w:val="both"/>
        <w:rPr>
          <w:color w:val="000000"/>
          <w:lang w:eastAsia="en-US"/>
        </w:rPr>
      </w:pPr>
      <w:r w:rsidRPr="000D64BE">
        <w:rPr>
          <w:color w:val="000000"/>
          <w:lang w:eastAsia="en-US"/>
        </w:rPr>
        <w:t>This Agreement may be executed in one or more</w:t>
      </w:r>
      <w:r w:rsidR="00432404" w:rsidRPr="000D64BE">
        <w:rPr>
          <w:color w:val="000000"/>
          <w:lang w:eastAsia="en-US"/>
        </w:rPr>
        <w:t xml:space="preserve"> </w:t>
      </w:r>
      <w:r w:rsidRPr="000D64BE">
        <w:rPr>
          <w:color w:val="000000"/>
          <w:lang w:eastAsia="en-US"/>
        </w:rPr>
        <w:t>counterpart signatures, and each counterpart when so executed and delivered shall be an</w:t>
      </w:r>
      <w:r w:rsidR="00432404" w:rsidRPr="000D64BE">
        <w:rPr>
          <w:color w:val="000000"/>
          <w:lang w:eastAsia="en-US"/>
        </w:rPr>
        <w:t xml:space="preserve"> </w:t>
      </w:r>
      <w:r w:rsidRPr="000D64BE">
        <w:rPr>
          <w:color w:val="000000"/>
          <w:lang w:eastAsia="en-US"/>
        </w:rPr>
        <w:t>original instrument, but such counterparts together shall constitute a single agreement.</w:t>
      </w:r>
      <w:r w:rsidR="00432404" w:rsidRPr="000D64BE">
        <w:rPr>
          <w:color w:val="000000"/>
          <w:lang w:eastAsia="en-US"/>
        </w:rPr>
        <w:t xml:space="preserve"> </w:t>
      </w:r>
      <w:r w:rsidRPr="000D64BE">
        <w:rPr>
          <w:color w:val="000000"/>
          <w:lang w:eastAsia="en-US"/>
        </w:rPr>
        <w:t>Except as the Parties may otherwise agree in writing from time to time, a signature delivered</w:t>
      </w:r>
      <w:r w:rsidR="00432404" w:rsidRPr="000D64BE">
        <w:rPr>
          <w:color w:val="000000"/>
          <w:lang w:eastAsia="en-US"/>
        </w:rPr>
        <w:t xml:space="preserve"> </w:t>
      </w:r>
      <w:r w:rsidRPr="000D64BE">
        <w:rPr>
          <w:color w:val="000000"/>
          <w:lang w:eastAsia="en-US"/>
        </w:rPr>
        <w:t>by facsimile or electronic mail in accordance with Section 4.4 shall be deemed an original</w:t>
      </w:r>
      <w:r w:rsidR="00432404" w:rsidRPr="000D64BE">
        <w:rPr>
          <w:color w:val="000000"/>
          <w:lang w:eastAsia="en-US"/>
        </w:rPr>
        <w:t xml:space="preserve"> </w:t>
      </w:r>
      <w:r w:rsidRPr="000D64BE">
        <w:rPr>
          <w:color w:val="000000"/>
          <w:lang w:eastAsia="en-US"/>
        </w:rPr>
        <w:t>signature, and the Parties hereby waive any objection to such signature or to the validity of</w:t>
      </w:r>
      <w:r w:rsidR="00432404" w:rsidRPr="000D64BE">
        <w:rPr>
          <w:color w:val="000000"/>
          <w:lang w:eastAsia="en-US"/>
        </w:rPr>
        <w:t xml:space="preserve"> </w:t>
      </w:r>
      <w:r w:rsidRPr="000D64BE">
        <w:rPr>
          <w:color w:val="000000"/>
          <w:lang w:eastAsia="en-US"/>
        </w:rPr>
        <w:t>the underlying agreement on the basis of the signature’s legal effect, validity or</w:t>
      </w:r>
      <w:r w:rsidR="00432404" w:rsidRPr="000D64BE">
        <w:rPr>
          <w:color w:val="000000"/>
          <w:lang w:eastAsia="en-US"/>
        </w:rPr>
        <w:t xml:space="preserve"> </w:t>
      </w:r>
      <w:r w:rsidRPr="000D64BE">
        <w:rPr>
          <w:color w:val="000000"/>
          <w:lang w:eastAsia="en-US"/>
        </w:rPr>
        <w:t>enforceability solely because it is in facsimile or electronic form. Such signature shall be</w:t>
      </w:r>
      <w:r w:rsidR="00432404" w:rsidRPr="000D64BE">
        <w:rPr>
          <w:color w:val="000000"/>
          <w:lang w:eastAsia="en-US"/>
        </w:rPr>
        <w:t xml:space="preserve"> </w:t>
      </w:r>
      <w:r w:rsidRPr="000D64BE">
        <w:rPr>
          <w:color w:val="000000"/>
          <w:lang w:eastAsia="en-US"/>
        </w:rPr>
        <w:t>accepted by the receiving Party as an original signature and shall be binding on the Party</w:t>
      </w:r>
      <w:r w:rsidR="004A0614">
        <w:rPr>
          <w:color w:val="000000"/>
          <w:lang w:eastAsia="en-US"/>
        </w:rPr>
        <w:t xml:space="preserve"> </w:t>
      </w:r>
      <w:r w:rsidRPr="000D64BE">
        <w:rPr>
          <w:color w:val="000000"/>
          <w:lang w:eastAsia="en-US"/>
        </w:rPr>
        <w:t>delivering such signature.</w:t>
      </w:r>
    </w:p>
    <w:p w14:paraId="2FAC7328" w14:textId="77777777" w:rsidR="00432404" w:rsidRPr="000D64BE" w:rsidRDefault="00432404" w:rsidP="00AF126D">
      <w:pPr>
        <w:widowControl/>
        <w:jc w:val="both"/>
        <w:rPr>
          <w:color w:val="000000"/>
          <w:lang w:eastAsia="en-US"/>
        </w:rPr>
      </w:pPr>
    </w:p>
    <w:p w14:paraId="05CA9615" w14:textId="77777777" w:rsidR="00CC323A" w:rsidRDefault="00D37CFB" w:rsidP="00CC323A">
      <w:pPr>
        <w:pStyle w:val="Heading2"/>
        <w:rPr>
          <w:lang w:eastAsia="en-US"/>
        </w:rPr>
      </w:pPr>
      <w:bookmarkStart w:id="816" w:name="_Toc257210162"/>
      <w:bookmarkStart w:id="817" w:name="_Toc257210368"/>
      <w:bookmarkStart w:id="818" w:name="_Toc351906038"/>
      <w:proofErr w:type="gramStart"/>
      <w:r w:rsidRPr="000D64BE">
        <w:rPr>
          <w:lang w:eastAsia="en-US"/>
        </w:rPr>
        <w:t>Section 4.19 Waiver of Immunity.</w:t>
      </w:r>
      <w:bookmarkEnd w:id="816"/>
      <w:bookmarkEnd w:id="817"/>
      <w:bookmarkEnd w:id="818"/>
      <w:proofErr w:type="gramEnd"/>
      <w:r w:rsidRPr="000D64BE">
        <w:rPr>
          <w:lang w:eastAsia="en-US"/>
        </w:rPr>
        <w:t xml:space="preserve"> </w:t>
      </w:r>
    </w:p>
    <w:p w14:paraId="47EC6138" w14:textId="77777777" w:rsidR="00CC323A" w:rsidRDefault="00CC323A" w:rsidP="00AF126D">
      <w:pPr>
        <w:widowControl/>
        <w:jc w:val="both"/>
        <w:rPr>
          <w:color w:val="000000"/>
          <w:lang w:eastAsia="en-US"/>
        </w:rPr>
      </w:pPr>
    </w:p>
    <w:p w14:paraId="525A8705" w14:textId="77777777" w:rsidR="00D37CFB" w:rsidRDefault="00D37CFB" w:rsidP="00AF126D">
      <w:pPr>
        <w:widowControl/>
        <w:jc w:val="both"/>
        <w:rPr>
          <w:color w:val="000000"/>
          <w:lang w:eastAsia="en-US"/>
        </w:rPr>
      </w:pPr>
      <w:r w:rsidRPr="000D64BE">
        <w:rPr>
          <w:color w:val="000000"/>
          <w:lang w:eastAsia="en-US"/>
        </w:rPr>
        <w:t>Each Party, as to itself and its assets, hereby</w:t>
      </w:r>
      <w:r w:rsidR="00432404" w:rsidRPr="000D64BE">
        <w:rPr>
          <w:color w:val="000000"/>
          <w:lang w:eastAsia="en-US"/>
        </w:rPr>
        <w:t xml:space="preserve"> </w:t>
      </w:r>
      <w:r w:rsidRPr="000D64BE">
        <w:rPr>
          <w:color w:val="000000"/>
          <w:lang w:eastAsia="en-US"/>
        </w:rPr>
        <w:t>irrevocably and unconditionally waives any right of immunity (sovereign or otherwise) and</w:t>
      </w:r>
      <w:r w:rsidR="00432404" w:rsidRPr="000D64BE">
        <w:rPr>
          <w:color w:val="000000"/>
          <w:lang w:eastAsia="en-US"/>
        </w:rPr>
        <w:t xml:space="preserve"> </w:t>
      </w:r>
      <w:r w:rsidRPr="000D64BE">
        <w:rPr>
          <w:color w:val="000000"/>
          <w:lang w:eastAsia="en-US"/>
        </w:rPr>
        <w:t>agrees not to claim or assert any immunity with respect to the matters covered by this</w:t>
      </w:r>
      <w:r w:rsidR="00432404" w:rsidRPr="000D64BE">
        <w:rPr>
          <w:color w:val="000000"/>
          <w:lang w:eastAsia="en-US"/>
        </w:rPr>
        <w:t xml:space="preserve"> </w:t>
      </w:r>
      <w:r w:rsidRPr="000D64BE">
        <w:rPr>
          <w:color w:val="000000"/>
          <w:lang w:eastAsia="en-US"/>
        </w:rPr>
        <w:t>Agreement or any arbitration, suit or action with respect to this Agreement, whether arising</w:t>
      </w:r>
      <w:r w:rsidR="00432404" w:rsidRPr="000D64BE">
        <w:rPr>
          <w:color w:val="000000"/>
          <w:lang w:eastAsia="en-US"/>
        </w:rPr>
        <w:t xml:space="preserve"> </w:t>
      </w:r>
      <w:r w:rsidRPr="000D64BE">
        <w:rPr>
          <w:color w:val="000000"/>
          <w:lang w:eastAsia="en-US"/>
        </w:rPr>
        <w:t>by statute or otherwise, which it may have or may subsequently acquire, including rights</w:t>
      </w:r>
      <w:r w:rsidR="00432404" w:rsidRPr="000D64BE">
        <w:rPr>
          <w:color w:val="000000"/>
          <w:lang w:eastAsia="en-US"/>
        </w:rPr>
        <w:t xml:space="preserve"> </w:t>
      </w:r>
      <w:r w:rsidRPr="000D64BE">
        <w:rPr>
          <w:color w:val="000000"/>
          <w:lang w:eastAsia="en-US"/>
        </w:rPr>
        <w:t>under the doctrines of sovereign immunity and act of state, immunity from legal process</w:t>
      </w:r>
      <w:r w:rsidR="00432404" w:rsidRPr="000D64BE">
        <w:rPr>
          <w:color w:val="000000"/>
          <w:lang w:eastAsia="en-US"/>
        </w:rPr>
        <w:t xml:space="preserve"> </w:t>
      </w:r>
      <w:r w:rsidRPr="000D64BE">
        <w:rPr>
          <w:color w:val="000000"/>
          <w:lang w:eastAsia="en-US"/>
        </w:rPr>
        <w:t>(including service of process or notice, pre-judgment or pre-award attachment, attachment in</w:t>
      </w:r>
      <w:r w:rsidR="00432404" w:rsidRPr="000D64BE">
        <w:rPr>
          <w:color w:val="000000"/>
          <w:lang w:eastAsia="en-US"/>
        </w:rPr>
        <w:t xml:space="preserve"> </w:t>
      </w:r>
      <w:r w:rsidRPr="000D64BE">
        <w:rPr>
          <w:color w:val="000000"/>
          <w:lang w:eastAsia="en-US"/>
        </w:rPr>
        <w:t>aid of execution, or otherwise), immunity from jurisdiction or judgment of any court,</w:t>
      </w:r>
      <w:r w:rsidR="00432404" w:rsidRPr="000D64BE">
        <w:rPr>
          <w:color w:val="000000"/>
          <w:lang w:eastAsia="en-US"/>
        </w:rPr>
        <w:t xml:space="preserve"> </w:t>
      </w:r>
      <w:r w:rsidRPr="000D64BE">
        <w:rPr>
          <w:color w:val="000000"/>
          <w:lang w:eastAsia="en-US"/>
        </w:rPr>
        <w:t>arbitrator or tribunal (including any objection or claim on the basis of inconvenient</w:t>
      </w:r>
      <w:r w:rsidR="00432404" w:rsidRPr="000D64BE">
        <w:rPr>
          <w:color w:val="000000"/>
          <w:lang w:eastAsia="en-US"/>
        </w:rPr>
        <w:t xml:space="preserve"> </w:t>
      </w:r>
      <w:r w:rsidRPr="000D64BE">
        <w:rPr>
          <w:color w:val="000000"/>
          <w:lang w:eastAsia="en-US"/>
        </w:rPr>
        <w:t>forum),</w:t>
      </w:r>
      <w:r w:rsidR="00432404" w:rsidRPr="000D64BE">
        <w:rPr>
          <w:color w:val="000000"/>
          <w:lang w:eastAsia="en-US"/>
        </w:rPr>
        <w:t xml:space="preserve"> </w:t>
      </w:r>
      <w:r w:rsidRPr="000D64BE">
        <w:rPr>
          <w:color w:val="000000"/>
          <w:lang w:eastAsia="en-US"/>
        </w:rPr>
        <w:t>and immunity from enforcement or execution of any award or judgment or any other remedy.</w:t>
      </w:r>
    </w:p>
    <w:p w14:paraId="75FAB74F" w14:textId="77777777" w:rsidR="00A61EFA" w:rsidRDefault="00A61EFA" w:rsidP="00AF126D">
      <w:pPr>
        <w:widowControl/>
        <w:jc w:val="both"/>
        <w:rPr>
          <w:color w:val="000000"/>
          <w:lang w:eastAsia="en-US"/>
        </w:rPr>
      </w:pPr>
    </w:p>
    <w:p w14:paraId="2E575281" w14:textId="77777777" w:rsidR="00CC323A" w:rsidRDefault="00D37CFB" w:rsidP="00CC323A">
      <w:pPr>
        <w:pStyle w:val="Heading2"/>
        <w:rPr>
          <w:lang w:eastAsia="en-US"/>
        </w:rPr>
      </w:pPr>
      <w:bookmarkStart w:id="819" w:name="_Toc257210163"/>
      <w:bookmarkStart w:id="820" w:name="_Toc257210369"/>
      <w:bookmarkStart w:id="821" w:name="_Toc351906039"/>
      <w:r w:rsidRPr="000D64BE">
        <w:rPr>
          <w:lang w:eastAsia="en-US"/>
        </w:rPr>
        <w:t>Section 4.20 Definitions.</w:t>
      </w:r>
      <w:bookmarkEnd w:id="819"/>
      <w:bookmarkEnd w:id="820"/>
      <w:bookmarkEnd w:id="821"/>
      <w:r w:rsidRPr="000D64BE">
        <w:rPr>
          <w:lang w:eastAsia="en-US"/>
        </w:rPr>
        <w:t xml:space="preserve"> </w:t>
      </w:r>
    </w:p>
    <w:p w14:paraId="6704DBA1" w14:textId="77777777" w:rsidR="00CC323A" w:rsidRDefault="00CC323A" w:rsidP="00AF126D">
      <w:pPr>
        <w:widowControl/>
        <w:jc w:val="both"/>
        <w:rPr>
          <w:color w:val="000000"/>
          <w:lang w:eastAsia="en-US"/>
        </w:rPr>
      </w:pPr>
    </w:p>
    <w:p w14:paraId="406A953E" w14:textId="77777777" w:rsidR="007E4496" w:rsidRDefault="00D37CFB" w:rsidP="00AF126D">
      <w:pPr>
        <w:widowControl/>
        <w:jc w:val="both"/>
        <w:rPr>
          <w:color w:val="000000"/>
          <w:lang w:eastAsia="en-US"/>
        </w:rPr>
      </w:pPr>
      <w:r w:rsidRPr="000D64BE">
        <w:rPr>
          <w:color w:val="000000"/>
          <w:lang w:eastAsia="en-US"/>
        </w:rPr>
        <w:t>All capitalized terms used and defined herein shall have the</w:t>
      </w:r>
      <w:r w:rsidR="00432404" w:rsidRPr="000D64BE">
        <w:rPr>
          <w:color w:val="000000"/>
          <w:lang w:eastAsia="en-US"/>
        </w:rPr>
        <w:t xml:space="preserve"> </w:t>
      </w:r>
      <w:r w:rsidRPr="000D64BE">
        <w:rPr>
          <w:color w:val="000000"/>
          <w:lang w:eastAsia="en-US"/>
        </w:rPr>
        <w:t>meaning given such terms in this Agreement.</w:t>
      </w:r>
      <w:r w:rsidR="00432404" w:rsidRPr="000D64BE">
        <w:rPr>
          <w:color w:val="000000"/>
          <w:lang w:eastAsia="en-US"/>
        </w:rPr>
        <w:t xml:space="preserve"> </w:t>
      </w:r>
    </w:p>
    <w:p w14:paraId="53EC38A0" w14:textId="77777777" w:rsidR="007E4496" w:rsidRDefault="007E4496" w:rsidP="00AF126D">
      <w:pPr>
        <w:widowControl/>
        <w:jc w:val="both"/>
        <w:rPr>
          <w:color w:val="000000"/>
          <w:lang w:eastAsia="en-US"/>
        </w:rPr>
      </w:pPr>
    </w:p>
    <w:p w14:paraId="28452872" w14:textId="77777777" w:rsidR="00CC323A" w:rsidRDefault="00D37CFB" w:rsidP="00D00289">
      <w:pPr>
        <w:pStyle w:val="Heading2"/>
        <w:rPr>
          <w:color w:val="000000"/>
          <w:lang w:eastAsia="en-US"/>
        </w:rPr>
      </w:pPr>
      <w:bookmarkStart w:id="822" w:name="_Toc257210164"/>
      <w:bookmarkStart w:id="823" w:name="_Toc257210370"/>
      <w:bookmarkStart w:id="824" w:name="_Toc351906040"/>
      <w:r w:rsidRPr="000D64BE">
        <w:rPr>
          <w:color w:val="000000"/>
          <w:lang w:eastAsia="en-US"/>
        </w:rPr>
        <w:t>Section</w:t>
      </w:r>
      <w:r w:rsidR="007E4496">
        <w:rPr>
          <w:color w:val="000000"/>
          <w:lang w:eastAsia="en-US"/>
        </w:rPr>
        <w:t xml:space="preserve"> </w:t>
      </w:r>
      <w:r w:rsidRPr="000D64BE">
        <w:rPr>
          <w:lang w:eastAsia="en-US"/>
        </w:rPr>
        <w:t>4.21 Rules of Construction.</w:t>
      </w:r>
      <w:bookmarkEnd w:id="822"/>
      <w:bookmarkEnd w:id="823"/>
      <w:bookmarkEnd w:id="824"/>
      <w:r w:rsidRPr="000D64BE">
        <w:rPr>
          <w:lang w:eastAsia="en-US"/>
        </w:rPr>
        <w:t xml:space="preserve"> </w:t>
      </w:r>
    </w:p>
    <w:p w14:paraId="002D5A7C" w14:textId="77777777" w:rsidR="00D37CFB" w:rsidRPr="000D64BE" w:rsidRDefault="00D37CFB" w:rsidP="00AF126D">
      <w:pPr>
        <w:widowControl/>
        <w:jc w:val="both"/>
        <w:rPr>
          <w:color w:val="000000"/>
          <w:lang w:eastAsia="en-US"/>
        </w:rPr>
      </w:pPr>
      <w:r w:rsidRPr="000D64BE">
        <w:rPr>
          <w:color w:val="000000"/>
          <w:lang w:eastAsia="en-US"/>
        </w:rPr>
        <w:t>The following rules of</w:t>
      </w:r>
      <w:r w:rsidR="00432404" w:rsidRPr="000D64BE">
        <w:rPr>
          <w:color w:val="000000"/>
          <w:lang w:eastAsia="en-US"/>
        </w:rPr>
        <w:t xml:space="preserve"> </w:t>
      </w:r>
      <w:r w:rsidRPr="000D64BE">
        <w:rPr>
          <w:color w:val="000000"/>
          <w:lang w:eastAsia="en-US"/>
        </w:rPr>
        <w:t>construction shall be followed</w:t>
      </w:r>
      <w:r w:rsidR="00432404" w:rsidRPr="000D64BE">
        <w:rPr>
          <w:color w:val="000000"/>
          <w:lang w:eastAsia="en-US"/>
        </w:rPr>
        <w:t xml:space="preserve"> </w:t>
      </w:r>
      <w:r w:rsidRPr="000D64BE">
        <w:rPr>
          <w:color w:val="000000"/>
          <w:lang w:eastAsia="en-US"/>
        </w:rPr>
        <w:t>when interpreting this Agreement:</w:t>
      </w:r>
    </w:p>
    <w:p w14:paraId="66F4FBF2" w14:textId="77777777" w:rsidR="00432404" w:rsidRPr="000D64BE" w:rsidRDefault="00432404" w:rsidP="00AF126D">
      <w:pPr>
        <w:widowControl/>
        <w:jc w:val="both"/>
        <w:rPr>
          <w:color w:val="000000"/>
          <w:lang w:eastAsia="en-US"/>
        </w:rPr>
      </w:pPr>
    </w:p>
    <w:p w14:paraId="5F7255E5" w14:textId="77777777" w:rsidR="00D37CFB" w:rsidRPr="000D64BE" w:rsidRDefault="00D37CFB" w:rsidP="00AF126D">
      <w:pPr>
        <w:widowControl/>
        <w:ind w:firstLine="720"/>
        <w:jc w:val="both"/>
        <w:rPr>
          <w:color w:val="000000"/>
          <w:lang w:eastAsia="en-US"/>
        </w:rPr>
      </w:pPr>
      <w:r w:rsidRPr="000D64BE">
        <w:rPr>
          <w:color w:val="000000"/>
          <w:lang w:eastAsia="en-US"/>
        </w:rPr>
        <w:t xml:space="preserve">(a) </w:t>
      </w:r>
      <w:r w:rsidR="00432404" w:rsidRPr="000D64BE">
        <w:rPr>
          <w:color w:val="000000"/>
          <w:lang w:eastAsia="en-US"/>
        </w:rPr>
        <w:tab/>
      </w:r>
      <w:proofErr w:type="gramStart"/>
      <w:r w:rsidRPr="000D64BE">
        <w:rPr>
          <w:color w:val="000000"/>
          <w:lang w:eastAsia="en-US"/>
        </w:rPr>
        <w:t>words</w:t>
      </w:r>
      <w:proofErr w:type="gramEnd"/>
      <w:r w:rsidRPr="000D64BE">
        <w:rPr>
          <w:color w:val="000000"/>
          <w:lang w:eastAsia="en-US"/>
        </w:rPr>
        <w:t xml:space="preserve"> importing the singular also include the plural and vice versa;</w:t>
      </w:r>
    </w:p>
    <w:p w14:paraId="40561865" w14:textId="77777777" w:rsidR="00432404" w:rsidRPr="000D64BE" w:rsidRDefault="00432404" w:rsidP="00AF126D">
      <w:pPr>
        <w:widowControl/>
        <w:jc w:val="both"/>
        <w:rPr>
          <w:color w:val="000000"/>
          <w:lang w:eastAsia="en-US"/>
        </w:rPr>
      </w:pPr>
    </w:p>
    <w:p w14:paraId="41F2AB3D" w14:textId="77777777" w:rsidR="00D37CFB" w:rsidRPr="000D64BE" w:rsidRDefault="00D37CFB" w:rsidP="00AF126D">
      <w:pPr>
        <w:widowControl/>
        <w:ind w:firstLine="720"/>
        <w:jc w:val="both"/>
        <w:rPr>
          <w:color w:val="000000"/>
          <w:lang w:eastAsia="en-US"/>
        </w:rPr>
      </w:pPr>
      <w:r w:rsidRPr="000D64BE">
        <w:rPr>
          <w:color w:val="000000"/>
          <w:lang w:eastAsia="en-US"/>
        </w:rPr>
        <w:t xml:space="preserve">(b) </w:t>
      </w:r>
      <w:r w:rsidR="00432404" w:rsidRPr="000D64BE">
        <w:rPr>
          <w:color w:val="000000"/>
          <w:lang w:eastAsia="en-US"/>
        </w:rPr>
        <w:tab/>
      </w:r>
      <w:proofErr w:type="gramStart"/>
      <w:r w:rsidRPr="000D64BE">
        <w:rPr>
          <w:color w:val="000000"/>
          <w:lang w:eastAsia="en-US"/>
        </w:rPr>
        <w:t>references</w:t>
      </w:r>
      <w:proofErr w:type="gramEnd"/>
      <w:r w:rsidRPr="000D64BE">
        <w:rPr>
          <w:color w:val="000000"/>
          <w:lang w:eastAsia="en-US"/>
        </w:rPr>
        <w:t xml:space="preserve"> to natural persons or parties include firms or any other</w:t>
      </w:r>
      <w:r w:rsidR="00432404" w:rsidRPr="000D64BE">
        <w:rPr>
          <w:color w:val="000000"/>
          <w:lang w:eastAsia="en-US"/>
        </w:rPr>
        <w:t xml:space="preserve"> </w:t>
      </w:r>
      <w:r w:rsidRPr="000D64BE">
        <w:rPr>
          <w:color w:val="000000"/>
          <w:lang w:eastAsia="en-US"/>
        </w:rPr>
        <w:t>entity having legal capacity;</w:t>
      </w:r>
    </w:p>
    <w:p w14:paraId="15A0271E" w14:textId="77777777" w:rsidR="00432404" w:rsidRPr="000D64BE" w:rsidRDefault="00432404" w:rsidP="00AF126D">
      <w:pPr>
        <w:widowControl/>
        <w:ind w:firstLine="720"/>
        <w:jc w:val="both"/>
        <w:rPr>
          <w:color w:val="000000"/>
          <w:lang w:eastAsia="en-US"/>
        </w:rPr>
      </w:pPr>
    </w:p>
    <w:p w14:paraId="3C096937" w14:textId="77777777" w:rsidR="00D37CFB" w:rsidRPr="000D64BE" w:rsidRDefault="00D37CFB" w:rsidP="00AF126D">
      <w:pPr>
        <w:widowControl/>
        <w:ind w:firstLine="720"/>
        <w:jc w:val="both"/>
        <w:rPr>
          <w:color w:val="000000"/>
          <w:lang w:eastAsia="en-US"/>
        </w:rPr>
      </w:pPr>
      <w:r w:rsidRPr="000D64BE">
        <w:rPr>
          <w:color w:val="000000"/>
          <w:lang w:eastAsia="en-US"/>
        </w:rPr>
        <w:t xml:space="preserve">(c) </w:t>
      </w:r>
      <w:r w:rsidR="00432404" w:rsidRPr="000D64BE">
        <w:rPr>
          <w:color w:val="000000"/>
          <w:lang w:eastAsia="en-US"/>
        </w:rPr>
        <w:tab/>
      </w:r>
      <w:proofErr w:type="gramStart"/>
      <w:r w:rsidRPr="000D64BE">
        <w:rPr>
          <w:color w:val="000000"/>
          <w:lang w:eastAsia="en-US"/>
        </w:rPr>
        <w:t>words</w:t>
      </w:r>
      <w:proofErr w:type="gramEnd"/>
      <w:r w:rsidRPr="000D64BE">
        <w:rPr>
          <w:color w:val="000000"/>
          <w:lang w:eastAsia="en-US"/>
        </w:rPr>
        <w:t xml:space="preserve"> importing one gender include the other gender;</w:t>
      </w:r>
    </w:p>
    <w:p w14:paraId="5016291D" w14:textId="77777777" w:rsidR="00432404" w:rsidRPr="000D64BE" w:rsidRDefault="00432404" w:rsidP="00AF126D">
      <w:pPr>
        <w:widowControl/>
        <w:ind w:firstLine="720"/>
        <w:jc w:val="both"/>
        <w:rPr>
          <w:color w:val="000000"/>
          <w:lang w:eastAsia="en-US"/>
        </w:rPr>
      </w:pPr>
    </w:p>
    <w:p w14:paraId="7D3417F8" w14:textId="77777777" w:rsidR="00D37CFB" w:rsidRPr="000D64BE" w:rsidRDefault="00D37CFB" w:rsidP="00AF126D">
      <w:pPr>
        <w:widowControl/>
        <w:ind w:firstLine="720"/>
        <w:jc w:val="both"/>
        <w:rPr>
          <w:color w:val="000000"/>
          <w:lang w:eastAsia="en-US"/>
        </w:rPr>
      </w:pPr>
      <w:r w:rsidRPr="000D64BE">
        <w:rPr>
          <w:color w:val="000000"/>
          <w:lang w:eastAsia="en-US"/>
        </w:rPr>
        <w:t xml:space="preserve">(d) </w:t>
      </w:r>
      <w:r w:rsidR="00432404" w:rsidRPr="000D64BE">
        <w:rPr>
          <w:color w:val="000000"/>
          <w:lang w:eastAsia="en-US"/>
        </w:rPr>
        <w:tab/>
      </w:r>
      <w:proofErr w:type="gramStart"/>
      <w:r w:rsidRPr="000D64BE">
        <w:rPr>
          <w:color w:val="000000"/>
          <w:lang w:eastAsia="en-US"/>
        </w:rPr>
        <w:t>the</w:t>
      </w:r>
      <w:proofErr w:type="gramEnd"/>
      <w:r w:rsidRPr="000D64BE">
        <w:rPr>
          <w:color w:val="000000"/>
          <w:lang w:eastAsia="en-US"/>
        </w:rPr>
        <w:t xml:space="preserve"> words “include,” “including,” and variants thereof mean “includes,</w:t>
      </w:r>
      <w:r w:rsidR="00432404" w:rsidRPr="000D64BE">
        <w:rPr>
          <w:color w:val="000000"/>
          <w:lang w:eastAsia="en-US"/>
        </w:rPr>
        <w:t xml:space="preserve"> </w:t>
      </w:r>
      <w:r w:rsidRPr="000D64BE">
        <w:rPr>
          <w:color w:val="000000"/>
          <w:lang w:eastAsia="en-US"/>
        </w:rPr>
        <w:t>but not limited to” and corresponding variant expressions;</w:t>
      </w:r>
    </w:p>
    <w:p w14:paraId="52888E83" w14:textId="77777777" w:rsidR="00432404" w:rsidRPr="000D64BE" w:rsidRDefault="00432404" w:rsidP="00AF126D">
      <w:pPr>
        <w:widowControl/>
        <w:jc w:val="both"/>
        <w:rPr>
          <w:color w:val="000000"/>
          <w:lang w:eastAsia="en-US"/>
        </w:rPr>
      </w:pPr>
    </w:p>
    <w:p w14:paraId="5BD0165F" w14:textId="77777777" w:rsidR="00D37CFB" w:rsidRPr="000D64BE" w:rsidRDefault="00D37CFB" w:rsidP="00AF126D">
      <w:pPr>
        <w:widowControl/>
        <w:ind w:firstLine="720"/>
        <w:jc w:val="both"/>
        <w:rPr>
          <w:color w:val="000000"/>
          <w:lang w:eastAsia="en-US"/>
        </w:rPr>
      </w:pPr>
      <w:r w:rsidRPr="000D64BE">
        <w:rPr>
          <w:color w:val="000000"/>
          <w:lang w:eastAsia="en-US"/>
        </w:rPr>
        <w:t xml:space="preserve">(e) </w:t>
      </w:r>
      <w:r w:rsidR="00432404" w:rsidRPr="000D64BE">
        <w:rPr>
          <w:color w:val="000000"/>
          <w:lang w:eastAsia="en-US"/>
        </w:rPr>
        <w:tab/>
      </w:r>
      <w:r w:rsidRPr="000D64BE">
        <w:rPr>
          <w:color w:val="000000"/>
          <w:lang w:eastAsia="en-US"/>
        </w:rPr>
        <w:t>except as otherwise set forth herein, all references contained herein to</w:t>
      </w:r>
      <w:r w:rsidR="00432404" w:rsidRPr="000D64BE">
        <w:rPr>
          <w:color w:val="000000"/>
          <w:lang w:eastAsia="en-US"/>
        </w:rPr>
        <w:t xml:space="preserve"> </w:t>
      </w:r>
      <w:r w:rsidRPr="000D64BE">
        <w:rPr>
          <w:color w:val="000000"/>
          <w:lang w:eastAsia="en-US"/>
        </w:rPr>
        <w:t>contracts, agreements, or other documents shall be deemed to mean such contracts,</w:t>
      </w:r>
      <w:r w:rsidR="00432404" w:rsidRPr="000D64BE">
        <w:rPr>
          <w:color w:val="000000"/>
          <w:lang w:eastAsia="en-US"/>
        </w:rPr>
        <w:t xml:space="preserve"> </w:t>
      </w:r>
      <w:r w:rsidRPr="000D64BE">
        <w:rPr>
          <w:color w:val="000000"/>
          <w:lang w:eastAsia="en-US"/>
        </w:rPr>
        <w:t>agreements or documents, as the same may be modified, supplemented, or amended from</w:t>
      </w:r>
      <w:r w:rsidR="00432404" w:rsidRPr="000D64BE">
        <w:rPr>
          <w:color w:val="000000"/>
          <w:lang w:eastAsia="en-US"/>
        </w:rPr>
        <w:t xml:space="preserve"> </w:t>
      </w:r>
      <w:r w:rsidRPr="000D64BE">
        <w:rPr>
          <w:color w:val="000000"/>
          <w:lang w:eastAsia="en-US"/>
        </w:rPr>
        <w:t>time to time;</w:t>
      </w:r>
    </w:p>
    <w:p w14:paraId="58F73219" w14:textId="77777777" w:rsidR="00432404" w:rsidRPr="000D64BE" w:rsidRDefault="00432404" w:rsidP="00AF126D">
      <w:pPr>
        <w:widowControl/>
        <w:jc w:val="both"/>
        <w:rPr>
          <w:color w:val="000000"/>
          <w:lang w:eastAsia="en-US"/>
        </w:rPr>
      </w:pPr>
    </w:p>
    <w:p w14:paraId="1E49BF07" w14:textId="77777777" w:rsidR="00D37CFB" w:rsidRPr="000D64BE" w:rsidRDefault="00D37CFB" w:rsidP="00AF126D">
      <w:pPr>
        <w:widowControl/>
        <w:ind w:firstLine="720"/>
        <w:jc w:val="both"/>
        <w:rPr>
          <w:color w:val="000000"/>
          <w:lang w:eastAsia="en-US"/>
        </w:rPr>
      </w:pPr>
      <w:r w:rsidRPr="000D64BE">
        <w:rPr>
          <w:color w:val="000000"/>
          <w:lang w:eastAsia="en-US"/>
        </w:rPr>
        <w:t xml:space="preserve">(f) </w:t>
      </w:r>
      <w:r w:rsidR="00432404" w:rsidRPr="000D64BE">
        <w:rPr>
          <w:color w:val="000000"/>
          <w:lang w:eastAsia="en-US"/>
        </w:rPr>
        <w:tab/>
      </w:r>
      <w:r w:rsidRPr="000D64BE">
        <w:rPr>
          <w:color w:val="000000"/>
          <w:lang w:eastAsia="en-US"/>
        </w:rPr>
        <w:t>each reference to any law shall be construed as a reference to such law</w:t>
      </w:r>
      <w:r w:rsidR="00432404" w:rsidRPr="000D64BE">
        <w:rPr>
          <w:color w:val="000000"/>
          <w:lang w:eastAsia="en-US"/>
        </w:rPr>
        <w:t xml:space="preserve"> </w:t>
      </w:r>
      <w:r w:rsidRPr="000D64BE">
        <w:rPr>
          <w:color w:val="000000"/>
          <w:lang w:eastAsia="en-US"/>
        </w:rPr>
        <w:t>as it may have been, or may from time to time be, amended, replaced, extended or re-enacted</w:t>
      </w:r>
      <w:r w:rsidR="00432404" w:rsidRPr="000D64BE">
        <w:rPr>
          <w:color w:val="000000"/>
          <w:lang w:eastAsia="en-US"/>
        </w:rPr>
        <w:t xml:space="preserve"> </w:t>
      </w:r>
      <w:r w:rsidRPr="000D64BE">
        <w:rPr>
          <w:color w:val="000000"/>
          <w:lang w:eastAsia="en-US"/>
        </w:rPr>
        <w:t>and shall include any subordinate legislation, rule or regulation promulgated under any such</w:t>
      </w:r>
      <w:r w:rsidR="00432404" w:rsidRPr="000D64BE">
        <w:rPr>
          <w:color w:val="000000"/>
          <w:lang w:eastAsia="en-US"/>
        </w:rPr>
        <w:t xml:space="preserve"> </w:t>
      </w:r>
      <w:r w:rsidRPr="000D64BE">
        <w:rPr>
          <w:color w:val="000000"/>
          <w:lang w:eastAsia="en-US"/>
        </w:rPr>
        <w:t>law and all protocols, codes, proclamations and ordinances issued or otherwise applicable</w:t>
      </w:r>
      <w:r w:rsidR="00432404" w:rsidRPr="000D64BE">
        <w:rPr>
          <w:color w:val="000000"/>
          <w:lang w:eastAsia="en-US"/>
        </w:rPr>
        <w:t xml:space="preserve"> </w:t>
      </w:r>
      <w:r w:rsidRPr="000D64BE">
        <w:rPr>
          <w:color w:val="000000"/>
          <w:lang w:eastAsia="en-US"/>
        </w:rPr>
        <w:t>under any such law;</w:t>
      </w:r>
    </w:p>
    <w:p w14:paraId="0E323022" w14:textId="77777777" w:rsidR="00432404" w:rsidRPr="000D64BE" w:rsidRDefault="00432404" w:rsidP="00AF126D">
      <w:pPr>
        <w:widowControl/>
        <w:jc w:val="both"/>
        <w:rPr>
          <w:color w:val="000000"/>
          <w:lang w:eastAsia="en-US"/>
        </w:rPr>
      </w:pPr>
    </w:p>
    <w:p w14:paraId="366D51DB" w14:textId="77777777" w:rsidR="00D37CFB" w:rsidRPr="000D64BE" w:rsidRDefault="00D37CFB" w:rsidP="00AF126D">
      <w:pPr>
        <w:widowControl/>
        <w:ind w:firstLine="720"/>
        <w:jc w:val="both"/>
        <w:rPr>
          <w:color w:val="000000"/>
          <w:lang w:eastAsia="en-US"/>
        </w:rPr>
      </w:pPr>
      <w:r w:rsidRPr="000D64BE">
        <w:rPr>
          <w:color w:val="000000"/>
          <w:lang w:eastAsia="en-US"/>
        </w:rPr>
        <w:t xml:space="preserve">(g) </w:t>
      </w:r>
      <w:r w:rsidR="00432404" w:rsidRPr="000D64BE">
        <w:rPr>
          <w:color w:val="000000"/>
          <w:lang w:eastAsia="en-US"/>
        </w:rPr>
        <w:tab/>
      </w:r>
      <w:r w:rsidRPr="000D64BE">
        <w:rPr>
          <w:color w:val="000000"/>
          <w:lang w:eastAsia="en-US"/>
        </w:rPr>
        <w:t>the terms “hereof,” “herein,” “hereto,” “hereunder” and words of</w:t>
      </w:r>
      <w:r w:rsidR="00432404" w:rsidRPr="000D64BE">
        <w:rPr>
          <w:color w:val="000000"/>
          <w:lang w:eastAsia="en-US"/>
        </w:rPr>
        <w:t xml:space="preserve"> </w:t>
      </w:r>
      <w:r w:rsidRPr="000D64BE">
        <w:rPr>
          <w:color w:val="000000"/>
          <w:lang w:eastAsia="en-US"/>
        </w:rPr>
        <w:t>similar or like import, refer to this entire Agreement and not any one particular Article,</w:t>
      </w:r>
      <w:r w:rsidR="00432404" w:rsidRPr="000D64BE">
        <w:rPr>
          <w:color w:val="000000"/>
          <w:lang w:eastAsia="en-US"/>
        </w:rPr>
        <w:t xml:space="preserve"> </w:t>
      </w:r>
      <w:r w:rsidRPr="000D64BE">
        <w:rPr>
          <w:color w:val="000000"/>
          <w:lang w:eastAsia="en-US"/>
        </w:rPr>
        <w:t>Section, Schedule, or other subdivision of this Agreement;</w:t>
      </w:r>
    </w:p>
    <w:p w14:paraId="1AEA1FAB" w14:textId="77777777" w:rsidR="00432404" w:rsidRPr="000D64BE" w:rsidRDefault="00432404" w:rsidP="00AF126D">
      <w:pPr>
        <w:widowControl/>
        <w:jc w:val="both"/>
        <w:rPr>
          <w:color w:val="000000"/>
          <w:lang w:eastAsia="en-US"/>
        </w:rPr>
      </w:pPr>
    </w:p>
    <w:p w14:paraId="22CDA62F" w14:textId="77777777" w:rsidR="00D37CFB" w:rsidRPr="000D64BE" w:rsidRDefault="00D37CFB" w:rsidP="007E4496">
      <w:pPr>
        <w:widowControl/>
        <w:ind w:firstLine="720"/>
        <w:jc w:val="both"/>
        <w:rPr>
          <w:color w:val="000000"/>
          <w:lang w:eastAsia="en-US"/>
        </w:rPr>
      </w:pPr>
      <w:r w:rsidRPr="000D64BE">
        <w:rPr>
          <w:color w:val="000000"/>
          <w:lang w:eastAsia="en-US"/>
        </w:rPr>
        <w:t xml:space="preserve">(h) </w:t>
      </w:r>
      <w:r w:rsidR="00432404" w:rsidRPr="000D64BE">
        <w:rPr>
          <w:color w:val="000000"/>
          <w:lang w:eastAsia="en-US"/>
        </w:rPr>
        <w:tab/>
      </w:r>
      <w:r w:rsidRPr="000D64BE">
        <w:rPr>
          <w:color w:val="000000"/>
          <w:lang w:eastAsia="en-US"/>
        </w:rPr>
        <w:t>except as otherwise expressly specified herein, any reference to an</w:t>
      </w:r>
      <w:r w:rsidR="00432404" w:rsidRPr="000D64BE">
        <w:rPr>
          <w:color w:val="000000"/>
          <w:lang w:eastAsia="en-US"/>
        </w:rPr>
        <w:t xml:space="preserve"> </w:t>
      </w:r>
      <w:r w:rsidRPr="000D64BE">
        <w:rPr>
          <w:color w:val="000000"/>
          <w:lang w:eastAsia="en-US"/>
        </w:rPr>
        <w:t>Article, Section, clause, Exhibit or Schedule shall mean an Article, Section, clause, Exhibit</w:t>
      </w:r>
      <w:r w:rsidR="00432404" w:rsidRPr="000D64BE">
        <w:rPr>
          <w:color w:val="000000"/>
          <w:lang w:eastAsia="en-US"/>
        </w:rPr>
        <w:t xml:space="preserve"> </w:t>
      </w:r>
      <w:r w:rsidRPr="000D64BE">
        <w:rPr>
          <w:color w:val="000000"/>
          <w:lang w:eastAsia="en-US"/>
        </w:rPr>
        <w:t>or Schedule of this Agreement;</w:t>
      </w:r>
    </w:p>
    <w:p w14:paraId="466D225B" w14:textId="77777777" w:rsidR="00432404" w:rsidRPr="000D64BE" w:rsidRDefault="00432404" w:rsidP="00AF126D">
      <w:pPr>
        <w:widowControl/>
        <w:jc w:val="both"/>
        <w:rPr>
          <w:color w:val="000000"/>
          <w:lang w:eastAsia="en-US"/>
        </w:rPr>
      </w:pPr>
    </w:p>
    <w:p w14:paraId="63CBC942" w14:textId="77777777" w:rsidR="00D37CFB" w:rsidRPr="000D64BE" w:rsidRDefault="00D37CFB" w:rsidP="00AF126D">
      <w:pPr>
        <w:widowControl/>
        <w:ind w:firstLine="720"/>
        <w:jc w:val="both"/>
        <w:rPr>
          <w:color w:val="000000"/>
          <w:lang w:eastAsia="en-US"/>
        </w:rPr>
      </w:pPr>
      <w:r w:rsidRPr="000D64BE">
        <w:rPr>
          <w:color w:val="000000"/>
          <w:lang w:eastAsia="en-US"/>
        </w:rPr>
        <w:t xml:space="preserve">(i) </w:t>
      </w:r>
      <w:r w:rsidR="00432404" w:rsidRPr="000D64BE">
        <w:rPr>
          <w:color w:val="000000"/>
          <w:lang w:eastAsia="en-US"/>
        </w:rPr>
        <w:tab/>
      </w:r>
      <w:r w:rsidRPr="000D64BE">
        <w:rPr>
          <w:color w:val="000000"/>
          <w:lang w:eastAsia="en-US"/>
        </w:rPr>
        <w:t>all references to notices, permits, licenses, consents, requests,</w:t>
      </w:r>
      <w:r w:rsidR="00432404" w:rsidRPr="000D64BE">
        <w:rPr>
          <w:color w:val="000000"/>
          <w:lang w:eastAsia="en-US"/>
        </w:rPr>
        <w:t xml:space="preserve"> </w:t>
      </w:r>
      <w:r w:rsidRPr="000D64BE">
        <w:rPr>
          <w:color w:val="000000"/>
          <w:lang w:eastAsia="en-US"/>
        </w:rPr>
        <w:t>instructions, approvals, and authorizations and any equivalent actions hereunder shall mean</w:t>
      </w:r>
      <w:r w:rsidR="00432404" w:rsidRPr="000D64BE">
        <w:rPr>
          <w:color w:val="000000"/>
          <w:lang w:eastAsia="en-US"/>
        </w:rPr>
        <w:t xml:space="preserve"> </w:t>
      </w:r>
      <w:r w:rsidRPr="000D64BE">
        <w:rPr>
          <w:color w:val="000000"/>
          <w:lang w:eastAsia="en-US"/>
        </w:rPr>
        <w:t>written notices, permits, licenses, consents, requests, instructions, approvals, and</w:t>
      </w:r>
      <w:r w:rsidR="00432404" w:rsidRPr="000D64BE">
        <w:rPr>
          <w:color w:val="000000"/>
          <w:lang w:eastAsia="en-US"/>
        </w:rPr>
        <w:t xml:space="preserve"> </w:t>
      </w:r>
      <w:r w:rsidRPr="000D64BE">
        <w:rPr>
          <w:color w:val="000000"/>
          <w:lang w:eastAsia="en-US"/>
        </w:rPr>
        <w:t>authorizations in accordance with Section 4.22;</w:t>
      </w:r>
    </w:p>
    <w:p w14:paraId="1BF4DEC4" w14:textId="77777777" w:rsidR="00432404" w:rsidRPr="000D64BE" w:rsidRDefault="00432404" w:rsidP="00AF126D">
      <w:pPr>
        <w:widowControl/>
        <w:jc w:val="both"/>
        <w:rPr>
          <w:color w:val="000000"/>
          <w:lang w:eastAsia="en-US"/>
        </w:rPr>
      </w:pPr>
    </w:p>
    <w:p w14:paraId="1C12CD5D" w14:textId="77777777" w:rsidR="00432404" w:rsidRPr="000D64BE" w:rsidRDefault="00D37CFB" w:rsidP="00AF126D">
      <w:pPr>
        <w:widowControl/>
        <w:ind w:firstLine="720"/>
        <w:jc w:val="both"/>
        <w:rPr>
          <w:color w:val="000000"/>
          <w:lang w:eastAsia="en-US"/>
        </w:rPr>
      </w:pPr>
      <w:r w:rsidRPr="000D64BE">
        <w:rPr>
          <w:color w:val="000000"/>
          <w:lang w:eastAsia="en-US"/>
        </w:rPr>
        <w:t xml:space="preserve">(j) </w:t>
      </w:r>
      <w:r w:rsidR="00432404" w:rsidRPr="000D64BE">
        <w:rPr>
          <w:color w:val="000000"/>
          <w:lang w:eastAsia="en-US"/>
        </w:rPr>
        <w:tab/>
      </w:r>
      <w:r w:rsidRPr="000D64BE">
        <w:rPr>
          <w:color w:val="000000"/>
          <w:lang w:eastAsia="en-US"/>
        </w:rPr>
        <w:t>any reference to “business days” shall mean any day other than a</w:t>
      </w:r>
      <w:r w:rsidR="00432404" w:rsidRPr="000D64BE">
        <w:rPr>
          <w:color w:val="000000"/>
          <w:lang w:eastAsia="en-US"/>
        </w:rPr>
        <w:t xml:space="preserve"> </w:t>
      </w:r>
      <w:r w:rsidRPr="000D64BE">
        <w:rPr>
          <w:color w:val="000000"/>
          <w:lang w:eastAsia="en-US"/>
        </w:rPr>
        <w:t xml:space="preserve">Saturday, Sunday, commercial banking holiday in </w:t>
      </w:r>
      <w:r w:rsidR="00D65072">
        <w:rPr>
          <w:color w:val="000000"/>
          <w:lang w:eastAsia="en-US"/>
        </w:rPr>
        <w:t>Tbilisi</w:t>
      </w:r>
      <w:r w:rsidRPr="000D64BE">
        <w:rPr>
          <w:color w:val="000000"/>
          <w:lang w:eastAsia="en-US"/>
        </w:rPr>
        <w:t xml:space="preserve">, </w:t>
      </w:r>
      <w:r w:rsidR="00646459">
        <w:rPr>
          <w:color w:val="000000"/>
          <w:lang w:eastAsia="en-US"/>
        </w:rPr>
        <w:t>Georgia</w:t>
      </w:r>
      <w:r w:rsidRPr="000D64BE">
        <w:rPr>
          <w:color w:val="000000"/>
          <w:lang w:eastAsia="en-US"/>
        </w:rPr>
        <w:t xml:space="preserve"> or Washington, D.C.,</w:t>
      </w:r>
      <w:r w:rsidR="00432404" w:rsidRPr="000D64BE">
        <w:rPr>
          <w:color w:val="000000"/>
          <w:lang w:eastAsia="en-US"/>
        </w:rPr>
        <w:t xml:space="preserve"> </w:t>
      </w:r>
      <w:r w:rsidRPr="000D64BE">
        <w:rPr>
          <w:color w:val="000000"/>
          <w:lang w:eastAsia="en-US"/>
        </w:rPr>
        <w:t xml:space="preserve">United States of America, or a national or federal holiday in </w:t>
      </w:r>
      <w:r w:rsidR="00646459">
        <w:rPr>
          <w:color w:val="000000"/>
          <w:lang w:eastAsia="en-US"/>
        </w:rPr>
        <w:t>Georgia</w:t>
      </w:r>
      <w:r w:rsidRPr="000D64BE">
        <w:rPr>
          <w:color w:val="000000"/>
          <w:lang w:eastAsia="en-US"/>
        </w:rPr>
        <w:t xml:space="preserve"> or the United States of</w:t>
      </w:r>
      <w:r w:rsidR="00432404" w:rsidRPr="000D64BE">
        <w:rPr>
          <w:color w:val="000000"/>
          <w:lang w:eastAsia="en-US"/>
        </w:rPr>
        <w:t xml:space="preserve"> </w:t>
      </w:r>
      <w:r w:rsidRPr="000D64BE">
        <w:rPr>
          <w:color w:val="000000"/>
          <w:lang w:eastAsia="en-US"/>
        </w:rPr>
        <w:t>America, and any reference to “day” shall mean a calendar day; and</w:t>
      </w:r>
      <w:r w:rsidR="00432404" w:rsidRPr="000D64BE">
        <w:rPr>
          <w:color w:val="000000"/>
          <w:lang w:eastAsia="en-US"/>
        </w:rPr>
        <w:t xml:space="preserve"> </w:t>
      </w:r>
    </w:p>
    <w:p w14:paraId="185D1931" w14:textId="77777777" w:rsidR="00432404" w:rsidRPr="000D64BE" w:rsidRDefault="00432404" w:rsidP="00AF126D">
      <w:pPr>
        <w:widowControl/>
        <w:ind w:firstLine="720"/>
        <w:jc w:val="both"/>
        <w:rPr>
          <w:color w:val="000000"/>
          <w:lang w:eastAsia="en-US"/>
        </w:rPr>
      </w:pPr>
    </w:p>
    <w:p w14:paraId="469C2D50" w14:textId="77777777" w:rsidR="00D37CFB" w:rsidRPr="000D64BE" w:rsidRDefault="00D37CFB" w:rsidP="00AF126D">
      <w:pPr>
        <w:widowControl/>
        <w:ind w:firstLine="720"/>
        <w:jc w:val="both"/>
        <w:rPr>
          <w:color w:val="000000"/>
          <w:lang w:eastAsia="en-US"/>
        </w:rPr>
      </w:pPr>
      <w:r w:rsidRPr="000D64BE">
        <w:rPr>
          <w:color w:val="000000"/>
          <w:lang w:eastAsia="en-US"/>
        </w:rPr>
        <w:t xml:space="preserve">(k) </w:t>
      </w:r>
      <w:r w:rsidR="00432404" w:rsidRPr="000D64BE">
        <w:rPr>
          <w:color w:val="000000"/>
          <w:lang w:eastAsia="en-US"/>
        </w:rPr>
        <w:tab/>
      </w:r>
      <w:proofErr w:type="gramStart"/>
      <w:r w:rsidRPr="000D64BE">
        <w:rPr>
          <w:color w:val="000000"/>
          <w:lang w:eastAsia="en-US"/>
        </w:rPr>
        <w:t>any</w:t>
      </w:r>
      <w:proofErr w:type="gramEnd"/>
      <w:r w:rsidRPr="000D64BE">
        <w:rPr>
          <w:color w:val="000000"/>
          <w:lang w:eastAsia="en-US"/>
        </w:rPr>
        <w:t xml:space="preserve"> reference to “month,” “quarter” or “year” shall have the common</w:t>
      </w:r>
      <w:r w:rsidR="00432404" w:rsidRPr="000D64BE">
        <w:rPr>
          <w:color w:val="000000"/>
          <w:lang w:eastAsia="en-US"/>
        </w:rPr>
        <w:t xml:space="preserve"> </w:t>
      </w:r>
      <w:r w:rsidRPr="000D64BE">
        <w:rPr>
          <w:color w:val="000000"/>
          <w:lang w:eastAsia="en-US"/>
        </w:rPr>
        <w:t>meaning given such terms based on a Gregorian calendar year beginning on January 1 and</w:t>
      </w:r>
      <w:r w:rsidR="00432404" w:rsidRPr="000D64BE">
        <w:rPr>
          <w:color w:val="000000"/>
          <w:lang w:eastAsia="en-US"/>
        </w:rPr>
        <w:t xml:space="preserve"> </w:t>
      </w:r>
      <w:r w:rsidRPr="000D64BE">
        <w:rPr>
          <w:color w:val="000000"/>
          <w:lang w:eastAsia="en-US"/>
        </w:rPr>
        <w:t>ending on December 31 and divided into four approximately equal quarters beginning on</w:t>
      </w:r>
      <w:r w:rsidR="00432404" w:rsidRPr="000D64BE">
        <w:rPr>
          <w:color w:val="000000"/>
          <w:lang w:eastAsia="en-US"/>
        </w:rPr>
        <w:t xml:space="preserve"> </w:t>
      </w:r>
      <w:r w:rsidRPr="000D64BE">
        <w:rPr>
          <w:color w:val="000000"/>
          <w:lang w:eastAsia="en-US"/>
        </w:rPr>
        <w:t>each January 1, April 1, July 1 and October 1 of each such respective calendar year.</w:t>
      </w:r>
    </w:p>
    <w:p w14:paraId="70833EF6" w14:textId="77777777" w:rsidR="00432404" w:rsidRPr="000D64BE" w:rsidRDefault="00432404" w:rsidP="00AF126D">
      <w:pPr>
        <w:widowControl/>
        <w:jc w:val="both"/>
        <w:rPr>
          <w:b/>
          <w:bCs/>
          <w:color w:val="000000"/>
          <w:lang w:eastAsia="en-US"/>
        </w:rPr>
      </w:pPr>
    </w:p>
    <w:p w14:paraId="76134898" w14:textId="77777777" w:rsidR="00CC323A" w:rsidRDefault="00CC323A" w:rsidP="00AF126D">
      <w:pPr>
        <w:widowControl/>
        <w:jc w:val="both"/>
        <w:rPr>
          <w:bCs/>
          <w:color w:val="000000"/>
          <w:lang w:eastAsia="en-US"/>
        </w:rPr>
      </w:pPr>
    </w:p>
    <w:p w14:paraId="5CD4D857" w14:textId="77777777" w:rsidR="00432404" w:rsidRPr="000D64BE" w:rsidRDefault="00D37CFB" w:rsidP="00D00289">
      <w:pPr>
        <w:pStyle w:val="Heading2"/>
        <w:rPr>
          <w:bCs/>
          <w:color w:val="000000"/>
          <w:lang w:eastAsia="en-US"/>
        </w:rPr>
      </w:pPr>
      <w:bookmarkStart w:id="825" w:name="_Toc257210165"/>
      <w:bookmarkStart w:id="826" w:name="_Toc257210371"/>
      <w:bookmarkStart w:id="827" w:name="_Toc351906041"/>
      <w:r w:rsidRPr="000D64BE">
        <w:rPr>
          <w:lang w:eastAsia="en-US"/>
        </w:rPr>
        <w:t>Section 4.22 Written Consents, Approvals and Notices.</w:t>
      </w:r>
      <w:bookmarkEnd w:id="825"/>
      <w:bookmarkEnd w:id="826"/>
      <w:bookmarkEnd w:id="827"/>
    </w:p>
    <w:p w14:paraId="6C7C7BD0" w14:textId="77777777" w:rsidR="00D37CFB" w:rsidRPr="000D64BE" w:rsidRDefault="00D37CFB" w:rsidP="00AF126D">
      <w:pPr>
        <w:widowControl/>
        <w:jc w:val="both"/>
        <w:rPr>
          <w:bCs/>
          <w:color w:val="000000"/>
          <w:lang w:eastAsia="en-US"/>
        </w:rPr>
      </w:pPr>
      <w:r w:rsidRPr="000D64BE">
        <w:rPr>
          <w:bCs/>
          <w:color w:val="000000"/>
          <w:lang w:eastAsia="en-US"/>
        </w:rPr>
        <w:t>Notices, permits, consents, licenses, approvals, requests, instructions and</w:t>
      </w:r>
      <w:r w:rsidR="00432404" w:rsidRPr="000D64BE">
        <w:rPr>
          <w:bCs/>
          <w:color w:val="000000"/>
          <w:lang w:eastAsia="en-US"/>
        </w:rPr>
        <w:t xml:space="preserve"> </w:t>
      </w:r>
      <w:r w:rsidRPr="000D64BE">
        <w:rPr>
          <w:bCs/>
          <w:color w:val="000000"/>
          <w:lang w:eastAsia="en-US"/>
        </w:rPr>
        <w:t>authorizations, and any equivalent actions, to be provided or made hereunder shall</w:t>
      </w:r>
      <w:r w:rsidR="004116D6" w:rsidRPr="000D64BE">
        <w:rPr>
          <w:bCs/>
          <w:color w:val="000000"/>
          <w:lang w:eastAsia="en-US"/>
        </w:rPr>
        <w:t xml:space="preserve"> </w:t>
      </w:r>
      <w:r w:rsidRPr="000D64BE">
        <w:rPr>
          <w:bCs/>
          <w:color w:val="000000"/>
          <w:lang w:eastAsia="en-US"/>
        </w:rPr>
        <w:t>only be effective if done in writing.</w:t>
      </w:r>
    </w:p>
    <w:p w14:paraId="7EA6BE37" w14:textId="77777777" w:rsidR="004116D6" w:rsidRPr="000D64BE" w:rsidRDefault="004116D6" w:rsidP="00AF126D">
      <w:pPr>
        <w:widowControl/>
        <w:jc w:val="both"/>
        <w:rPr>
          <w:bCs/>
          <w:color w:val="000000"/>
          <w:lang w:eastAsia="en-US"/>
        </w:rPr>
      </w:pPr>
    </w:p>
    <w:p w14:paraId="5DDC3426" w14:textId="77777777" w:rsidR="004116D6" w:rsidRPr="000D64BE" w:rsidRDefault="00995300" w:rsidP="00881C51">
      <w:pPr>
        <w:pStyle w:val="Heading2"/>
        <w:rPr>
          <w:bCs/>
          <w:color w:val="000000"/>
          <w:lang w:eastAsia="en-US"/>
        </w:rPr>
      </w:pPr>
      <w:bookmarkStart w:id="828" w:name="_Toc257210166"/>
      <w:bookmarkStart w:id="829" w:name="_Toc257210372"/>
      <w:r>
        <w:rPr>
          <w:lang w:eastAsia="en-US"/>
        </w:rPr>
        <w:br w:type="page"/>
      </w:r>
      <w:bookmarkStart w:id="830" w:name="_Toc351906042"/>
      <w:proofErr w:type="gramStart"/>
      <w:r w:rsidR="00D37CFB" w:rsidRPr="000D64BE">
        <w:rPr>
          <w:lang w:eastAsia="en-US"/>
        </w:rPr>
        <w:lastRenderedPageBreak/>
        <w:t>Section 4.23 Language.</w:t>
      </w:r>
      <w:bookmarkEnd w:id="828"/>
      <w:bookmarkEnd w:id="829"/>
      <w:bookmarkEnd w:id="830"/>
      <w:proofErr w:type="gramEnd"/>
    </w:p>
    <w:p w14:paraId="63C96C7F" w14:textId="77777777" w:rsidR="00CC323A" w:rsidRDefault="00D37CFB" w:rsidP="00A61EFA">
      <w:pPr>
        <w:widowControl/>
        <w:jc w:val="both"/>
        <w:rPr>
          <w:color w:val="000000"/>
          <w:lang w:eastAsia="en-US"/>
        </w:rPr>
      </w:pPr>
      <w:r w:rsidRPr="000D64BE">
        <w:rPr>
          <w:bCs/>
          <w:color w:val="000000"/>
          <w:lang w:eastAsia="en-US"/>
        </w:rPr>
        <w:t>This Agreement is prepared and executed in English. In the event of any ambiguity</w:t>
      </w:r>
      <w:r w:rsidR="004116D6" w:rsidRPr="000D64BE">
        <w:rPr>
          <w:bCs/>
          <w:color w:val="000000"/>
          <w:lang w:eastAsia="en-US"/>
        </w:rPr>
        <w:t xml:space="preserve"> </w:t>
      </w:r>
      <w:r w:rsidRPr="000D64BE">
        <w:rPr>
          <w:bCs/>
          <w:color w:val="000000"/>
          <w:lang w:eastAsia="en-US"/>
        </w:rPr>
        <w:t>or conflict between this official English version and any other version translated into</w:t>
      </w:r>
      <w:r w:rsidR="004116D6" w:rsidRPr="000D64BE">
        <w:rPr>
          <w:bCs/>
          <w:color w:val="000000"/>
          <w:lang w:eastAsia="en-US"/>
        </w:rPr>
        <w:t xml:space="preserve"> </w:t>
      </w:r>
      <w:r w:rsidRPr="000D64BE">
        <w:rPr>
          <w:bCs/>
          <w:color w:val="000000"/>
          <w:lang w:eastAsia="en-US"/>
        </w:rPr>
        <w:t>any language for the convenience of the Parties, this official English language version</w:t>
      </w:r>
      <w:r w:rsidR="004116D6" w:rsidRPr="000D64BE">
        <w:rPr>
          <w:bCs/>
          <w:color w:val="000000"/>
          <w:lang w:eastAsia="en-US"/>
        </w:rPr>
        <w:t xml:space="preserve"> </w:t>
      </w:r>
      <w:r w:rsidRPr="000D64BE">
        <w:rPr>
          <w:bCs/>
          <w:color w:val="000000"/>
          <w:lang w:eastAsia="en-US"/>
        </w:rPr>
        <w:t>shall prevail.</w:t>
      </w:r>
      <w:r w:rsidR="004116D6" w:rsidRPr="000D64BE">
        <w:rPr>
          <w:bCs/>
          <w:color w:val="000000"/>
          <w:lang w:eastAsia="en-US"/>
        </w:rPr>
        <w:t xml:space="preserve"> </w:t>
      </w:r>
    </w:p>
    <w:p w14:paraId="4154240C" w14:textId="77777777" w:rsidR="00CC323A" w:rsidRDefault="00CC323A" w:rsidP="00D37CFB">
      <w:pPr>
        <w:widowControl/>
        <w:rPr>
          <w:color w:val="000000"/>
          <w:lang w:eastAsia="en-US"/>
        </w:rPr>
      </w:pPr>
    </w:p>
    <w:p w14:paraId="53F7A704" w14:textId="77777777" w:rsidR="000814AD" w:rsidRDefault="000814AD" w:rsidP="00C32962">
      <w:pPr>
        <w:widowControl/>
        <w:jc w:val="both"/>
        <w:rPr>
          <w:b/>
          <w:bCs/>
          <w:color w:val="000000"/>
          <w:lang w:eastAsia="en-US"/>
        </w:rPr>
      </w:pPr>
    </w:p>
    <w:p w14:paraId="5ECF294E" w14:textId="77777777" w:rsidR="000814AD" w:rsidRDefault="000814AD" w:rsidP="00C32962">
      <w:pPr>
        <w:widowControl/>
        <w:jc w:val="both"/>
        <w:rPr>
          <w:b/>
          <w:bCs/>
          <w:color w:val="000000"/>
          <w:lang w:eastAsia="en-US"/>
        </w:rPr>
      </w:pPr>
    </w:p>
    <w:p w14:paraId="4C7081E8" w14:textId="77777777" w:rsidR="000814AD" w:rsidRDefault="000814AD" w:rsidP="00C32962">
      <w:pPr>
        <w:widowControl/>
        <w:jc w:val="both"/>
        <w:rPr>
          <w:b/>
          <w:bCs/>
          <w:color w:val="000000"/>
          <w:lang w:eastAsia="en-US"/>
        </w:rPr>
      </w:pPr>
    </w:p>
    <w:p w14:paraId="133482B1" w14:textId="77777777" w:rsidR="000814AD" w:rsidRDefault="000814AD" w:rsidP="00C32962">
      <w:pPr>
        <w:widowControl/>
        <w:jc w:val="both"/>
        <w:rPr>
          <w:b/>
          <w:bCs/>
          <w:color w:val="000000"/>
          <w:lang w:eastAsia="en-US"/>
        </w:rPr>
      </w:pPr>
    </w:p>
    <w:p w14:paraId="608678DF" w14:textId="77777777" w:rsidR="000814AD" w:rsidRDefault="000814AD" w:rsidP="00C32962">
      <w:pPr>
        <w:widowControl/>
        <w:jc w:val="both"/>
        <w:rPr>
          <w:b/>
          <w:bCs/>
          <w:color w:val="000000"/>
          <w:lang w:eastAsia="en-US"/>
        </w:rPr>
      </w:pPr>
    </w:p>
    <w:p w14:paraId="21D7E22C" w14:textId="77777777" w:rsidR="000814AD" w:rsidRDefault="000814AD" w:rsidP="00C32962">
      <w:pPr>
        <w:widowControl/>
        <w:jc w:val="both"/>
        <w:rPr>
          <w:b/>
          <w:bCs/>
          <w:color w:val="000000"/>
          <w:lang w:eastAsia="en-US"/>
        </w:rPr>
      </w:pPr>
    </w:p>
    <w:p w14:paraId="720C7FAF" w14:textId="77777777" w:rsidR="000814AD" w:rsidRDefault="000814AD" w:rsidP="00C32962">
      <w:pPr>
        <w:widowControl/>
        <w:jc w:val="both"/>
        <w:rPr>
          <w:b/>
          <w:bCs/>
          <w:color w:val="000000"/>
          <w:lang w:eastAsia="en-US"/>
        </w:rPr>
      </w:pPr>
    </w:p>
    <w:p w14:paraId="648B4446" w14:textId="77777777" w:rsidR="000814AD" w:rsidRDefault="000814AD" w:rsidP="00C32962">
      <w:pPr>
        <w:widowControl/>
        <w:jc w:val="both"/>
        <w:rPr>
          <w:b/>
          <w:bCs/>
          <w:color w:val="000000"/>
          <w:lang w:eastAsia="en-US"/>
        </w:rPr>
      </w:pPr>
    </w:p>
    <w:p w14:paraId="4DC71A41" w14:textId="77777777" w:rsidR="000814AD" w:rsidRDefault="000814AD" w:rsidP="00C32962">
      <w:pPr>
        <w:widowControl/>
        <w:jc w:val="both"/>
        <w:rPr>
          <w:b/>
          <w:bCs/>
          <w:color w:val="000000"/>
          <w:lang w:eastAsia="en-US"/>
        </w:rPr>
      </w:pPr>
    </w:p>
    <w:p w14:paraId="6A470DDF" w14:textId="77777777" w:rsidR="004C6CA9" w:rsidRDefault="000814AD" w:rsidP="004C6CA9">
      <w:pPr>
        <w:widowControl/>
        <w:jc w:val="center"/>
        <w:rPr>
          <w:b/>
          <w:bCs/>
          <w:color w:val="000000"/>
          <w:lang w:eastAsia="en-US"/>
        </w:rPr>
      </w:pPr>
      <w:r>
        <w:rPr>
          <w:b/>
          <w:bCs/>
          <w:color w:val="000000"/>
          <w:lang w:eastAsia="en-US"/>
        </w:rPr>
        <w:t>[Signature page follows on Next Page]</w:t>
      </w:r>
    </w:p>
    <w:p w14:paraId="42EC112F" w14:textId="77777777" w:rsidR="000814AD" w:rsidRDefault="000814AD" w:rsidP="00C32962">
      <w:pPr>
        <w:widowControl/>
        <w:jc w:val="both"/>
        <w:rPr>
          <w:b/>
          <w:bCs/>
          <w:color w:val="000000"/>
          <w:lang w:eastAsia="en-US"/>
        </w:rPr>
      </w:pPr>
    </w:p>
    <w:p w14:paraId="755C0480" w14:textId="77777777" w:rsidR="000814AD" w:rsidRDefault="000814AD" w:rsidP="00C32962">
      <w:pPr>
        <w:widowControl/>
        <w:jc w:val="both"/>
        <w:rPr>
          <w:b/>
          <w:bCs/>
          <w:color w:val="000000"/>
          <w:lang w:eastAsia="en-US"/>
        </w:rPr>
      </w:pPr>
    </w:p>
    <w:p w14:paraId="662586D4" w14:textId="77777777" w:rsidR="000814AD" w:rsidRDefault="000814AD" w:rsidP="00C32962">
      <w:pPr>
        <w:widowControl/>
        <w:jc w:val="both"/>
        <w:rPr>
          <w:b/>
          <w:bCs/>
          <w:color w:val="000000"/>
          <w:lang w:eastAsia="en-US"/>
        </w:rPr>
      </w:pPr>
    </w:p>
    <w:p w14:paraId="48B2553F" w14:textId="77777777" w:rsidR="000814AD" w:rsidRDefault="000814AD" w:rsidP="00C32962">
      <w:pPr>
        <w:widowControl/>
        <w:jc w:val="both"/>
        <w:rPr>
          <w:b/>
          <w:bCs/>
          <w:color w:val="000000"/>
          <w:lang w:eastAsia="en-US"/>
        </w:rPr>
      </w:pPr>
    </w:p>
    <w:p w14:paraId="7C7D30BE" w14:textId="77777777" w:rsidR="00441F37" w:rsidRDefault="00441F37" w:rsidP="00C32962">
      <w:pPr>
        <w:widowControl/>
        <w:jc w:val="both"/>
        <w:rPr>
          <w:b/>
          <w:bCs/>
          <w:color w:val="000000"/>
          <w:lang w:eastAsia="en-US"/>
        </w:rPr>
      </w:pPr>
    </w:p>
    <w:p w14:paraId="69C3E793" w14:textId="77777777" w:rsidR="00441F37" w:rsidRDefault="00441F37" w:rsidP="00C32962">
      <w:pPr>
        <w:widowControl/>
        <w:jc w:val="both"/>
        <w:rPr>
          <w:b/>
          <w:bCs/>
          <w:color w:val="000000"/>
          <w:lang w:eastAsia="en-US"/>
        </w:rPr>
      </w:pPr>
    </w:p>
    <w:p w14:paraId="1B97EAAA" w14:textId="77777777" w:rsidR="00441F37" w:rsidRDefault="00441F37" w:rsidP="00C32962">
      <w:pPr>
        <w:widowControl/>
        <w:jc w:val="both"/>
        <w:rPr>
          <w:b/>
          <w:bCs/>
          <w:color w:val="000000"/>
          <w:lang w:eastAsia="en-US"/>
        </w:rPr>
      </w:pPr>
    </w:p>
    <w:p w14:paraId="2E1243B1" w14:textId="77777777" w:rsidR="00441F37" w:rsidRDefault="00441F37" w:rsidP="00C32962">
      <w:pPr>
        <w:widowControl/>
        <w:jc w:val="both"/>
        <w:rPr>
          <w:b/>
          <w:bCs/>
          <w:color w:val="000000"/>
          <w:lang w:eastAsia="en-US"/>
        </w:rPr>
      </w:pPr>
    </w:p>
    <w:p w14:paraId="0DBB9F2B" w14:textId="77777777" w:rsidR="00441F37" w:rsidRDefault="00441F37" w:rsidP="00C32962">
      <w:pPr>
        <w:widowControl/>
        <w:jc w:val="both"/>
        <w:rPr>
          <w:b/>
          <w:bCs/>
          <w:color w:val="000000"/>
          <w:lang w:eastAsia="en-US"/>
        </w:rPr>
      </w:pPr>
    </w:p>
    <w:p w14:paraId="71D5DB22" w14:textId="77777777" w:rsidR="00441F37" w:rsidRDefault="00441F37" w:rsidP="00C32962">
      <w:pPr>
        <w:widowControl/>
        <w:jc w:val="both"/>
        <w:rPr>
          <w:b/>
          <w:bCs/>
          <w:color w:val="000000"/>
          <w:lang w:eastAsia="en-US"/>
        </w:rPr>
      </w:pPr>
    </w:p>
    <w:p w14:paraId="34448F21" w14:textId="77777777" w:rsidR="00441F37" w:rsidRDefault="00441F37" w:rsidP="00C32962">
      <w:pPr>
        <w:widowControl/>
        <w:jc w:val="both"/>
        <w:rPr>
          <w:b/>
          <w:bCs/>
          <w:color w:val="000000"/>
          <w:lang w:eastAsia="en-US"/>
        </w:rPr>
      </w:pPr>
    </w:p>
    <w:p w14:paraId="4533AE7E" w14:textId="77777777" w:rsidR="00441F37" w:rsidRDefault="00441F37" w:rsidP="00C32962">
      <w:pPr>
        <w:widowControl/>
        <w:jc w:val="both"/>
        <w:rPr>
          <w:b/>
          <w:bCs/>
          <w:color w:val="000000"/>
          <w:lang w:eastAsia="en-US"/>
        </w:rPr>
      </w:pPr>
    </w:p>
    <w:p w14:paraId="6AB9F8E1" w14:textId="77777777" w:rsidR="00441F37" w:rsidRDefault="00441F37" w:rsidP="00C32962">
      <w:pPr>
        <w:widowControl/>
        <w:jc w:val="both"/>
        <w:rPr>
          <w:b/>
          <w:bCs/>
          <w:color w:val="000000"/>
          <w:lang w:eastAsia="en-US"/>
        </w:rPr>
      </w:pPr>
    </w:p>
    <w:p w14:paraId="7B8DB929" w14:textId="77777777" w:rsidR="00441F37" w:rsidRDefault="00441F37" w:rsidP="00C32962">
      <w:pPr>
        <w:widowControl/>
        <w:jc w:val="both"/>
        <w:rPr>
          <w:b/>
          <w:bCs/>
          <w:color w:val="000000"/>
          <w:lang w:eastAsia="en-US"/>
        </w:rPr>
      </w:pPr>
    </w:p>
    <w:p w14:paraId="0705498B" w14:textId="77777777" w:rsidR="00441F37" w:rsidRDefault="00441F37" w:rsidP="00C32962">
      <w:pPr>
        <w:widowControl/>
        <w:jc w:val="both"/>
        <w:rPr>
          <w:b/>
          <w:bCs/>
          <w:color w:val="000000"/>
          <w:lang w:eastAsia="en-US"/>
        </w:rPr>
      </w:pPr>
    </w:p>
    <w:p w14:paraId="70E2FF55" w14:textId="77777777" w:rsidR="000814AD" w:rsidRDefault="000814AD" w:rsidP="00C32962">
      <w:pPr>
        <w:widowControl/>
        <w:jc w:val="both"/>
        <w:rPr>
          <w:b/>
          <w:bCs/>
          <w:color w:val="000000"/>
          <w:lang w:eastAsia="en-US"/>
        </w:rPr>
      </w:pPr>
    </w:p>
    <w:p w14:paraId="4F6A55AA" w14:textId="77777777" w:rsidR="00941221" w:rsidRDefault="00941221" w:rsidP="00C32962">
      <w:pPr>
        <w:widowControl/>
        <w:jc w:val="both"/>
        <w:rPr>
          <w:b/>
          <w:bCs/>
          <w:color w:val="000000"/>
          <w:lang w:eastAsia="en-US"/>
        </w:rPr>
      </w:pPr>
    </w:p>
    <w:p w14:paraId="3D654947" w14:textId="77777777" w:rsidR="00941221" w:rsidRDefault="00941221" w:rsidP="00C32962">
      <w:pPr>
        <w:widowControl/>
        <w:jc w:val="both"/>
        <w:rPr>
          <w:b/>
          <w:bCs/>
          <w:color w:val="000000"/>
          <w:lang w:eastAsia="en-US"/>
        </w:rPr>
      </w:pPr>
    </w:p>
    <w:p w14:paraId="71B8FF8F" w14:textId="77777777" w:rsidR="00941221" w:rsidRDefault="00941221" w:rsidP="00C32962">
      <w:pPr>
        <w:widowControl/>
        <w:jc w:val="both"/>
        <w:rPr>
          <w:b/>
          <w:bCs/>
          <w:color w:val="000000"/>
          <w:lang w:eastAsia="en-US"/>
        </w:rPr>
      </w:pPr>
    </w:p>
    <w:p w14:paraId="6130F7D3" w14:textId="77777777" w:rsidR="00941221" w:rsidRDefault="00941221" w:rsidP="00C32962">
      <w:pPr>
        <w:widowControl/>
        <w:jc w:val="both"/>
        <w:rPr>
          <w:b/>
          <w:bCs/>
          <w:color w:val="000000"/>
          <w:lang w:eastAsia="en-US"/>
        </w:rPr>
      </w:pPr>
    </w:p>
    <w:p w14:paraId="2EA042A1" w14:textId="77777777" w:rsidR="00941221" w:rsidRDefault="00941221" w:rsidP="00C32962">
      <w:pPr>
        <w:widowControl/>
        <w:jc w:val="both"/>
        <w:rPr>
          <w:b/>
          <w:bCs/>
          <w:color w:val="000000"/>
          <w:lang w:eastAsia="en-US"/>
        </w:rPr>
      </w:pPr>
    </w:p>
    <w:p w14:paraId="5528E052" w14:textId="77777777" w:rsidR="00941221" w:rsidRDefault="00941221" w:rsidP="00C32962">
      <w:pPr>
        <w:widowControl/>
        <w:jc w:val="both"/>
        <w:rPr>
          <w:b/>
          <w:bCs/>
          <w:color w:val="000000"/>
          <w:lang w:eastAsia="en-US"/>
        </w:rPr>
      </w:pPr>
    </w:p>
    <w:p w14:paraId="1C328EB8" w14:textId="77777777" w:rsidR="00941221" w:rsidRDefault="00941221" w:rsidP="00C32962">
      <w:pPr>
        <w:widowControl/>
        <w:jc w:val="both"/>
        <w:rPr>
          <w:b/>
          <w:bCs/>
          <w:color w:val="000000"/>
          <w:lang w:eastAsia="en-US"/>
        </w:rPr>
      </w:pPr>
    </w:p>
    <w:p w14:paraId="5A99F605" w14:textId="77777777" w:rsidR="00941221" w:rsidRDefault="00941221" w:rsidP="00C32962">
      <w:pPr>
        <w:widowControl/>
        <w:jc w:val="both"/>
        <w:rPr>
          <w:b/>
          <w:bCs/>
          <w:color w:val="000000"/>
          <w:lang w:eastAsia="en-US"/>
        </w:rPr>
      </w:pPr>
    </w:p>
    <w:p w14:paraId="5F7FFB1A" w14:textId="77777777" w:rsidR="00941221" w:rsidRDefault="00941221" w:rsidP="00C32962">
      <w:pPr>
        <w:widowControl/>
        <w:jc w:val="both"/>
        <w:rPr>
          <w:b/>
          <w:bCs/>
          <w:color w:val="000000"/>
          <w:lang w:eastAsia="en-US"/>
        </w:rPr>
      </w:pPr>
    </w:p>
    <w:p w14:paraId="4BD0F3C1" w14:textId="77777777" w:rsidR="00941221" w:rsidRDefault="00941221" w:rsidP="00C32962">
      <w:pPr>
        <w:widowControl/>
        <w:jc w:val="both"/>
        <w:rPr>
          <w:b/>
          <w:bCs/>
          <w:color w:val="000000"/>
          <w:lang w:eastAsia="en-US"/>
        </w:rPr>
      </w:pPr>
    </w:p>
    <w:p w14:paraId="2A240EC1" w14:textId="77777777" w:rsidR="00941221" w:rsidRDefault="00941221" w:rsidP="00C32962">
      <w:pPr>
        <w:widowControl/>
        <w:jc w:val="both"/>
        <w:rPr>
          <w:b/>
          <w:bCs/>
          <w:color w:val="000000"/>
          <w:lang w:eastAsia="en-US"/>
        </w:rPr>
      </w:pPr>
    </w:p>
    <w:p w14:paraId="4456BB35" w14:textId="77777777" w:rsidR="00941221" w:rsidRDefault="00941221" w:rsidP="00C32962">
      <w:pPr>
        <w:widowControl/>
        <w:jc w:val="both"/>
        <w:rPr>
          <w:b/>
          <w:bCs/>
          <w:color w:val="000000"/>
          <w:lang w:eastAsia="en-US"/>
        </w:rPr>
      </w:pPr>
    </w:p>
    <w:p w14:paraId="4E58C9D4" w14:textId="77777777" w:rsidR="00941221" w:rsidRDefault="00941221" w:rsidP="00C32962">
      <w:pPr>
        <w:widowControl/>
        <w:jc w:val="both"/>
        <w:rPr>
          <w:b/>
          <w:bCs/>
          <w:color w:val="000000"/>
          <w:lang w:eastAsia="en-US"/>
        </w:rPr>
      </w:pPr>
    </w:p>
    <w:p w14:paraId="3F43A13C" w14:textId="77777777" w:rsidR="00941221" w:rsidRDefault="00941221" w:rsidP="00C32962">
      <w:pPr>
        <w:widowControl/>
        <w:jc w:val="both"/>
        <w:rPr>
          <w:b/>
          <w:bCs/>
          <w:color w:val="000000"/>
          <w:lang w:eastAsia="en-US"/>
        </w:rPr>
      </w:pPr>
    </w:p>
    <w:p w14:paraId="208D3EC2" w14:textId="77777777" w:rsidR="00941221" w:rsidRDefault="00941221" w:rsidP="00C32962">
      <w:pPr>
        <w:widowControl/>
        <w:jc w:val="both"/>
        <w:rPr>
          <w:b/>
          <w:bCs/>
          <w:color w:val="000000"/>
          <w:lang w:eastAsia="en-US"/>
        </w:rPr>
      </w:pPr>
    </w:p>
    <w:p w14:paraId="65AD68A6" w14:textId="77777777" w:rsidR="004116D6" w:rsidRPr="000D64BE" w:rsidRDefault="00D37CFB" w:rsidP="00C32962">
      <w:pPr>
        <w:widowControl/>
        <w:jc w:val="both"/>
        <w:rPr>
          <w:bCs/>
          <w:color w:val="000000"/>
          <w:lang w:eastAsia="en-US"/>
        </w:rPr>
      </w:pPr>
      <w:r w:rsidRPr="000D64BE">
        <w:rPr>
          <w:b/>
          <w:bCs/>
          <w:color w:val="000000"/>
          <w:lang w:eastAsia="en-US"/>
        </w:rPr>
        <w:t xml:space="preserve">IN WITNESS WHEREOF, </w:t>
      </w:r>
      <w:r w:rsidRPr="000D64BE">
        <w:rPr>
          <w:bCs/>
          <w:color w:val="000000"/>
          <w:lang w:eastAsia="en-US"/>
        </w:rPr>
        <w:t>each of the Parties has caused this Agreement to be</w:t>
      </w:r>
      <w:r w:rsidR="004116D6" w:rsidRPr="000D64BE">
        <w:rPr>
          <w:bCs/>
          <w:color w:val="000000"/>
          <w:lang w:eastAsia="en-US"/>
        </w:rPr>
        <w:t xml:space="preserve"> </w:t>
      </w:r>
      <w:r w:rsidRPr="000D64BE">
        <w:rPr>
          <w:bCs/>
          <w:color w:val="000000"/>
          <w:lang w:eastAsia="en-US"/>
        </w:rPr>
        <w:t>executed by a duly authorized representative as of the day and year first written above.</w:t>
      </w:r>
      <w:r w:rsidR="004116D6" w:rsidRPr="000D64BE">
        <w:rPr>
          <w:bCs/>
          <w:color w:val="000000"/>
          <w:lang w:eastAsia="en-US"/>
        </w:rPr>
        <w:t xml:space="preserve"> </w:t>
      </w:r>
    </w:p>
    <w:p w14:paraId="48948FC8" w14:textId="77777777" w:rsidR="004116D6" w:rsidRPr="000D64BE" w:rsidRDefault="004116D6" w:rsidP="00D37CFB">
      <w:pPr>
        <w:widowControl/>
        <w:rPr>
          <w:bCs/>
          <w:color w:val="000000"/>
          <w:lang w:eastAsia="en-US"/>
        </w:rPr>
      </w:pPr>
    </w:p>
    <w:p w14:paraId="065CBF94" w14:textId="77777777" w:rsidR="00D37CFB" w:rsidRPr="0025226A" w:rsidRDefault="006912C1" w:rsidP="00D37CFB">
      <w:pPr>
        <w:widowControl/>
        <w:rPr>
          <w:bCs/>
          <w:color w:val="000000"/>
          <w:lang w:eastAsia="en-US"/>
        </w:rPr>
      </w:pPr>
      <w:r>
        <w:rPr>
          <w:b/>
          <w:bCs/>
          <w:color w:val="000000"/>
          <w:lang w:eastAsia="en-US"/>
        </w:rPr>
        <w:t>MILLENNIUM CHALLENGE ACCOUNT - GEORGIA</w:t>
      </w:r>
    </w:p>
    <w:p w14:paraId="2F2E5507" w14:textId="77777777" w:rsidR="00C32962" w:rsidRDefault="00C32962" w:rsidP="00D37CFB">
      <w:pPr>
        <w:widowControl/>
        <w:rPr>
          <w:bCs/>
          <w:color w:val="000000"/>
          <w:lang w:eastAsia="en-US"/>
        </w:rPr>
      </w:pPr>
    </w:p>
    <w:p w14:paraId="1F80B33B" w14:textId="77777777" w:rsidR="00D37CFB" w:rsidRPr="000D64BE" w:rsidRDefault="00D37CFB" w:rsidP="00D37CFB">
      <w:pPr>
        <w:widowControl/>
        <w:rPr>
          <w:bCs/>
          <w:color w:val="000000"/>
          <w:lang w:eastAsia="en-US"/>
        </w:rPr>
      </w:pPr>
      <w:r w:rsidRPr="000D64BE">
        <w:rPr>
          <w:bCs/>
          <w:color w:val="000000"/>
          <w:lang w:eastAsia="en-US"/>
        </w:rPr>
        <w:t>By: ______________________________</w:t>
      </w:r>
    </w:p>
    <w:p w14:paraId="27688F10" w14:textId="77777777" w:rsidR="00C32962" w:rsidRDefault="00C32962" w:rsidP="00D37CFB">
      <w:pPr>
        <w:widowControl/>
        <w:rPr>
          <w:bCs/>
          <w:color w:val="000000"/>
          <w:lang w:eastAsia="en-US"/>
        </w:rPr>
      </w:pPr>
    </w:p>
    <w:p w14:paraId="71452E3A" w14:textId="77777777" w:rsidR="00D37CFB" w:rsidRPr="000D64BE" w:rsidRDefault="00D37CFB" w:rsidP="00D37CFB">
      <w:pPr>
        <w:widowControl/>
        <w:rPr>
          <w:bCs/>
          <w:color w:val="000000"/>
          <w:lang w:eastAsia="en-US"/>
        </w:rPr>
      </w:pPr>
      <w:r w:rsidRPr="000D64BE">
        <w:rPr>
          <w:bCs/>
          <w:color w:val="000000"/>
          <w:lang w:eastAsia="en-US"/>
        </w:rPr>
        <w:t>Name:</w:t>
      </w:r>
    </w:p>
    <w:p w14:paraId="060B69F9" w14:textId="77777777" w:rsidR="004116D6" w:rsidRPr="000D64BE" w:rsidRDefault="004116D6" w:rsidP="00D37CFB">
      <w:pPr>
        <w:widowControl/>
        <w:rPr>
          <w:bCs/>
          <w:color w:val="000000"/>
          <w:lang w:eastAsia="en-US"/>
        </w:rPr>
      </w:pPr>
    </w:p>
    <w:p w14:paraId="7EED3584" w14:textId="77777777" w:rsidR="00D37CFB" w:rsidRPr="000D64BE" w:rsidRDefault="00D37CFB" w:rsidP="00D37CFB">
      <w:pPr>
        <w:widowControl/>
        <w:rPr>
          <w:bCs/>
          <w:color w:val="000000"/>
          <w:lang w:eastAsia="en-US"/>
        </w:rPr>
      </w:pPr>
      <w:r w:rsidRPr="000D64BE">
        <w:rPr>
          <w:bCs/>
          <w:color w:val="000000"/>
          <w:lang w:eastAsia="en-US"/>
        </w:rPr>
        <w:t>Title:</w:t>
      </w:r>
    </w:p>
    <w:p w14:paraId="6D2B14C4" w14:textId="77777777" w:rsidR="004116D6" w:rsidRPr="000D64BE" w:rsidRDefault="004116D6" w:rsidP="00D37CFB">
      <w:pPr>
        <w:widowControl/>
        <w:rPr>
          <w:bCs/>
          <w:color w:val="000000"/>
          <w:lang w:eastAsia="en-US"/>
        </w:rPr>
      </w:pPr>
    </w:p>
    <w:p w14:paraId="28C8A129" w14:textId="77777777" w:rsidR="00D37CFB" w:rsidRPr="000D64BE" w:rsidRDefault="00D37CFB" w:rsidP="00D37CFB">
      <w:pPr>
        <w:widowControl/>
        <w:rPr>
          <w:b/>
          <w:bCs/>
          <w:color w:val="000000"/>
          <w:lang w:eastAsia="en-US"/>
        </w:rPr>
      </w:pPr>
      <w:r w:rsidRPr="000D64BE">
        <w:rPr>
          <w:bCs/>
          <w:color w:val="000000"/>
          <w:lang w:eastAsia="en-US"/>
        </w:rPr>
        <w:t>Date</w:t>
      </w:r>
      <w:r w:rsidRPr="000D64BE">
        <w:rPr>
          <w:b/>
          <w:bCs/>
          <w:color w:val="000000"/>
          <w:lang w:eastAsia="en-US"/>
        </w:rPr>
        <w:t>:</w:t>
      </w:r>
    </w:p>
    <w:p w14:paraId="33DB6269" w14:textId="77777777" w:rsidR="004116D6" w:rsidRPr="000D64BE" w:rsidRDefault="004116D6" w:rsidP="00D37CFB">
      <w:pPr>
        <w:widowControl/>
        <w:rPr>
          <w:b/>
          <w:bCs/>
          <w:color w:val="000000"/>
          <w:lang w:eastAsia="en-US"/>
        </w:rPr>
      </w:pPr>
    </w:p>
    <w:p w14:paraId="025B18AF" w14:textId="77777777" w:rsidR="00D37CFB" w:rsidRPr="000D64BE" w:rsidRDefault="00D37CFB" w:rsidP="00D37CFB">
      <w:pPr>
        <w:widowControl/>
        <w:rPr>
          <w:b/>
          <w:bCs/>
          <w:color w:val="000000"/>
          <w:lang w:eastAsia="en-US"/>
        </w:rPr>
      </w:pPr>
      <w:r w:rsidRPr="000D64BE">
        <w:rPr>
          <w:b/>
          <w:bCs/>
          <w:color w:val="000000"/>
          <w:lang w:eastAsia="en-US"/>
        </w:rPr>
        <w:t>[_____________],</w:t>
      </w:r>
    </w:p>
    <w:p w14:paraId="7BCEB070" w14:textId="77777777" w:rsidR="00C32962" w:rsidRDefault="00C32962" w:rsidP="00C32962">
      <w:pPr>
        <w:widowControl/>
        <w:rPr>
          <w:b/>
          <w:bCs/>
          <w:color w:val="000000"/>
          <w:lang w:eastAsia="en-US"/>
        </w:rPr>
      </w:pPr>
    </w:p>
    <w:p w14:paraId="4353A1BD" w14:textId="77777777" w:rsidR="000814AD" w:rsidRDefault="000814AD" w:rsidP="00C32962">
      <w:pPr>
        <w:widowControl/>
        <w:rPr>
          <w:b/>
          <w:bCs/>
          <w:color w:val="000000"/>
          <w:lang w:eastAsia="en-US"/>
        </w:rPr>
      </w:pPr>
    </w:p>
    <w:p w14:paraId="7A70B363" w14:textId="77777777" w:rsidR="00D37CFB" w:rsidRPr="000D64BE" w:rsidRDefault="00D37CFB" w:rsidP="00C32962">
      <w:pPr>
        <w:widowControl/>
        <w:rPr>
          <w:b/>
          <w:bCs/>
          <w:color w:val="000000"/>
          <w:lang w:eastAsia="en-US"/>
        </w:rPr>
      </w:pPr>
      <w:proofErr w:type="gramStart"/>
      <w:r w:rsidRPr="000D64BE">
        <w:rPr>
          <w:b/>
          <w:bCs/>
          <w:color w:val="000000"/>
          <w:lang w:eastAsia="en-US"/>
        </w:rPr>
        <w:t>as</w:t>
      </w:r>
      <w:proofErr w:type="gramEnd"/>
      <w:r w:rsidRPr="000D64BE">
        <w:rPr>
          <w:b/>
          <w:bCs/>
          <w:color w:val="000000"/>
          <w:lang w:eastAsia="en-US"/>
        </w:rPr>
        <w:t xml:space="preserve"> </w:t>
      </w:r>
      <w:r w:rsidR="00BF2847">
        <w:rPr>
          <w:b/>
          <w:bCs/>
          <w:color w:val="000000"/>
          <w:lang w:eastAsia="en-US"/>
        </w:rPr>
        <w:t>Fiscal Agent</w:t>
      </w:r>
      <w:r w:rsidR="00C32962">
        <w:rPr>
          <w:bCs/>
          <w:color w:val="000000"/>
          <w:lang w:eastAsia="en-US"/>
        </w:rPr>
        <w:t xml:space="preserve">, jointly and severally </w:t>
      </w:r>
      <w:r w:rsidR="002844A0">
        <w:rPr>
          <w:bCs/>
          <w:color w:val="000000"/>
          <w:lang w:eastAsia="en-US"/>
        </w:rPr>
        <w:t>with</w:t>
      </w:r>
      <w:r w:rsidR="002844A0" w:rsidRPr="000D64BE">
        <w:rPr>
          <w:b/>
          <w:bCs/>
          <w:color w:val="000000"/>
          <w:lang w:eastAsia="en-US"/>
        </w:rPr>
        <w:t xml:space="preserve"> [</w:t>
      </w:r>
      <w:r w:rsidRPr="000D64BE">
        <w:rPr>
          <w:b/>
          <w:bCs/>
          <w:color w:val="000000"/>
          <w:lang w:eastAsia="en-US"/>
        </w:rPr>
        <w:t xml:space="preserve">____________], </w:t>
      </w:r>
    </w:p>
    <w:p w14:paraId="509ED41A" w14:textId="77777777" w:rsidR="004116D6" w:rsidRPr="000D64BE" w:rsidRDefault="004116D6" w:rsidP="00D37CFB">
      <w:pPr>
        <w:widowControl/>
        <w:rPr>
          <w:bCs/>
          <w:color w:val="000000"/>
          <w:lang w:eastAsia="en-US"/>
        </w:rPr>
      </w:pPr>
    </w:p>
    <w:p w14:paraId="783BBBF0" w14:textId="77777777" w:rsidR="00D37CFB" w:rsidRPr="000D64BE" w:rsidRDefault="00D37CFB" w:rsidP="00D37CFB">
      <w:pPr>
        <w:widowControl/>
        <w:rPr>
          <w:bCs/>
          <w:color w:val="000000"/>
          <w:lang w:eastAsia="en-US"/>
        </w:rPr>
      </w:pPr>
      <w:r w:rsidRPr="000D64BE">
        <w:rPr>
          <w:bCs/>
          <w:color w:val="000000"/>
          <w:lang w:eastAsia="en-US"/>
        </w:rPr>
        <w:t>By: ____________________________</w:t>
      </w:r>
    </w:p>
    <w:p w14:paraId="26A5E5DE" w14:textId="77777777" w:rsidR="004116D6" w:rsidRPr="000D64BE" w:rsidRDefault="004116D6" w:rsidP="00D37CFB">
      <w:pPr>
        <w:widowControl/>
        <w:rPr>
          <w:bCs/>
          <w:color w:val="000000"/>
          <w:lang w:eastAsia="en-US"/>
        </w:rPr>
      </w:pPr>
    </w:p>
    <w:p w14:paraId="45703CE8" w14:textId="77777777" w:rsidR="00D37CFB" w:rsidRPr="000D64BE" w:rsidRDefault="00D37CFB" w:rsidP="00D37CFB">
      <w:pPr>
        <w:widowControl/>
        <w:rPr>
          <w:bCs/>
          <w:color w:val="000000"/>
          <w:lang w:eastAsia="en-US"/>
        </w:rPr>
      </w:pPr>
      <w:r w:rsidRPr="000D64BE">
        <w:rPr>
          <w:bCs/>
          <w:color w:val="000000"/>
          <w:lang w:eastAsia="en-US"/>
        </w:rPr>
        <w:t>Name:</w:t>
      </w:r>
    </w:p>
    <w:p w14:paraId="7DDD6027" w14:textId="77777777" w:rsidR="00C32962" w:rsidRDefault="00C32962" w:rsidP="00D37CFB">
      <w:pPr>
        <w:widowControl/>
        <w:rPr>
          <w:bCs/>
          <w:color w:val="000000"/>
          <w:lang w:eastAsia="en-US"/>
        </w:rPr>
      </w:pPr>
    </w:p>
    <w:p w14:paraId="30BEAA23" w14:textId="77777777" w:rsidR="00D37CFB" w:rsidRPr="000D64BE" w:rsidRDefault="00D37CFB" w:rsidP="00D37CFB">
      <w:pPr>
        <w:widowControl/>
        <w:rPr>
          <w:bCs/>
          <w:color w:val="000000"/>
          <w:lang w:eastAsia="en-US"/>
        </w:rPr>
      </w:pPr>
      <w:r w:rsidRPr="000D64BE">
        <w:rPr>
          <w:bCs/>
          <w:color w:val="000000"/>
          <w:lang w:eastAsia="en-US"/>
        </w:rPr>
        <w:t>Title:</w:t>
      </w:r>
    </w:p>
    <w:p w14:paraId="1D91BED5" w14:textId="77777777" w:rsidR="00C32962" w:rsidRDefault="00C32962" w:rsidP="00D37CFB">
      <w:pPr>
        <w:widowControl/>
        <w:rPr>
          <w:bCs/>
          <w:color w:val="000000"/>
          <w:lang w:eastAsia="en-US"/>
        </w:rPr>
      </w:pPr>
    </w:p>
    <w:p w14:paraId="7B52BB1B" w14:textId="77777777" w:rsidR="00D37CFB" w:rsidRDefault="00D37CFB" w:rsidP="00D37CFB">
      <w:pPr>
        <w:widowControl/>
        <w:rPr>
          <w:bCs/>
          <w:color w:val="000000"/>
          <w:lang w:eastAsia="en-US"/>
        </w:rPr>
      </w:pPr>
      <w:r w:rsidRPr="000D64BE">
        <w:rPr>
          <w:bCs/>
          <w:color w:val="000000"/>
          <w:lang w:eastAsia="en-US"/>
        </w:rPr>
        <w:t>Date:</w:t>
      </w:r>
    </w:p>
    <w:p w14:paraId="2FE0F0D2" w14:textId="77777777" w:rsidR="000814AD" w:rsidRDefault="000814AD" w:rsidP="00D37CFB">
      <w:pPr>
        <w:widowControl/>
        <w:rPr>
          <w:bCs/>
          <w:color w:val="000000"/>
          <w:lang w:eastAsia="en-US"/>
        </w:rPr>
      </w:pPr>
    </w:p>
    <w:p w14:paraId="65FBF248" w14:textId="77777777" w:rsidR="000814AD" w:rsidRDefault="000814AD" w:rsidP="00D37CFB">
      <w:pPr>
        <w:widowControl/>
        <w:rPr>
          <w:bCs/>
          <w:color w:val="000000"/>
          <w:lang w:eastAsia="en-US"/>
        </w:rPr>
      </w:pPr>
    </w:p>
    <w:p w14:paraId="0D8A9BB6" w14:textId="77777777" w:rsidR="000814AD" w:rsidRDefault="000814AD" w:rsidP="00D37CFB">
      <w:pPr>
        <w:widowControl/>
        <w:rPr>
          <w:bCs/>
          <w:color w:val="000000"/>
          <w:lang w:eastAsia="en-US"/>
        </w:rPr>
      </w:pPr>
    </w:p>
    <w:p w14:paraId="198449A5" w14:textId="77777777" w:rsidR="004C6CA9" w:rsidRPr="004C6CA9" w:rsidRDefault="000814AD" w:rsidP="004C6CA9">
      <w:pPr>
        <w:widowControl/>
        <w:jc w:val="center"/>
        <w:rPr>
          <w:b/>
          <w:bCs/>
          <w:color w:val="000000"/>
          <w:lang w:eastAsia="en-US"/>
        </w:rPr>
      </w:pPr>
      <w:r>
        <w:rPr>
          <w:b/>
          <w:bCs/>
          <w:color w:val="000000"/>
          <w:lang w:eastAsia="en-US"/>
        </w:rPr>
        <w:t>Signature Page to Fiscal Agent Agreement</w:t>
      </w:r>
    </w:p>
    <w:p w14:paraId="0309FF16" w14:textId="77777777" w:rsidR="00ED4119" w:rsidRDefault="00ED4119">
      <w:pPr>
        <w:widowControl/>
        <w:autoSpaceDE/>
        <w:autoSpaceDN/>
        <w:adjustRightInd/>
        <w:rPr>
          <w:bCs/>
          <w:color w:val="000000"/>
          <w:lang w:eastAsia="en-US"/>
        </w:rPr>
      </w:pPr>
      <w:r>
        <w:rPr>
          <w:bCs/>
          <w:color w:val="000000"/>
          <w:lang w:eastAsia="en-US"/>
        </w:rPr>
        <w:br w:type="page"/>
      </w:r>
    </w:p>
    <w:p w14:paraId="318B8EB0" w14:textId="77777777" w:rsidR="000814AD" w:rsidRDefault="000814AD">
      <w:pPr>
        <w:widowControl/>
        <w:autoSpaceDE/>
        <w:autoSpaceDN/>
        <w:adjustRightInd/>
        <w:rPr>
          <w:bCs/>
          <w:color w:val="000000"/>
          <w:lang w:eastAsia="en-US"/>
        </w:rPr>
      </w:pPr>
    </w:p>
    <w:p w14:paraId="51EDC969" w14:textId="77777777" w:rsidR="00AF126D" w:rsidRDefault="00AF126D" w:rsidP="00E31AB2">
      <w:pPr>
        <w:widowControl/>
        <w:jc w:val="center"/>
        <w:rPr>
          <w:bCs/>
          <w:color w:val="000000"/>
          <w:lang w:eastAsia="en-US"/>
        </w:rPr>
      </w:pPr>
    </w:p>
    <w:p w14:paraId="2A5498F6" w14:textId="77777777" w:rsidR="009F5324" w:rsidRDefault="009F5324" w:rsidP="00E31AB2">
      <w:pPr>
        <w:widowControl/>
        <w:jc w:val="center"/>
        <w:rPr>
          <w:bCs/>
          <w:color w:val="000000"/>
          <w:lang w:eastAsia="en-US"/>
        </w:rPr>
      </w:pPr>
    </w:p>
    <w:p w14:paraId="0A7CEAB7" w14:textId="77777777" w:rsidR="00D37CFB" w:rsidRPr="000D64BE" w:rsidRDefault="00D37CFB" w:rsidP="00CC323A">
      <w:pPr>
        <w:pStyle w:val="Heading1"/>
        <w:rPr>
          <w:lang w:eastAsia="en-US"/>
        </w:rPr>
      </w:pPr>
      <w:bookmarkStart w:id="831" w:name="_Toc257210167"/>
      <w:bookmarkStart w:id="832" w:name="_Toc257210373"/>
      <w:bookmarkStart w:id="833" w:name="_Toc351906043"/>
      <w:r w:rsidRPr="000D64BE">
        <w:rPr>
          <w:lang w:eastAsia="en-US"/>
        </w:rPr>
        <w:t>EXHIBIT A</w:t>
      </w:r>
      <w:r w:rsidR="00CC323A">
        <w:rPr>
          <w:lang w:eastAsia="en-US"/>
        </w:rPr>
        <w:t xml:space="preserve">: </w:t>
      </w:r>
      <w:r w:rsidRPr="000D64BE">
        <w:rPr>
          <w:lang w:eastAsia="en-US"/>
        </w:rPr>
        <w:t>DESCRIPTION OF AGENCY SERVICES</w:t>
      </w:r>
      <w:bookmarkEnd w:id="831"/>
      <w:bookmarkEnd w:id="832"/>
      <w:bookmarkEnd w:id="833"/>
    </w:p>
    <w:p w14:paraId="75451DAF" w14:textId="77777777" w:rsidR="00E31AB2" w:rsidRPr="000748DE" w:rsidRDefault="00E31AB2" w:rsidP="000748DE">
      <w:pPr>
        <w:widowControl/>
        <w:jc w:val="both"/>
        <w:rPr>
          <w:bCs/>
          <w:color w:val="000000"/>
          <w:lang w:eastAsia="en-US"/>
        </w:rPr>
      </w:pPr>
    </w:p>
    <w:p w14:paraId="7790AD0B" w14:textId="77777777" w:rsidR="000748DE" w:rsidRPr="000748DE" w:rsidRDefault="000748DE" w:rsidP="000748DE">
      <w:pPr>
        <w:widowControl/>
        <w:jc w:val="both"/>
        <w:rPr>
          <w:lang w:eastAsia="en-US"/>
        </w:rPr>
      </w:pPr>
      <w:r w:rsidRPr="000748DE">
        <w:rPr>
          <w:lang w:eastAsia="en-US"/>
        </w:rPr>
        <w:t>The Fiscal Agent shall act on behalf of MCA-</w:t>
      </w:r>
      <w:r w:rsidR="00646459">
        <w:rPr>
          <w:lang w:eastAsia="en-US"/>
        </w:rPr>
        <w:t>Georgia</w:t>
      </w:r>
      <w:r w:rsidRPr="000748DE">
        <w:rPr>
          <w:lang w:eastAsia="en-US"/>
        </w:rPr>
        <w:t xml:space="preserve"> to provide a broad range of financial</w:t>
      </w:r>
      <w:r>
        <w:rPr>
          <w:lang w:eastAsia="en-US"/>
        </w:rPr>
        <w:t xml:space="preserve"> </w:t>
      </w:r>
      <w:r w:rsidRPr="000748DE">
        <w:rPr>
          <w:lang w:eastAsia="en-US"/>
        </w:rPr>
        <w:t>management services that are requested by MCA-</w:t>
      </w:r>
      <w:r w:rsidR="00646459">
        <w:rPr>
          <w:lang w:eastAsia="en-US"/>
        </w:rPr>
        <w:t>Georgia</w:t>
      </w:r>
      <w:r w:rsidRPr="000748DE">
        <w:rPr>
          <w:lang w:eastAsia="en-US"/>
        </w:rPr>
        <w:t xml:space="preserve"> to implement the activities funded</w:t>
      </w:r>
      <w:r>
        <w:rPr>
          <w:lang w:eastAsia="en-US"/>
        </w:rPr>
        <w:t xml:space="preserve"> </w:t>
      </w:r>
      <w:r w:rsidRPr="000748DE">
        <w:rPr>
          <w:lang w:eastAsia="en-US"/>
        </w:rPr>
        <w:t>under the 609(g) Agreement and the Compact with MCC Funding (the “Program”). In this</w:t>
      </w:r>
      <w:r>
        <w:rPr>
          <w:lang w:eastAsia="en-US"/>
        </w:rPr>
        <w:t xml:space="preserve"> </w:t>
      </w:r>
      <w:r w:rsidRPr="000748DE">
        <w:rPr>
          <w:lang w:eastAsia="en-US"/>
        </w:rPr>
        <w:t>capacity, the Fiscal Agent shall diligently oversee, discharge and perform all services necessary</w:t>
      </w:r>
      <w:r>
        <w:rPr>
          <w:lang w:eastAsia="en-US"/>
        </w:rPr>
        <w:t xml:space="preserve"> </w:t>
      </w:r>
      <w:r w:rsidRPr="000748DE">
        <w:rPr>
          <w:lang w:eastAsia="en-US"/>
        </w:rPr>
        <w:t>to ensure that all financial management activities are conducted in strict compliance with the</w:t>
      </w:r>
      <w:r>
        <w:rPr>
          <w:lang w:eastAsia="en-US"/>
        </w:rPr>
        <w:t xml:space="preserve"> </w:t>
      </w:r>
      <w:r w:rsidRPr="000748DE">
        <w:rPr>
          <w:lang w:eastAsia="en-US"/>
        </w:rPr>
        <w:t>principles, rules and procedures set out in the 609(g) Agreement, the Compact and any</w:t>
      </w:r>
      <w:r>
        <w:rPr>
          <w:lang w:eastAsia="en-US"/>
        </w:rPr>
        <w:t xml:space="preserve"> </w:t>
      </w:r>
      <w:r w:rsidRPr="000748DE">
        <w:rPr>
          <w:lang w:eastAsia="en-US"/>
        </w:rPr>
        <w:t>Supplemental Agreem</w:t>
      </w:r>
      <w:r>
        <w:rPr>
          <w:lang w:eastAsia="en-US"/>
        </w:rPr>
        <w:t>ents as defined in the Compact.</w:t>
      </w:r>
    </w:p>
    <w:p w14:paraId="044B838C" w14:textId="77777777" w:rsidR="00C262BE" w:rsidRDefault="00C262BE" w:rsidP="000748DE">
      <w:pPr>
        <w:widowControl/>
        <w:jc w:val="both"/>
        <w:rPr>
          <w:lang w:eastAsia="en-US"/>
        </w:rPr>
      </w:pPr>
    </w:p>
    <w:p w14:paraId="600251C6" w14:textId="77777777" w:rsidR="000748DE" w:rsidRPr="000748DE" w:rsidRDefault="000748DE" w:rsidP="000748DE">
      <w:pPr>
        <w:widowControl/>
        <w:jc w:val="both"/>
        <w:rPr>
          <w:lang w:eastAsia="en-US"/>
        </w:rPr>
      </w:pPr>
      <w:r w:rsidRPr="000748DE">
        <w:rPr>
          <w:lang w:eastAsia="en-US"/>
        </w:rPr>
        <w:t>The specific main responsibilities of the Fiscal Agent are:</w:t>
      </w:r>
    </w:p>
    <w:p w14:paraId="5407F072" w14:textId="77777777" w:rsidR="00C262BE" w:rsidRDefault="00C262BE" w:rsidP="000748DE">
      <w:pPr>
        <w:widowControl/>
        <w:jc w:val="both"/>
        <w:rPr>
          <w:lang w:eastAsia="en-US"/>
        </w:rPr>
      </w:pPr>
    </w:p>
    <w:p w14:paraId="4FA0253F" w14:textId="77777777" w:rsidR="00C262BE" w:rsidRDefault="00C262BE" w:rsidP="00C262BE">
      <w:pPr>
        <w:widowControl/>
        <w:ind w:firstLine="720"/>
        <w:jc w:val="both"/>
        <w:rPr>
          <w:lang w:eastAsia="en-US"/>
        </w:rPr>
      </w:pPr>
      <w:r>
        <w:rPr>
          <w:lang w:eastAsia="en-US"/>
        </w:rPr>
        <w:t>1.</w:t>
      </w:r>
      <w:r>
        <w:rPr>
          <w:lang w:eastAsia="en-US"/>
        </w:rPr>
        <w:tab/>
      </w:r>
      <w:r w:rsidR="000748DE" w:rsidRPr="000748DE">
        <w:rPr>
          <w:lang w:eastAsia="en-US"/>
        </w:rPr>
        <w:t>Cash Management</w:t>
      </w:r>
    </w:p>
    <w:p w14:paraId="4DC1C7F0" w14:textId="77777777" w:rsidR="00C262BE" w:rsidRDefault="00C262BE" w:rsidP="00C262BE">
      <w:pPr>
        <w:widowControl/>
        <w:ind w:firstLine="720"/>
        <w:jc w:val="both"/>
        <w:rPr>
          <w:lang w:eastAsia="en-US"/>
        </w:rPr>
      </w:pPr>
    </w:p>
    <w:p w14:paraId="1E202B2A" w14:textId="77777777" w:rsidR="000748DE" w:rsidRPr="000748DE" w:rsidRDefault="00C262BE" w:rsidP="00C262BE">
      <w:pPr>
        <w:widowControl/>
        <w:ind w:firstLine="720"/>
        <w:jc w:val="both"/>
        <w:rPr>
          <w:lang w:eastAsia="en-US"/>
        </w:rPr>
      </w:pPr>
      <w:r>
        <w:rPr>
          <w:lang w:eastAsia="en-US"/>
        </w:rPr>
        <w:t>2.</w:t>
      </w:r>
      <w:r>
        <w:rPr>
          <w:lang w:eastAsia="en-US"/>
        </w:rPr>
        <w:tab/>
      </w:r>
      <w:r w:rsidR="000748DE" w:rsidRPr="000748DE">
        <w:rPr>
          <w:lang w:eastAsia="en-US"/>
        </w:rPr>
        <w:t>Budgeting</w:t>
      </w:r>
    </w:p>
    <w:p w14:paraId="5324B017" w14:textId="77777777" w:rsidR="00C262BE" w:rsidRDefault="000748DE" w:rsidP="000748DE">
      <w:pPr>
        <w:widowControl/>
        <w:jc w:val="both"/>
        <w:rPr>
          <w:lang w:eastAsia="en-US"/>
        </w:rPr>
      </w:pPr>
      <w:r w:rsidRPr="000748DE">
        <w:rPr>
          <w:lang w:eastAsia="en-US"/>
        </w:rPr>
        <w:t xml:space="preserve"> </w:t>
      </w:r>
      <w:r w:rsidR="00C262BE">
        <w:rPr>
          <w:lang w:eastAsia="en-US"/>
        </w:rPr>
        <w:tab/>
      </w:r>
    </w:p>
    <w:p w14:paraId="41844749" w14:textId="77777777" w:rsidR="000748DE" w:rsidRPr="000748DE" w:rsidRDefault="00C262BE" w:rsidP="00C262BE">
      <w:pPr>
        <w:widowControl/>
        <w:ind w:firstLine="720"/>
        <w:jc w:val="both"/>
        <w:rPr>
          <w:lang w:eastAsia="en-US"/>
        </w:rPr>
      </w:pPr>
      <w:r>
        <w:rPr>
          <w:lang w:eastAsia="en-US"/>
        </w:rPr>
        <w:t>3.</w:t>
      </w:r>
      <w:r>
        <w:rPr>
          <w:lang w:eastAsia="en-US"/>
        </w:rPr>
        <w:tab/>
      </w:r>
      <w:r w:rsidR="000748DE" w:rsidRPr="000748DE">
        <w:rPr>
          <w:lang w:eastAsia="en-US"/>
        </w:rPr>
        <w:t>Financial Management System Accounting</w:t>
      </w:r>
    </w:p>
    <w:p w14:paraId="0AAF88B3" w14:textId="77777777" w:rsidR="00C262BE" w:rsidRDefault="00C262BE" w:rsidP="00C262BE">
      <w:pPr>
        <w:widowControl/>
        <w:ind w:firstLine="720"/>
        <w:jc w:val="both"/>
        <w:rPr>
          <w:lang w:eastAsia="en-US"/>
        </w:rPr>
      </w:pPr>
    </w:p>
    <w:p w14:paraId="0B1BF1F4" w14:textId="77777777" w:rsidR="000748DE" w:rsidRPr="000748DE" w:rsidRDefault="00C262BE" w:rsidP="00C262BE">
      <w:pPr>
        <w:widowControl/>
        <w:ind w:firstLine="720"/>
        <w:jc w:val="both"/>
        <w:rPr>
          <w:lang w:eastAsia="en-US"/>
        </w:rPr>
      </w:pPr>
      <w:r>
        <w:rPr>
          <w:lang w:eastAsia="en-US"/>
        </w:rPr>
        <w:t>4.</w:t>
      </w:r>
      <w:r>
        <w:rPr>
          <w:lang w:eastAsia="en-US"/>
        </w:rPr>
        <w:tab/>
      </w:r>
      <w:r w:rsidR="000748DE" w:rsidRPr="000748DE">
        <w:rPr>
          <w:lang w:eastAsia="en-US"/>
        </w:rPr>
        <w:t>Financial Management System Reconciliations</w:t>
      </w:r>
    </w:p>
    <w:p w14:paraId="4A1DD696" w14:textId="77777777" w:rsidR="00C262BE" w:rsidRDefault="00C262BE" w:rsidP="00C262BE">
      <w:pPr>
        <w:widowControl/>
        <w:ind w:firstLine="720"/>
        <w:jc w:val="both"/>
        <w:rPr>
          <w:lang w:eastAsia="en-US"/>
        </w:rPr>
      </w:pPr>
    </w:p>
    <w:p w14:paraId="75BE1420" w14:textId="77777777" w:rsidR="000748DE" w:rsidRPr="000748DE" w:rsidRDefault="00C262BE" w:rsidP="00C262BE">
      <w:pPr>
        <w:widowControl/>
        <w:ind w:firstLine="720"/>
        <w:jc w:val="both"/>
        <w:rPr>
          <w:lang w:eastAsia="en-US"/>
        </w:rPr>
      </w:pPr>
      <w:r>
        <w:rPr>
          <w:lang w:eastAsia="en-US"/>
        </w:rPr>
        <w:t>5.</w:t>
      </w:r>
      <w:r>
        <w:rPr>
          <w:lang w:eastAsia="en-US"/>
        </w:rPr>
        <w:tab/>
      </w:r>
      <w:r w:rsidR="000748DE" w:rsidRPr="000748DE">
        <w:rPr>
          <w:lang w:eastAsia="en-US"/>
        </w:rPr>
        <w:t>Approvals and Authorizations</w:t>
      </w:r>
    </w:p>
    <w:p w14:paraId="18171573" w14:textId="77777777" w:rsidR="00C262BE" w:rsidRDefault="00C262BE" w:rsidP="00C262BE">
      <w:pPr>
        <w:widowControl/>
        <w:ind w:firstLine="720"/>
        <w:jc w:val="both"/>
        <w:rPr>
          <w:lang w:eastAsia="en-US"/>
        </w:rPr>
      </w:pPr>
    </w:p>
    <w:p w14:paraId="489E9FFD" w14:textId="77777777" w:rsidR="000748DE" w:rsidRPr="000748DE" w:rsidRDefault="00C262BE" w:rsidP="00C262BE">
      <w:pPr>
        <w:widowControl/>
        <w:ind w:firstLine="720"/>
        <w:jc w:val="both"/>
        <w:rPr>
          <w:lang w:eastAsia="en-US"/>
        </w:rPr>
      </w:pPr>
      <w:r>
        <w:rPr>
          <w:lang w:eastAsia="en-US"/>
        </w:rPr>
        <w:t>6.</w:t>
      </w:r>
      <w:r>
        <w:rPr>
          <w:lang w:eastAsia="en-US"/>
        </w:rPr>
        <w:tab/>
      </w:r>
      <w:r w:rsidR="000748DE" w:rsidRPr="000748DE">
        <w:rPr>
          <w:lang w:eastAsia="en-US"/>
        </w:rPr>
        <w:t>MCC Disbursements</w:t>
      </w:r>
    </w:p>
    <w:p w14:paraId="086C8421" w14:textId="77777777" w:rsidR="00C262BE" w:rsidRDefault="00C262BE" w:rsidP="00C262BE">
      <w:pPr>
        <w:widowControl/>
        <w:ind w:firstLine="720"/>
        <w:jc w:val="both"/>
        <w:rPr>
          <w:lang w:eastAsia="en-US"/>
        </w:rPr>
      </w:pPr>
    </w:p>
    <w:p w14:paraId="4615A9F3" w14:textId="77777777" w:rsidR="000748DE" w:rsidRPr="000748DE" w:rsidRDefault="00C262BE" w:rsidP="00C262BE">
      <w:pPr>
        <w:widowControl/>
        <w:ind w:firstLine="720"/>
        <w:jc w:val="both"/>
        <w:rPr>
          <w:lang w:eastAsia="en-US"/>
        </w:rPr>
      </w:pPr>
      <w:r>
        <w:rPr>
          <w:lang w:eastAsia="en-US"/>
        </w:rPr>
        <w:t>7.</w:t>
      </w:r>
      <w:r>
        <w:rPr>
          <w:lang w:eastAsia="en-US"/>
        </w:rPr>
        <w:tab/>
      </w:r>
      <w:r w:rsidR="000748DE" w:rsidRPr="000748DE">
        <w:rPr>
          <w:lang w:eastAsia="en-US"/>
        </w:rPr>
        <w:t>Payments Requests</w:t>
      </w:r>
    </w:p>
    <w:p w14:paraId="48259F73" w14:textId="77777777" w:rsidR="00C262BE" w:rsidRDefault="00C262BE" w:rsidP="00C262BE">
      <w:pPr>
        <w:widowControl/>
        <w:ind w:firstLine="720"/>
        <w:jc w:val="both"/>
        <w:rPr>
          <w:lang w:eastAsia="en-US"/>
        </w:rPr>
      </w:pPr>
    </w:p>
    <w:p w14:paraId="6662E640" w14:textId="77777777" w:rsidR="000748DE" w:rsidRPr="000748DE" w:rsidRDefault="00C262BE" w:rsidP="00C262BE">
      <w:pPr>
        <w:widowControl/>
        <w:ind w:firstLine="720"/>
        <w:jc w:val="both"/>
        <w:rPr>
          <w:lang w:eastAsia="en-US"/>
        </w:rPr>
      </w:pPr>
      <w:r>
        <w:rPr>
          <w:lang w:eastAsia="en-US"/>
        </w:rPr>
        <w:t>8.</w:t>
      </w:r>
      <w:r>
        <w:rPr>
          <w:lang w:eastAsia="en-US"/>
        </w:rPr>
        <w:tab/>
      </w:r>
      <w:r w:rsidR="000748DE" w:rsidRPr="000748DE">
        <w:rPr>
          <w:lang w:eastAsia="en-US"/>
        </w:rPr>
        <w:t>Reporting</w:t>
      </w:r>
    </w:p>
    <w:p w14:paraId="7B281F88" w14:textId="77777777" w:rsidR="00C262BE" w:rsidRDefault="00C262BE" w:rsidP="000748DE">
      <w:pPr>
        <w:widowControl/>
        <w:jc w:val="both"/>
        <w:rPr>
          <w:lang w:eastAsia="en-US"/>
        </w:rPr>
      </w:pPr>
    </w:p>
    <w:p w14:paraId="4D4E8F07" w14:textId="77777777" w:rsidR="000748DE" w:rsidRPr="000748DE" w:rsidRDefault="000748DE" w:rsidP="000748DE">
      <w:pPr>
        <w:widowControl/>
        <w:jc w:val="both"/>
        <w:rPr>
          <w:lang w:eastAsia="en-US"/>
        </w:rPr>
      </w:pPr>
      <w:r w:rsidRPr="000748DE">
        <w:rPr>
          <w:lang w:eastAsia="en-US"/>
        </w:rPr>
        <w:t>The scope of the Fiscal Agent’s assignment is described in detail at section 6: Terms of</w:t>
      </w:r>
    </w:p>
    <w:p w14:paraId="59D1EBAA" w14:textId="77777777" w:rsidR="000748DE" w:rsidRPr="000748DE" w:rsidRDefault="000748DE" w:rsidP="000748DE">
      <w:pPr>
        <w:widowControl/>
        <w:jc w:val="both"/>
        <w:rPr>
          <w:lang w:eastAsia="en-US"/>
        </w:rPr>
      </w:pPr>
      <w:r w:rsidRPr="000748DE">
        <w:rPr>
          <w:lang w:eastAsia="en-US"/>
        </w:rPr>
        <w:t>Reference</w:t>
      </w:r>
    </w:p>
    <w:p w14:paraId="654AB6B7" w14:textId="77777777" w:rsidR="006A795A" w:rsidRPr="000D64BE" w:rsidRDefault="006A795A" w:rsidP="00D37CFB">
      <w:pPr>
        <w:widowControl/>
        <w:rPr>
          <w:b/>
          <w:bCs/>
          <w:color w:val="000000"/>
          <w:lang w:eastAsia="en-US"/>
        </w:rPr>
      </w:pPr>
    </w:p>
    <w:p w14:paraId="7E508223" w14:textId="77777777" w:rsidR="006A795A" w:rsidRPr="000D64BE" w:rsidRDefault="006A795A" w:rsidP="00D37CFB">
      <w:pPr>
        <w:widowControl/>
        <w:rPr>
          <w:b/>
          <w:bCs/>
          <w:color w:val="000000"/>
          <w:lang w:eastAsia="en-US"/>
        </w:rPr>
      </w:pPr>
    </w:p>
    <w:p w14:paraId="719D7BFD" w14:textId="77777777" w:rsidR="006A795A" w:rsidRPr="000D64BE" w:rsidRDefault="006A795A" w:rsidP="00D37CFB">
      <w:pPr>
        <w:widowControl/>
        <w:rPr>
          <w:b/>
          <w:bCs/>
          <w:color w:val="000000"/>
          <w:lang w:eastAsia="en-US"/>
        </w:rPr>
      </w:pPr>
    </w:p>
    <w:p w14:paraId="41AA7BBE" w14:textId="77777777" w:rsidR="006A795A" w:rsidRPr="000D64BE" w:rsidRDefault="006A795A" w:rsidP="00D37CFB">
      <w:pPr>
        <w:widowControl/>
        <w:rPr>
          <w:b/>
          <w:bCs/>
          <w:color w:val="000000"/>
          <w:lang w:eastAsia="en-US"/>
        </w:rPr>
      </w:pPr>
    </w:p>
    <w:p w14:paraId="4459F1FA" w14:textId="77777777" w:rsidR="006A795A" w:rsidRPr="000D64BE" w:rsidRDefault="006A795A" w:rsidP="00D37CFB">
      <w:pPr>
        <w:widowControl/>
        <w:rPr>
          <w:b/>
          <w:bCs/>
          <w:color w:val="000000"/>
          <w:lang w:eastAsia="en-US"/>
        </w:rPr>
      </w:pPr>
    </w:p>
    <w:p w14:paraId="49A4E860" w14:textId="77777777" w:rsidR="006A795A" w:rsidRPr="000D64BE" w:rsidRDefault="006A795A" w:rsidP="00D37CFB">
      <w:pPr>
        <w:widowControl/>
        <w:rPr>
          <w:b/>
          <w:bCs/>
          <w:color w:val="000000"/>
          <w:lang w:eastAsia="en-US"/>
        </w:rPr>
      </w:pPr>
    </w:p>
    <w:p w14:paraId="56737B92" w14:textId="77777777" w:rsidR="006A795A" w:rsidRPr="000D64BE" w:rsidRDefault="006A795A" w:rsidP="00D37CFB">
      <w:pPr>
        <w:widowControl/>
        <w:rPr>
          <w:b/>
          <w:bCs/>
          <w:color w:val="000000"/>
          <w:lang w:eastAsia="en-US"/>
        </w:rPr>
      </w:pPr>
    </w:p>
    <w:p w14:paraId="275881EF" w14:textId="77777777" w:rsidR="006A795A" w:rsidRPr="000D64BE" w:rsidRDefault="006A795A" w:rsidP="00D37CFB">
      <w:pPr>
        <w:widowControl/>
        <w:rPr>
          <w:b/>
          <w:bCs/>
          <w:color w:val="000000"/>
          <w:lang w:eastAsia="en-US"/>
        </w:rPr>
      </w:pPr>
    </w:p>
    <w:p w14:paraId="097D64E6" w14:textId="77777777" w:rsidR="006A795A" w:rsidRPr="000D64BE" w:rsidRDefault="006A795A" w:rsidP="00D37CFB">
      <w:pPr>
        <w:widowControl/>
        <w:rPr>
          <w:b/>
          <w:bCs/>
          <w:color w:val="000000"/>
          <w:lang w:eastAsia="en-US"/>
        </w:rPr>
      </w:pPr>
    </w:p>
    <w:p w14:paraId="2A949270" w14:textId="77777777" w:rsidR="006A795A" w:rsidRPr="000D64BE" w:rsidRDefault="006A795A" w:rsidP="00D37CFB">
      <w:pPr>
        <w:widowControl/>
        <w:rPr>
          <w:b/>
          <w:bCs/>
          <w:color w:val="000000"/>
          <w:lang w:eastAsia="en-US"/>
        </w:rPr>
      </w:pPr>
    </w:p>
    <w:p w14:paraId="20C2A616" w14:textId="77777777" w:rsidR="006A795A" w:rsidRPr="000D64BE" w:rsidRDefault="006A795A" w:rsidP="00D37CFB">
      <w:pPr>
        <w:widowControl/>
        <w:rPr>
          <w:b/>
          <w:bCs/>
          <w:color w:val="000000"/>
          <w:lang w:eastAsia="en-US"/>
        </w:rPr>
      </w:pPr>
    </w:p>
    <w:p w14:paraId="666A53D6" w14:textId="77777777" w:rsidR="006A795A" w:rsidRPr="000D64BE" w:rsidRDefault="006A795A" w:rsidP="00D37CFB">
      <w:pPr>
        <w:widowControl/>
        <w:rPr>
          <w:b/>
          <w:bCs/>
          <w:color w:val="000000"/>
          <w:lang w:eastAsia="en-US"/>
        </w:rPr>
      </w:pPr>
    </w:p>
    <w:p w14:paraId="181F1B47" w14:textId="77777777" w:rsidR="006A795A" w:rsidRPr="000D64BE" w:rsidRDefault="006A795A" w:rsidP="00D37CFB">
      <w:pPr>
        <w:widowControl/>
        <w:rPr>
          <w:b/>
          <w:bCs/>
          <w:color w:val="000000"/>
          <w:lang w:eastAsia="en-US"/>
        </w:rPr>
      </w:pPr>
    </w:p>
    <w:p w14:paraId="5AFD14B1" w14:textId="77777777" w:rsidR="006A795A" w:rsidRPr="000D64BE" w:rsidRDefault="006A795A" w:rsidP="006A795A">
      <w:pPr>
        <w:widowControl/>
        <w:jc w:val="center"/>
        <w:rPr>
          <w:b/>
          <w:bCs/>
          <w:color w:val="000000"/>
          <w:lang w:eastAsia="en-US"/>
        </w:rPr>
      </w:pPr>
    </w:p>
    <w:p w14:paraId="3A0FABC8" w14:textId="77777777" w:rsidR="006A795A" w:rsidRPr="000D64BE" w:rsidRDefault="006A795A" w:rsidP="006A795A">
      <w:pPr>
        <w:widowControl/>
        <w:jc w:val="center"/>
        <w:rPr>
          <w:b/>
          <w:bCs/>
          <w:color w:val="000000"/>
          <w:lang w:eastAsia="en-US"/>
        </w:rPr>
      </w:pPr>
    </w:p>
    <w:p w14:paraId="063DFD90" w14:textId="77777777" w:rsidR="00D37CFB" w:rsidRPr="000D64BE" w:rsidRDefault="00D37CFB" w:rsidP="00CC323A">
      <w:pPr>
        <w:pStyle w:val="Heading1"/>
        <w:rPr>
          <w:lang w:eastAsia="en-US"/>
        </w:rPr>
      </w:pPr>
      <w:bookmarkStart w:id="834" w:name="_Toc257210168"/>
      <w:bookmarkStart w:id="835" w:name="_Toc257210374"/>
      <w:bookmarkStart w:id="836" w:name="_Toc351906044"/>
      <w:r w:rsidRPr="000D64BE">
        <w:rPr>
          <w:lang w:eastAsia="en-US"/>
        </w:rPr>
        <w:t>EXHIBIT B</w:t>
      </w:r>
      <w:r w:rsidR="00CC323A">
        <w:rPr>
          <w:lang w:eastAsia="en-US"/>
        </w:rPr>
        <w:t xml:space="preserve">: </w:t>
      </w:r>
      <w:r w:rsidRPr="000D64BE">
        <w:rPr>
          <w:lang w:eastAsia="en-US"/>
        </w:rPr>
        <w:t>STAFFING AND SUBCONTRACTOR PLAN</w:t>
      </w:r>
      <w:bookmarkEnd w:id="834"/>
      <w:bookmarkEnd w:id="835"/>
      <w:bookmarkEnd w:id="836"/>
    </w:p>
    <w:p w14:paraId="133531FD" w14:textId="77777777" w:rsidR="006A795A" w:rsidRPr="000D64BE" w:rsidRDefault="006A795A" w:rsidP="00D37CFB">
      <w:pPr>
        <w:widowControl/>
        <w:rPr>
          <w:color w:val="000000"/>
          <w:lang w:eastAsia="en-US"/>
        </w:rPr>
      </w:pPr>
    </w:p>
    <w:p w14:paraId="7ACB84FB" w14:textId="77777777" w:rsidR="00D37CFB" w:rsidRPr="000D64BE" w:rsidRDefault="00D37CFB" w:rsidP="00D37CFB">
      <w:pPr>
        <w:widowControl/>
        <w:rPr>
          <w:i/>
          <w:iCs/>
          <w:color w:val="000000"/>
          <w:lang w:eastAsia="en-US"/>
        </w:rPr>
      </w:pPr>
      <w:r w:rsidRPr="000D64BE">
        <w:rPr>
          <w:color w:val="000000"/>
          <w:lang w:eastAsia="en-US"/>
        </w:rPr>
        <w:t>[</w:t>
      </w:r>
      <w:r w:rsidRPr="000D64BE">
        <w:rPr>
          <w:i/>
          <w:iCs/>
          <w:color w:val="000000"/>
          <w:lang w:eastAsia="en-US"/>
        </w:rPr>
        <w:t xml:space="preserve">TO BE PROPOSED BY THE </w:t>
      </w:r>
      <w:r w:rsidR="00BF2847">
        <w:rPr>
          <w:i/>
          <w:iCs/>
          <w:color w:val="000000"/>
          <w:lang w:eastAsia="en-US"/>
        </w:rPr>
        <w:t>FISCAL AGENT</w:t>
      </w:r>
      <w:r w:rsidRPr="000D64BE">
        <w:rPr>
          <w:i/>
          <w:iCs/>
          <w:color w:val="000000"/>
          <w:lang w:eastAsia="en-US"/>
        </w:rPr>
        <w:t xml:space="preserve"> AND AGREED DURING</w:t>
      </w:r>
    </w:p>
    <w:p w14:paraId="6CB99BB9" w14:textId="77777777" w:rsidR="00D37CFB" w:rsidRPr="000D64BE" w:rsidRDefault="00D37CFB" w:rsidP="00D37CFB">
      <w:pPr>
        <w:widowControl/>
        <w:rPr>
          <w:color w:val="000000"/>
          <w:lang w:eastAsia="en-US"/>
        </w:rPr>
      </w:pPr>
      <w:r w:rsidRPr="000D64BE">
        <w:rPr>
          <w:i/>
          <w:iCs/>
          <w:color w:val="000000"/>
          <w:lang w:eastAsia="en-US"/>
        </w:rPr>
        <w:t>NEGOTIATIONS</w:t>
      </w:r>
      <w:r w:rsidRPr="000D64BE">
        <w:rPr>
          <w:color w:val="000000"/>
          <w:lang w:eastAsia="en-US"/>
        </w:rPr>
        <w:t>]</w:t>
      </w:r>
    </w:p>
    <w:p w14:paraId="279802DE" w14:textId="77777777" w:rsidR="00D37CFB" w:rsidRPr="000D64BE" w:rsidRDefault="00D37CFB" w:rsidP="00D37CFB">
      <w:pPr>
        <w:widowControl/>
        <w:rPr>
          <w:color w:val="000000"/>
          <w:lang w:eastAsia="en-US"/>
        </w:rPr>
      </w:pPr>
    </w:p>
    <w:p w14:paraId="0DB2BF77" w14:textId="77777777" w:rsidR="006A795A" w:rsidRPr="000D64BE" w:rsidRDefault="006A795A" w:rsidP="00D37CFB">
      <w:pPr>
        <w:widowControl/>
        <w:rPr>
          <w:b/>
          <w:bCs/>
          <w:color w:val="000000"/>
          <w:lang w:eastAsia="en-US"/>
        </w:rPr>
      </w:pPr>
    </w:p>
    <w:p w14:paraId="1D67F047" w14:textId="77777777" w:rsidR="006A795A" w:rsidRPr="000D64BE" w:rsidRDefault="006A795A" w:rsidP="00D37CFB">
      <w:pPr>
        <w:widowControl/>
        <w:rPr>
          <w:b/>
          <w:bCs/>
          <w:color w:val="000000"/>
          <w:lang w:eastAsia="en-US"/>
        </w:rPr>
      </w:pPr>
    </w:p>
    <w:p w14:paraId="3779A88A" w14:textId="77777777" w:rsidR="006A795A" w:rsidRPr="000D64BE" w:rsidRDefault="006A795A" w:rsidP="00D37CFB">
      <w:pPr>
        <w:widowControl/>
        <w:rPr>
          <w:b/>
          <w:bCs/>
          <w:color w:val="000000"/>
          <w:lang w:eastAsia="en-US"/>
        </w:rPr>
      </w:pPr>
    </w:p>
    <w:p w14:paraId="51437A51" w14:textId="77777777" w:rsidR="006A795A" w:rsidRPr="000D64BE" w:rsidRDefault="006A795A" w:rsidP="00D37CFB">
      <w:pPr>
        <w:widowControl/>
        <w:rPr>
          <w:b/>
          <w:bCs/>
          <w:color w:val="000000"/>
          <w:lang w:eastAsia="en-US"/>
        </w:rPr>
      </w:pPr>
    </w:p>
    <w:p w14:paraId="24B85A82" w14:textId="77777777" w:rsidR="006A795A" w:rsidRPr="000D64BE" w:rsidRDefault="006A795A" w:rsidP="00D37CFB">
      <w:pPr>
        <w:widowControl/>
        <w:rPr>
          <w:b/>
          <w:bCs/>
          <w:color w:val="000000"/>
          <w:lang w:eastAsia="en-US"/>
        </w:rPr>
      </w:pPr>
    </w:p>
    <w:p w14:paraId="4F74E1FA" w14:textId="77777777" w:rsidR="006A795A" w:rsidRPr="000D64BE" w:rsidRDefault="006A795A" w:rsidP="00D37CFB">
      <w:pPr>
        <w:widowControl/>
        <w:rPr>
          <w:b/>
          <w:bCs/>
          <w:color w:val="000000"/>
          <w:lang w:eastAsia="en-US"/>
        </w:rPr>
      </w:pPr>
    </w:p>
    <w:p w14:paraId="520E08DD" w14:textId="77777777" w:rsidR="006A795A" w:rsidRPr="000D64BE" w:rsidRDefault="006A795A" w:rsidP="00D37CFB">
      <w:pPr>
        <w:widowControl/>
        <w:rPr>
          <w:b/>
          <w:bCs/>
          <w:color w:val="000000"/>
          <w:lang w:eastAsia="en-US"/>
        </w:rPr>
      </w:pPr>
    </w:p>
    <w:p w14:paraId="7F76E657" w14:textId="77777777" w:rsidR="006A795A" w:rsidRPr="000D64BE" w:rsidRDefault="006A795A" w:rsidP="00D37CFB">
      <w:pPr>
        <w:widowControl/>
        <w:rPr>
          <w:b/>
          <w:bCs/>
          <w:color w:val="000000"/>
          <w:lang w:eastAsia="en-US"/>
        </w:rPr>
      </w:pPr>
    </w:p>
    <w:p w14:paraId="0F6F9291" w14:textId="77777777" w:rsidR="006A795A" w:rsidRPr="000D64BE" w:rsidRDefault="006A795A" w:rsidP="00D37CFB">
      <w:pPr>
        <w:widowControl/>
        <w:rPr>
          <w:b/>
          <w:bCs/>
          <w:color w:val="000000"/>
          <w:lang w:eastAsia="en-US"/>
        </w:rPr>
      </w:pPr>
    </w:p>
    <w:p w14:paraId="46567B00" w14:textId="77777777" w:rsidR="006A795A" w:rsidRPr="000D64BE" w:rsidRDefault="006A795A" w:rsidP="00D37CFB">
      <w:pPr>
        <w:widowControl/>
        <w:rPr>
          <w:b/>
          <w:bCs/>
          <w:color w:val="000000"/>
          <w:lang w:eastAsia="en-US"/>
        </w:rPr>
      </w:pPr>
    </w:p>
    <w:p w14:paraId="7EB97CEC" w14:textId="77777777" w:rsidR="006A795A" w:rsidRPr="000D64BE" w:rsidRDefault="006A795A" w:rsidP="00D37CFB">
      <w:pPr>
        <w:widowControl/>
        <w:rPr>
          <w:b/>
          <w:bCs/>
          <w:color w:val="000000"/>
          <w:lang w:eastAsia="en-US"/>
        </w:rPr>
      </w:pPr>
    </w:p>
    <w:p w14:paraId="2CFA6657" w14:textId="77777777" w:rsidR="006A795A" w:rsidRPr="000D64BE" w:rsidRDefault="006A795A" w:rsidP="00D37CFB">
      <w:pPr>
        <w:widowControl/>
        <w:rPr>
          <w:b/>
          <w:bCs/>
          <w:color w:val="000000"/>
          <w:lang w:eastAsia="en-US"/>
        </w:rPr>
      </w:pPr>
    </w:p>
    <w:p w14:paraId="1D34F425" w14:textId="77777777" w:rsidR="006A795A" w:rsidRPr="000D64BE" w:rsidRDefault="006A795A" w:rsidP="00D37CFB">
      <w:pPr>
        <w:widowControl/>
        <w:rPr>
          <w:b/>
          <w:bCs/>
          <w:color w:val="000000"/>
          <w:lang w:eastAsia="en-US"/>
        </w:rPr>
      </w:pPr>
    </w:p>
    <w:p w14:paraId="1386EF6F" w14:textId="77777777" w:rsidR="006A795A" w:rsidRPr="000D64BE" w:rsidRDefault="006A795A" w:rsidP="00D37CFB">
      <w:pPr>
        <w:widowControl/>
        <w:rPr>
          <w:b/>
          <w:bCs/>
          <w:color w:val="000000"/>
          <w:lang w:eastAsia="en-US"/>
        </w:rPr>
      </w:pPr>
    </w:p>
    <w:p w14:paraId="3A9C2D72" w14:textId="77777777" w:rsidR="006A795A" w:rsidRPr="000D64BE" w:rsidRDefault="006A795A" w:rsidP="00D37CFB">
      <w:pPr>
        <w:widowControl/>
        <w:rPr>
          <w:b/>
          <w:bCs/>
          <w:color w:val="000000"/>
          <w:lang w:eastAsia="en-US"/>
        </w:rPr>
      </w:pPr>
    </w:p>
    <w:p w14:paraId="14884A21" w14:textId="77777777" w:rsidR="006A795A" w:rsidRPr="000D64BE" w:rsidRDefault="006A795A" w:rsidP="00D37CFB">
      <w:pPr>
        <w:widowControl/>
        <w:rPr>
          <w:b/>
          <w:bCs/>
          <w:color w:val="000000"/>
          <w:lang w:eastAsia="en-US"/>
        </w:rPr>
      </w:pPr>
    </w:p>
    <w:p w14:paraId="4B90940D" w14:textId="77777777" w:rsidR="006A795A" w:rsidRPr="000D64BE" w:rsidRDefault="006A795A" w:rsidP="00D37CFB">
      <w:pPr>
        <w:widowControl/>
        <w:rPr>
          <w:b/>
          <w:bCs/>
          <w:color w:val="000000"/>
          <w:lang w:eastAsia="en-US"/>
        </w:rPr>
      </w:pPr>
    </w:p>
    <w:p w14:paraId="048C9C2E" w14:textId="77777777" w:rsidR="006A795A" w:rsidRPr="000D64BE" w:rsidRDefault="006A795A" w:rsidP="00D37CFB">
      <w:pPr>
        <w:widowControl/>
        <w:rPr>
          <w:b/>
          <w:bCs/>
          <w:color w:val="000000"/>
          <w:lang w:eastAsia="en-US"/>
        </w:rPr>
      </w:pPr>
    </w:p>
    <w:p w14:paraId="215041F1" w14:textId="77777777" w:rsidR="006A795A" w:rsidRPr="000D64BE" w:rsidRDefault="006A795A" w:rsidP="00D37CFB">
      <w:pPr>
        <w:widowControl/>
        <w:rPr>
          <w:b/>
          <w:bCs/>
          <w:color w:val="000000"/>
          <w:lang w:eastAsia="en-US"/>
        </w:rPr>
      </w:pPr>
    </w:p>
    <w:p w14:paraId="1EFE7AFE" w14:textId="77777777" w:rsidR="006A795A" w:rsidRPr="000D64BE" w:rsidRDefault="006A795A" w:rsidP="00D37CFB">
      <w:pPr>
        <w:widowControl/>
        <w:rPr>
          <w:b/>
          <w:bCs/>
          <w:color w:val="000000"/>
          <w:lang w:eastAsia="en-US"/>
        </w:rPr>
      </w:pPr>
    </w:p>
    <w:p w14:paraId="23C11DD8" w14:textId="77777777" w:rsidR="006A795A" w:rsidRPr="000D64BE" w:rsidRDefault="006A795A" w:rsidP="00D37CFB">
      <w:pPr>
        <w:widowControl/>
        <w:rPr>
          <w:b/>
          <w:bCs/>
          <w:color w:val="000000"/>
          <w:lang w:eastAsia="en-US"/>
        </w:rPr>
      </w:pPr>
    </w:p>
    <w:p w14:paraId="42A2AA74" w14:textId="77777777" w:rsidR="006A795A" w:rsidRPr="000D64BE" w:rsidRDefault="006A795A" w:rsidP="00D37CFB">
      <w:pPr>
        <w:widowControl/>
        <w:rPr>
          <w:b/>
          <w:bCs/>
          <w:color w:val="000000"/>
          <w:lang w:eastAsia="en-US"/>
        </w:rPr>
      </w:pPr>
    </w:p>
    <w:p w14:paraId="75720CD0" w14:textId="77777777" w:rsidR="00CC50A6" w:rsidRDefault="00CC50A6" w:rsidP="00CC323A">
      <w:pPr>
        <w:pStyle w:val="Heading1"/>
        <w:rPr>
          <w:lang w:eastAsia="en-US"/>
        </w:rPr>
      </w:pPr>
    </w:p>
    <w:p w14:paraId="1894E891" w14:textId="77777777" w:rsidR="00423E8B" w:rsidRDefault="00423E8B" w:rsidP="00CC323A">
      <w:pPr>
        <w:pStyle w:val="Heading1"/>
        <w:rPr>
          <w:lang w:val="en-US" w:eastAsia="en-US"/>
        </w:rPr>
      </w:pPr>
      <w:bookmarkStart w:id="837" w:name="_Toc257210169"/>
      <w:bookmarkStart w:id="838" w:name="_Toc257210375"/>
      <w:bookmarkStart w:id="839" w:name="_Toc351906045"/>
    </w:p>
    <w:p w14:paraId="23AAB1A8" w14:textId="77777777" w:rsidR="00423E8B" w:rsidRDefault="00423E8B" w:rsidP="00CC323A">
      <w:pPr>
        <w:pStyle w:val="Heading1"/>
        <w:rPr>
          <w:lang w:val="en-US" w:eastAsia="en-US"/>
        </w:rPr>
      </w:pPr>
    </w:p>
    <w:p w14:paraId="666E4F99" w14:textId="77777777" w:rsidR="00423E8B" w:rsidRDefault="00423E8B" w:rsidP="00CC323A">
      <w:pPr>
        <w:pStyle w:val="Heading1"/>
        <w:rPr>
          <w:lang w:val="en-US" w:eastAsia="en-US"/>
        </w:rPr>
      </w:pPr>
    </w:p>
    <w:p w14:paraId="30F08B0E" w14:textId="77777777" w:rsidR="00423E8B" w:rsidRDefault="00423E8B" w:rsidP="00CC323A">
      <w:pPr>
        <w:pStyle w:val="Heading1"/>
        <w:rPr>
          <w:lang w:val="en-US" w:eastAsia="en-US"/>
        </w:rPr>
      </w:pPr>
    </w:p>
    <w:p w14:paraId="17137633" w14:textId="77777777" w:rsidR="00423E8B" w:rsidRDefault="00423E8B" w:rsidP="00CC323A">
      <w:pPr>
        <w:pStyle w:val="Heading1"/>
        <w:rPr>
          <w:lang w:val="en-US" w:eastAsia="en-US"/>
        </w:rPr>
      </w:pPr>
    </w:p>
    <w:p w14:paraId="60AA3B65" w14:textId="77777777" w:rsidR="00423E8B" w:rsidRDefault="00423E8B" w:rsidP="00CC323A">
      <w:pPr>
        <w:pStyle w:val="Heading1"/>
        <w:rPr>
          <w:lang w:val="en-US" w:eastAsia="en-US"/>
        </w:rPr>
      </w:pPr>
    </w:p>
    <w:p w14:paraId="33627E40" w14:textId="77777777" w:rsidR="00D37CFB" w:rsidRPr="000D64BE" w:rsidRDefault="00D37CFB" w:rsidP="00CC323A">
      <w:pPr>
        <w:pStyle w:val="Heading1"/>
        <w:rPr>
          <w:lang w:eastAsia="en-US"/>
        </w:rPr>
      </w:pPr>
      <w:r w:rsidRPr="000D64BE">
        <w:rPr>
          <w:lang w:eastAsia="en-US"/>
        </w:rPr>
        <w:lastRenderedPageBreak/>
        <w:t>EXHIBIT C</w:t>
      </w:r>
      <w:r w:rsidR="00CC323A">
        <w:rPr>
          <w:lang w:eastAsia="en-US"/>
        </w:rPr>
        <w:t xml:space="preserve">: </w:t>
      </w:r>
      <w:r w:rsidRPr="000D64BE">
        <w:rPr>
          <w:lang w:eastAsia="en-US"/>
        </w:rPr>
        <w:t>FEES</w:t>
      </w:r>
      <w:bookmarkEnd w:id="837"/>
      <w:bookmarkEnd w:id="838"/>
      <w:bookmarkEnd w:id="839"/>
    </w:p>
    <w:p w14:paraId="64922C4C" w14:textId="77777777" w:rsidR="006A795A" w:rsidRPr="000D64BE" w:rsidRDefault="006A795A" w:rsidP="00D37CFB">
      <w:pPr>
        <w:widowControl/>
        <w:rPr>
          <w:color w:val="000000"/>
          <w:lang w:eastAsia="en-US"/>
        </w:rPr>
      </w:pPr>
    </w:p>
    <w:p w14:paraId="56BA51A6" w14:textId="77777777" w:rsidR="00D37CFB" w:rsidRPr="000D64BE" w:rsidRDefault="00D37CFB" w:rsidP="00D37CFB">
      <w:pPr>
        <w:widowControl/>
        <w:rPr>
          <w:i/>
          <w:iCs/>
          <w:color w:val="000000"/>
          <w:lang w:eastAsia="en-US"/>
        </w:rPr>
      </w:pPr>
      <w:r w:rsidRPr="000D64BE">
        <w:rPr>
          <w:color w:val="000000"/>
          <w:lang w:eastAsia="en-US"/>
        </w:rPr>
        <w:t>[</w:t>
      </w:r>
      <w:r w:rsidRPr="000D64BE">
        <w:rPr>
          <w:i/>
          <w:iCs/>
          <w:color w:val="000000"/>
          <w:lang w:eastAsia="en-US"/>
        </w:rPr>
        <w:t xml:space="preserve">TO BE PROPOSED BY THE </w:t>
      </w:r>
      <w:r w:rsidR="00BF2847">
        <w:rPr>
          <w:i/>
          <w:iCs/>
          <w:color w:val="000000"/>
          <w:lang w:eastAsia="en-US"/>
        </w:rPr>
        <w:t>FISCAL AGENT</w:t>
      </w:r>
      <w:r w:rsidRPr="000D64BE">
        <w:rPr>
          <w:i/>
          <w:iCs/>
          <w:color w:val="000000"/>
          <w:lang w:eastAsia="en-US"/>
        </w:rPr>
        <w:t xml:space="preserve"> AND AGREED DURING</w:t>
      </w:r>
    </w:p>
    <w:p w14:paraId="44DB38AD" w14:textId="77777777" w:rsidR="00D37CFB" w:rsidRPr="000D64BE" w:rsidRDefault="00D37CFB" w:rsidP="00D37CFB">
      <w:pPr>
        <w:widowControl/>
        <w:rPr>
          <w:color w:val="000000"/>
          <w:lang w:eastAsia="en-US"/>
        </w:rPr>
      </w:pPr>
      <w:r w:rsidRPr="000D64BE">
        <w:rPr>
          <w:i/>
          <w:iCs/>
          <w:color w:val="000000"/>
          <w:lang w:eastAsia="en-US"/>
        </w:rPr>
        <w:t>NEGOTIATIONS</w:t>
      </w:r>
      <w:r w:rsidRPr="000D64BE">
        <w:rPr>
          <w:color w:val="000000"/>
          <w:lang w:eastAsia="en-US"/>
        </w:rPr>
        <w:t>]</w:t>
      </w:r>
    </w:p>
    <w:p w14:paraId="291A29DA" w14:textId="77777777" w:rsidR="00D37CFB" w:rsidRPr="000D64BE" w:rsidRDefault="00D37CFB" w:rsidP="00D37CFB">
      <w:pPr>
        <w:widowControl/>
        <w:rPr>
          <w:color w:val="000000"/>
          <w:lang w:eastAsia="en-US"/>
        </w:rPr>
      </w:pPr>
    </w:p>
    <w:p w14:paraId="6BC46456" w14:textId="77777777" w:rsidR="006A795A" w:rsidRPr="000D64BE" w:rsidRDefault="006A795A" w:rsidP="00D37CFB">
      <w:pPr>
        <w:widowControl/>
        <w:rPr>
          <w:b/>
          <w:bCs/>
          <w:color w:val="000000"/>
          <w:lang w:eastAsia="en-US"/>
        </w:rPr>
      </w:pPr>
    </w:p>
    <w:p w14:paraId="684A36C5" w14:textId="77777777" w:rsidR="006A795A" w:rsidRPr="000D64BE" w:rsidRDefault="006A795A" w:rsidP="00D37CFB">
      <w:pPr>
        <w:widowControl/>
        <w:rPr>
          <w:b/>
          <w:bCs/>
          <w:color w:val="000000"/>
          <w:lang w:eastAsia="en-US"/>
        </w:rPr>
      </w:pPr>
    </w:p>
    <w:tbl>
      <w:tblPr>
        <w:tblW w:w="0" w:type="auto"/>
        <w:tblCellMar>
          <w:left w:w="0" w:type="dxa"/>
          <w:right w:w="0" w:type="dxa"/>
        </w:tblCellMar>
        <w:tblLook w:val="0000" w:firstRow="0" w:lastRow="0" w:firstColumn="0" w:lastColumn="0" w:noHBand="0" w:noVBand="0"/>
      </w:tblPr>
      <w:tblGrid>
        <w:gridCol w:w="6768"/>
        <w:gridCol w:w="2448"/>
      </w:tblGrid>
      <w:tr w:rsidR="00633C47" w14:paraId="3CD2F573" w14:textId="77777777" w:rsidTr="00077BF1">
        <w:tc>
          <w:tcPr>
            <w:tcW w:w="6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40341" w14:textId="77777777" w:rsidR="00633C47" w:rsidRDefault="00633C47" w:rsidP="00077BF1">
            <w:pPr>
              <w:jc w:val="center"/>
              <w:rPr>
                <w:b/>
                <w:bCs/>
              </w:rPr>
            </w:pPr>
            <w:r>
              <w:rPr>
                <w:b/>
                <w:bCs/>
              </w:rPr>
              <w:t>Price</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9D865E" w14:textId="77777777" w:rsidR="00633C47" w:rsidRDefault="00633C47" w:rsidP="00077BF1">
            <w:pPr>
              <w:jc w:val="center"/>
              <w:rPr>
                <w:b/>
                <w:bCs/>
              </w:rPr>
            </w:pPr>
            <w:r>
              <w:rPr>
                <w:b/>
                <w:bCs/>
              </w:rPr>
              <w:t>Total in US Dollars</w:t>
            </w:r>
          </w:p>
          <w:p w14:paraId="48388F01" w14:textId="77777777" w:rsidR="00633C47" w:rsidRDefault="00633C47" w:rsidP="00077BF1">
            <w:pPr>
              <w:jc w:val="center"/>
              <w:rPr>
                <w:b/>
                <w:bCs/>
              </w:rPr>
            </w:pPr>
          </w:p>
        </w:tc>
      </w:tr>
      <w:tr w:rsidR="00633C47" w14:paraId="1B1A01B4" w14:textId="77777777" w:rsidTr="00077BF1">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1F1FB0" w14:textId="77777777" w:rsidR="00633C47" w:rsidRDefault="00633C47" w:rsidP="00077BF1">
            <w:r>
              <w:t>Base Period</w:t>
            </w: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14:paraId="390F4D6C" w14:textId="77777777" w:rsidR="00633C47" w:rsidRDefault="00633C47" w:rsidP="00077BF1">
            <w:pPr>
              <w:jc w:val="center"/>
            </w:pPr>
          </w:p>
        </w:tc>
      </w:tr>
      <w:tr w:rsidR="00633C47" w14:paraId="38798CF5" w14:textId="77777777" w:rsidTr="00077BF1">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00538" w14:textId="77777777" w:rsidR="00633C47" w:rsidRDefault="00633C47" w:rsidP="00077BF1">
            <w:r>
              <w:t>Option Year 1</w:t>
            </w: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14:paraId="14952357" w14:textId="77777777" w:rsidR="00633C47" w:rsidRDefault="00633C47" w:rsidP="00077BF1">
            <w:pPr>
              <w:jc w:val="center"/>
            </w:pPr>
          </w:p>
        </w:tc>
      </w:tr>
      <w:tr w:rsidR="00633C47" w14:paraId="4383EB54" w14:textId="77777777" w:rsidTr="00077BF1">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1705E" w14:textId="77777777" w:rsidR="00633C47" w:rsidRDefault="00633C47" w:rsidP="00077BF1">
            <w:r>
              <w:t>Option Year 2</w:t>
            </w: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14:paraId="5FE08610" w14:textId="77777777" w:rsidR="00633C47" w:rsidRDefault="00633C47" w:rsidP="00077BF1">
            <w:pPr>
              <w:jc w:val="center"/>
            </w:pPr>
          </w:p>
        </w:tc>
      </w:tr>
      <w:tr w:rsidR="00633C47" w14:paraId="07D2A194" w14:textId="77777777" w:rsidTr="00077BF1">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E7D55A" w14:textId="77777777" w:rsidR="00633C47" w:rsidRDefault="00633C47" w:rsidP="00077BF1">
            <w:r>
              <w:t>Option Year 3</w:t>
            </w: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14:paraId="76F09D62" w14:textId="77777777" w:rsidR="00633C47" w:rsidRDefault="00633C47" w:rsidP="00077BF1">
            <w:pPr>
              <w:jc w:val="center"/>
            </w:pPr>
          </w:p>
        </w:tc>
      </w:tr>
      <w:tr w:rsidR="00633C47" w14:paraId="075312A9" w14:textId="77777777" w:rsidTr="00077BF1">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D70AD" w14:textId="77777777" w:rsidR="00633C47" w:rsidRDefault="00633C47" w:rsidP="00077BF1">
            <w:r>
              <w:t>Option Year 4</w:t>
            </w: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14:paraId="6B286261" w14:textId="77777777" w:rsidR="00633C47" w:rsidRDefault="00633C47" w:rsidP="00077BF1">
            <w:pPr>
              <w:jc w:val="center"/>
            </w:pPr>
          </w:p>
        </w:tc>
      </w:tr>
      <w:tr w:rsidR="00633C47" w14:paraId="7C207146" w14:textId="77777777" w:rsidTr="00077BF1">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F94C5" w14:textId="77777777" w:rsidR="00633C47" w:rsidRDefault="00633C47" w:rsidP="00077BF1">
            <w:r>
              <w:t>Option Year 5*</w:t>
            </w: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14:paraId="1FFB05F6" w14:textId="77777777" w:rsidR="00633C47" w:rsidRDefault="00633C47" w:rsidP="00077BF1">
            <w:pPr>
              <w:jc w:val="center"/>
            </w:pPr>
          </w:p>
        </w:tc>
      </w:tr>
    </w:tbl>
    <w:p w14:paraId="03A69281" w14:textId="77777777" w:rsidR="00633C47" w:rsidRDefault="00633C47" w:rsidP="00633C47"/>
    <w:p w14:paraId="284F0CF2" w14:textId="77777777" w:rsidR="00633C47" w:rsidRDefault="00633C47" w:rsidP="00633C47">
      <w:r>
        <w:t xml:space="preserve">*The base period and each option year prices assume a period of 365 days.  Should the option year 5 be extended in accordance with </w:t>
      </w:r>
      <w:r w:rsidRPr="00B111DC">
        <w:t>Section 3.1 of the Agreement</w:t>
      </w:r>
      <w:r>
        <w:t xml:space="preserve"> the Fees for this period will increase proportionally.</w:t>
      </w:r>
    </w:p>
    <w:p w14:paraId="7BB06E96" w14:textId="77777777" w:rsidR="00633C47" w:rsidRDefault="00633C47" w:rsidP="00633C47"/>
    <w:p w14:paraId="3A8F660E" w14:textId="77777777" w:rsidR="00633C47" w:rsidRDefault="00633C47" w:rsidP="00633C47">
      <w:r>
        <w:t>A pro-rated portion of each period’s Fee will accrue on a daily basis.</w:t>
      </w:r>
    </w:p>
    <w:p w14:paraId="2A4B00C7" w14:textId="77777777" w:rsidR="00633C47" w:rsidRDefault="00633C47" w:rsidP="00633C47"/>
    <w:p w14:paraId="1A699608" w14:textId="77777777" w:rsidR="00633C47" w:rsidRDefault="00633C47" w:rsidP="00633C47">
      <w:r>
        <w:t>The Fiscal Agent will invoice MCA-</w:t>
      </w:r>
      <w:r w:rsidR="00646459">
        <w:t>Georgia</w:t>
      </w:r>
      <w:r>
        <w:t xml:space="preserve"> for Agency Services as follows:</w:t>
      </w:r>
    </w:p>
    <w:p w14:paraId="5FAD6C2C" w14:textId="77777777" w:rsidR="00633C47" w:rsidRDefault="00633C47" w:rsidP="00633C47"/>
    <w:p w14:paraId="1B1BC7D3" w14:textId="77777777" w:rsidR="00633C47" w:rsidRDefault="00633C47" w:rsidP="00633C47">
      <w:r w:rsidRPr="009A133E">
        <w:t>For the base period, the Fiscal Agent’s fee will be payable in five equal installments; the Fiscal Agent will invoice MCA-</w:t>
      </w:r>
      <w:r w:rsidR="00646459" w:rsidRPr="009A133E">
        <w:t>Georgia</w:t>
      </w:r>
      <w:r w:rsidRPr="009A133E">
        <w:t xml:space="preserve"> for Agency Services at the end of each of the first, third, sixth, ninth and twelfth calendar months after the Effective Date.</w:t>
      </w:r>
      <w:r>
        <w:t xml:space="preserve">  </w:t>
      </w:r>
    </w:p>
    <w:p w14:paraId="13CDBC73" w14:textId="77777777" w:rsidR="00633C47" w:rsidRDefault="00633C47" w:rsidP="00633C47"/>
    <w:p w14:paraId="56C3569A" w14:textId="77777777" w:rsidR="00633C47" w:rsidRDefault="00633C47" w:rsidP="00633C47">
      <w:r>
        <w:t xml:space="preserve">For each following option year, the Fiscal Agent’s fee will be payable </w:t>
      </w:r>
      <w:r w:rsidRPr="005216D2">
        <w:t>monthly in arrears;</w:t>
      </w:r>
      <w:r>
        <w:t xml:space="preserve"> the Fiscal Agent will invoice MCA-</w:t>
      </w:r>
      <w:r w:rsidR="00646459">
        <w:t>Georgia</w:t>
      </w:r>
      <w:r>
        <w:t xml:space="preserve"> for Agency Services in such option years </w:t>
      </w:r>
      <w:r w:rsidRPr="005216D2">
        <w:t>at the end of each of month after the commencement of such option year.</w:t>
      </w:r>
    </w:p>
    <w:p w14:paraId="1EDE2F15" w14:textId="77777777" w:rsidR="00633C47" w:rsidRDefault="00633C47" w:rsidP="00633C47"/>
    <w:p w14:paraId="4CC10A00" w14:textId="77777777" w:rsidR="00633C47" w:rsidRDefault="00633C47" w:rsidP="00633C47">
      <w:r>
        <w:t>Payments of the Fiscal Agent’s Fees shall be made against receipt by MCA-</w:t>
      </w:r>
      <w:r w:rsidR="00646459">
        <w:t>Georgia</w:t>
      </w:r>
      <w:r>
        <w:t xml:space="preserve"> of the Fiscal Agent’s invoices as described above </w:t>
      </w:r>
      <w:r w:rsidRPr="005216D2">
        <w:t>within thirty (30) days of delivery and acceptance of the Fiscal Agent’s invoice by MCA-</w:t>
      </w:r>
      <w:r w:rsidR="00646459">
        <w:t>Georgia</w:t>
      </w:r>
      <w:r w:rsidRPr="005216D2">
        <w:t>.</w:t>
      </w:r>
    </w:p>
    <w:p w14:paraId="24A985E2" w14:textId="77777777" w:rsidR="00633C47" w:rsidRDefault="00633C47" w:rsidP="00633C47"/>
    <w:p w14:paraId="1681E773" w14:textId="77777777" w:rsidR="006A795A" w:rsidRPr="000D64BE" w:rsidRDefault="006A795A" w:rsidP="00D37CFB">
      <w:pPr>
        <w:widowControl/>
        <w:rPr>
          <w:b/>
          <w:bCs/>
          <w:color w:val="000000"/>
          <w:lang w:eastAsia="en-US"/>
        </w:rPr>
      </w:pPr>
    </w:p>
    <w:p w14:paraId="1098F109" w14:textId="77777777" w:rsidR="0025226A" w:rsidRDefault="0025226A">
      <w:pPr>
        <w:widowControl/>
        <w:autoSpaceDE/>
        <w:autoSpaceDN/>
        <w:adjustRightInd/>
        <w:rPr>
          <w:b/>
          <w:bCs/>
          <w:color w:val="000000"/>
          <w:lang w:eastAsia="en-US"/>
        </w:rPr>
      </w:pPr>
      <w:r>
        <w:rPr>
          <w:b/>
          <w:bCs/>
          <w:color w:val="000000"/>
          <w:lang w:eastAsia="en-US"/>
        </w:rPr>
        <w:br w:type="page"/>
      </w:r>
    </w:p>
    <w:p w14:paraId="566399F8" w14:textId="77777777" w:rsidR="00CC323A" w:rsidRDefault="00A61EFA" w:rsidP="00A61EFA">
      <w:pPr>
        <w:widowControl/>
        <w:tabs>
          <w:tab w:val="left" w:pos="1425"/>
        </w:tabs>
        <w:rPr>
          <w:b/>
          <w:bCs/>
          <w:color w:val="000000"/>
          <w:lang w:eastAsia="en-US"/>
        </w:rPr>
      </w:pPr>
      <w:r>
        <w:rPr>
          <w:b/>
          <w:bCs/>
          <w:color w:val="000000"/>
          <w:lang w:eastAsia="en-US"/>
        </w:rPr>
        <w:lastRenderedPageBreak/>
        <w:tab/>
      </w:r>
    </w:p>
    <w:p w14:paraId="4616A5AC" w14:textId="77777777" w:rsidR="00D37CFB" w:rsidRPr="000D64BE" w:rsidRDefault="00D37CFB" w:rsidP="00CC323A">
      <w:pPr>
        <w:pStyle w:val="Heading1"/>
        <w:rPr>
          <w:lang w:eastAsia="en-US"/>
        </w:rPr>
      </w:pPr>
      <w:bookmarkStart w:id="840" w:name="_Toc257210170"/>
      <w:bookmarkStart w:id="841" w:name="_Toc257210376"/>
      <w:bookmarkStart w:id="842" w:name="_Toc351906046"/>
      <w:r w:rsidRPr="000D64BE">
        <w:rPr>
          <w:lang w:eastAsia="en-US"/>
        </w:rPr>
        <w:t>EXHIBIT D</w:t>
      </w:r>
      <w:r w:rsidR="00CC323A">
        <w:rPr>
          <w:lang w:eastAsia="en-US"/>
        </w:rPr>
        <w:t xml:space="preserve">: </w:t>
      </w:r>
      <w:r w:rsidRPr="000D64BE">
        <w:rPr>
          <w:lang w:eastAsia="en-US"/>
        </w:rPr>
        <w:t>DEFINITIONS</w:t>
      </w:r>
      <w:bookmarkEnd w:id="840"/>
      <w:bookmarkEnd w:id="841"/>
      <w:bookmarkEnd w:id="842"/>
    </w:p>
    <w:p w14:paraId="6DDE8482" w14:textId="77777777" w:rsidR="00CC50A6" w:rsidRDefault="00CC50A6" w:rsidP="00CC50A6">
      <w:pPr>
        <w:widowControl/>
        <w:rPr>
          <w:color w:val="000000"/>
          <w:sz w:val="23"/>
          <w:szCs w:val="23"/>
          <w:lang w:eastAsia="en-US"/>
        </w:rPr>
      </w:pPr>
    </w:p>
    <w:p w14:paraId="0C8E64F1"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609(g) Agreement</w:t>
      </w:r>
      <w:r w:rsidRPr="00CC50A6">
        <w:rPr>
          <w:color w:val="000000"/>
          <w:lang w:eastAsia="en-US"/>
        </w:rPr>
        <w:t>” shall have the meaning set forth in the Recitals to this Agreement.</w:t>
      </w:r>
    </w:p>
    <w:p w14:paraId="4DC332D0" w14:textId="77777777" w:rsidR="00CC50A6" w:rsidRPr="00CC50A6" w:rsidRDefault="00CC50A6" w:rsidP="00CC50A6">
      <w:pPr>
        <w:widowControl/>
        <w:jc w:val="both"/>
        <w:rPr>
          <w:color w:val="000000"/>
          <w:lang w:eastAsia="en-US"/>
        </w:rPr>
      </w:pPr>
    </w:p>
    <w:p w14:paraId="5481376B"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Action</w:t>
      </w:r>
      <w:r w:rsidRPr="00CC50A6">
        <w:rPr>
          <w:color w:val="000000"/>
          <w:lang w:eastAsia="en-US"/>
        </w:rPr>
        <w:t>” shall have the meaning set forth in Section 2.3(b).</w:t>
      </w:r>
    </w:p>
    <w:p w14:paraId="7C37E640" w14:textId="77777777" w:rsidR="00CC50A6" w:rsidRPr="00CC50A6" w:rsidRDefault="00CC50A6" w:rsidP="00CC50A6">
      <w:pPr>
        <w:widowControl/>
        <w:jc w:val="both"/>
        <w:rPr>
          <w:color w:val="000000"/>
          <w:lang w:eastAsia="en-US"/>
        </w:rPr>
      </w:pPr>
    </w:p>
    <w:p w14:paraId="0789120D" w14:textId="77777777" w:rsid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Additional Representative</w:t>
      </w:r>
      <w:r w:rsidRPr="00CC50A6">
        <w:rPr>
          <w:color w:val="000000"/>
          <w:lang w:eastAsia="en-US"/>
        </w:rPr>
        <w:t>” shall have the meaning set forth in Section 4.6.</w:t>
      </w:r>
    </w:p>
    <w:p w14:paraId="3086264F" w14:textId="77777777" w:rsidR="0025226A" w:rsidRDefault="0025226A" w:rsidP="00CC50A6">
      <w:pPr>
        <w:widowControl/>
        <w:jc w:val="both"/>
        <w:rPr>
          <w:color w:val="000000"/>
          <w:lang w:eastAsia="en-US"/>
        </w:rPr>
      </w:pPr>
    </w:p>
    <w:p w14:paraId="25787746" w14:textId="77777777" w:rsidR="0025226A" w:rsidRPr="0025226A" w:rsidRDefault="0025226A" w:rsidP="00CC50A6">
      <w:pPr>
        <w:widowControl/>
        <w:jc w:val="both"/>
        <w:rPr>
          <w:color w:val="000000"/>
          <w:lang w:eastAsia="en-US"/>
        </w:rPr>
      </w:pPr>
      <w:r>
        <w:rPr>
          <w:b/>
          <w:color w:val="000000"/>
          <w:lang w:eastAsia="en-US"/>
        </w:rPr>
        <w:t>“</w:t>
      </w:r>
      <w:r>
        <w:rPr>
          <w:b/>
          <w:i/>
          <w:color w:val="000000"/>
          <w:lang w:eastAsia="en-US"/>
        </w:rPr>
        <w:t xml:space="preserve">Administrative Expenses” </w:t>
      </w:r>
      <w:r>
        <w:rPr>
          <w:color w:val="000000"/>
          <w:lang w:eastAsia="en-US"/>
        </w:rPr>
        <w:t>shall have the meaning set forth in Section 3.4(b).</w:t>
      </w:r>
    </w:p>
    <w:p w14:paraId="1984725A" w14:textId="77777777" w:rsidR="00CC50A6" w:rsidRPr="00CC50A6" w:rsidRDefault="00CC50A6" w:rsidP="00CC50A6">
      <w:pPr>
        <w:widowControl/>
        <w:jc w:val="both"/>
        <w:rPr>
          <w:color w:val="000000"/>
          <w:lang w:eastAsia="en-US"/>
        </w:rPr>
      </w:pPr>
    </w:p>
    <w:p w14:paraId="0923A9D6"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Agency Services</w:t>
      </w:r>
      <w:r w:rsidRPr="00CC50A6">
        <w:rPr>
          <w:color w:val="000000"/>
          <w:lang w:eastAsia="en-US"/>
        </w:rPr>
        <w:t>” shall have the meaning set forth in Section 1.2.</w:t>
      </w:r>
    </w:p>
    <w:p w14:paraId="383720A1" w14:textId="77777777" w:rsidR="00CC50A6" w:rsidRPr="00CC50A6" w:rsidRDefault="00CC50A6" w:rsidP="00CC50A6">
      <w:pPr>
        <w:widowControl/>
        <w:jc w:val="both"/>
        <w:rPr>
          <w:color w:val="000000"/>
          <w:lang w:eastAsia="en-US"/>
        </w:rPr>
      </w:pPr>
    </w:p>
    <w:p w14:paraId="35EB8892"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Agreement</w:t>
      </w:r>
      <w:r w:rsidRPr="00CC50A6">
        <w:rPr>
          <w:color w:val="000000"/>
          <w:lang w:eastAsia="en-US"/>
        </w:rPr>
        <w:t>” shall have the meaning set forth in the Preamble to this Agreement.</w:t>
      </w:r>
    </w:p>
    <w:p w14:paraId="27E318D7" w14:textId="77777777" w:rsidR="00CC50A6" w:rsidRPr="00CC50A6" w:rsidRDefault="00CC50A6" w:rsidP="00CC50A6">
      <w:pPr>
        <w:widowControl/>
        <w:jc w:val="both"/>
        <w:rPr>
          <w:color w:val="000000"/>
          <w:lang w:eastAsia="en-US"/>
        </w:rPr>
      </w:pPr>
    </w:p>
    <w:p w14:paraId="4E3CB4BD"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Attachments</w:t>
      </w:r>
      <w:r w:rsidRPr="00CC50A6">
        <w:rPr>
          <w:color w:val="000000"/>
          <w:lang w:eastAsia="en-US"/>
        </w:rPr>
        <w:t>” shall have the meaning set forth in Section 4.13.</w:t>
      </w:r>
    </w:p>
    <w:p w14:paraId="09EE9F30" w14:textId="77777777" w:rsidR="00CC50A6" w:rsidRPr="00CC50A6" w:rsidRDefault="00CC50A6" w:rsidP="00CC50A6">
      <w:pPr>
        <w:widowControl/>
        <w:jc w:val="both"/>
        <w:rPr>
          <w:color w:val="000000"/>
          <w:lang w:eastAsia="en-US"/>
        </w:rPr>
      </w:pPr>
    </w:p>
    <w:p w14:paraId="225DB6D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Audit Plan</w:t>
      </w:r>
      <w:r w:rsidRPr="00CC50A6">
        <w:rPr>
          <w:color w:val="000000"/>
          <w:lang w:eastAsia="en-US"/>
        </w:rPr>
        <w:t>” shall mean a plan for the audit of certain expenditures adopted and</w:t>
      </w:r>
      <w:r w:rsidR="007423E3">
        <w:rPr>
          <w:color w:val="000000"/>
          <w:lang w:eastAsia="en-US"/>
        </w:rPr>
        <w:t xml:space="preserve"> </w:t>
      </w:r>
      <w:r w:rsidRPr="00CC50A6">
        <w:rPr>
          <w:color w:val="000000"/>
          <w:lang w:eastAsia="en-US"/>
        </w:rPr>
        <w:t>implemented by MCA-</w:t>
      </w:r>
      <w:r w:rsidR="00646459">
        <w:rPr>
          <w:color w:val="000000"/>
          <w:lang w:eastAsia="en-US"/>
        </w:rPr>
        <w:t>Georgia</w:t>
      </w:r>
      <w:r w:rsidRPr="00CC50A6">
        <w:rPr>
          <w:color w:val="000000"/>
          <w:lang w:eastAsia="en-US"/>
        </w:rPr>
        <w:t xml:space="preserve"> in accordance with the terms of the Program Implementation</w:t>
      </w:r>
      <w:r w:rsidR="007423E3">
        <w:rPr>
          <w:color w:val="000000"/>
          <w:lang w:eastAsia="en-US"/>
        </w:rPr>
        <w:t xml:space="preserve"> </w:t>
      </w:r>
      <w:r w:rsidRPr="00CC50A6">
        <w:rPr>
          <w:color w:val="000000"/>
          <w:lang w:eastAsia="en-US"/>
        </w:rPr>
        <w:t>Agreement.</w:t>
      </w:r>
    </w:p>
    <w:p w14:paraId="003B93F3" w14:textId="77777777" w:rsidR="00CC50A6" w:rsidRPr="00CC50A6" w:rsidRDefault="00CC50A6" w:rsidP="00CC50A6">
      <w:pPr>
        <w:widowControl/>
        <w:jc w:val="both"/>
        <w:rPr>
          <w:color w:val="000000"/>
          <w:lang w:eastAsia="en-US"/>
        </w:rPr>
      </w:pPr>
    </w:p>
    <w:p w14:paraId="08A775D9"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Bank</w:t>
      </w:r>
      <w:r w:rsidRPr="00CC50A6">
        <w:rPr>
          <w:color w:val="000000"/>
          <w:lang w:eastAsia="en-US"/>
        </w:rPr>
        <w:t>” shall mean the bank approved to hold the Permitted Accounts pursuant to the</w:t>
      </w:r>
      <w:r w:rsidR="007423E3">
        <w:rPr>
          <w:color w:val="000000"/>
          <w:lang w:eastAsia="en-US"/>
        </w:rPr>
        <w:t xml:space="preserve"> </w:t>
      </w:r>
      <w:r w:rsidRPr="00CC50A6">
        <w:rPr>
          <w:color w:val="000000"/>
          <w:lang w:eastAsia="en-US"/>
        </w:rPr>
        <w:t>terms of the Program Implementation Agreement and the Bank Agreement.</w:t>
      </w:r>
    </w:p>
    <w:p w14:paraId="1B60AB86" w14:textId="77777777" w:rsidR="00CC50A6" w:rsidRPr="00CC50A6" w:rsidRDefault="00CC50A6" w:rsidP="00CC50A6">
      <w:pPr>
        <w:widowControl/>
        <w:jc w:val="both"/>
        <w:rPr>
          <w:color w:val="000000"/>
          <w:lang w:eastAsia="en-US"/>
        </w:rPr>
      </w:pPr>
    </w:p>
    <w:p w14:paraId="66A1038B"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Bank Agreement</w:t>
      </w:r>
      <w:r w:rsidRPr="00CC50A6">
        <w:rPr>
          <w:color w:val="000000"/>
          <w:lang w:eastAsia="en-US"/>
        </w:rPr>
        <w:t>” shall mean an agreement between MCA-</w:t>
      </w:r>
      <w:r w:rsidR="00646459">
        <w:rPr>
          <w:color w:val="000000"/>
          <w:lang w:eastAsia="en-US"/>
        </w:rPr>
        <w:t>Georgia</w:t>
      </w:r>
      <w:r w:rsidRPr="00CC50A6">
        <w:rPr>
          <w:color w:val="000000"/>
          <w:lang w:eastAsia="en-US"/>
        </w:rPr>
        <w:t>, the Fiscal Agent</w:t>
      </w:r>
      <w:r w:rsidR="007423E3">
        <w:rPr>
          <w:color w:val="000000"/>
          <w:lang w:eastAsia="en-US"/>
        </w:rPr>
        <w:t xml:space="preserve"> </w:t>
      </w:r>
      <w:r w:rsidRPr="00CC50A6">
        <w:rPr>
          <w:color w:val="000000"/>
          <w:lang w:eastAsia="en-US"/>
        </w:rPr>
        <w:t>and the Bank that sets forth the signatory authority, access rights, anti-money laundering and</w:t>
      </w:r>
      <w:r w:rsidR="007423E3">
        <w:rPr>
          <w:color w:val="000000"/>
          <w:lang w:eastAsia="en-US"/>
        </w:rPr>
        <w:t xml:space="preserve"> </w:t>
      </w:r>
      <w:r w:rsidRPr="00CC50A6">
        <w:rPr>
          <w:color w:val="000000"/>
          <w:lang w:eastAsia="en-US"/>
        </w:rPr>
        <w:t>anti-terrorist financing provisions, and other terms related to the Permitted Accounts.</w:t>
      </w:r>
    </w:p>
    <w:p w14:paraId="4A11CE37" w14:textId="77777777" w:rsidR="00CC50A6" w:rsidRPr="00CC50A6" w:rsidRDefault="00CC50A6" w:rsidP="00CC50A6">
      <w:pPr>
        <w:widowControl/>
        <w:jc w:val="both"/>
        <w:rPr>
          <w:color w:val="000000"/>
          <w:lang w:eastAsia="en-US"/>
        </w:rPr>
      </w:pPr>
    </w:p>
    <w:p w14:paraId="2820E6A1"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Bank Assignment and Assumption Agreement</w:t>
      </w:r>
      <w:r w:rsidRPr="00CC50A6">
        <w:rPr>
          <w:color w:val="000000"/>
          <w:lang w:eastAsia="en-US"/>
        </w:rPr>
        <w:t>” shall have the meaning set forth in</w:t>
      </w:r>
      <w:r w:rsidR="007423E3">
        <w:rPr>
          <w:color w:val="000000"/>
          <w:lang w:eastAsia="en-US"/>
        </w:rPr>
        <w:t xml:space="preserve"> </w:t>
      </w:r>
      <w:r w:rsidRPr="00CC50A6">
        <w:rPr>
          <w:color w:val="000000"/>
          <w:lang w:eastAsia="en-US"/>
        </w:rPr>
        <w:t>Section 3.3(d).</w:t>
      </w:r>
    </w:p>
    <w:p w14:paraId="113C6F61" w14:textId="77777777" w:rsidR="00CC50A6" w:rsidRPr="00CC50A6" w:rsidRDefault="00CC50A6" w:rsidP="00CC50A6">
      <w:pPr>
        <w:widowControl/>
        <w:jc w:val="both"/>
        <w:rPr>
          <w:color w:val="000000"/>
          <w:lang w:eastAsia="en-US"/>
        </w:rPr>
      </w:pPr>
    </w:p>
    <w:p w14:paraId="56899B40"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Compact</w:t>
      </w:r>
      <w:r w:rsidRPr="00CC50A6">
        <w:rPr>
          <w:color w:val="000000"/>
          <w:lang w:eastAsia="en-US"/>
        </w:rPr>
        <w:t>” shall have the meaning set forth in the Recitals to this Agreement.</w:t>
      </w:r>
    </w:p>
    <w:p w14:paraId="7815DD3C" w14:textId="77777777" w:rsidR="00CC50A6" w:rsidRPr="00CC50A6" w:rsidRDefault="00CC50A6" w:rsidP="00CC50A6">
      <w:pPr>
        <w:widowControl/>
        <w:jc w:val="both"/>
        <w:rPr>
          <w:color w:val="000000"/>
          <w:lang w:eastAsia="en-US"/>
        </w:rPr>
      </w:pPr>
    </w:p>
    <w:p w14:paraId="79D531B7" w14:textId="697AB42F" w:rsidR="00CC50A6" w:rsidRPr="00CC50A6" w:rsidRDefault="00CC50A6" w:rsidP="00CC50A6">
      <w:pPr>
        <w:widowControl/>
        <w:jc w:val="both"/>
        <w:rPr>
          <w:color w:val="000000"/>
          <w:lang w:eastAsia="en-US"/>
        </w:rPr>
      </w:pPr>
    </w:p>
    <w:p w14:paraId="02E1417B" w14:textId="77777777" w:rsidR="00CC50A6" w:rsidRPr="00CC50A6" w:rsidRDefault="00CC50A6" w:rsidP="00CC50A6">
      <w:pPr>
        <w:widowControl/>
        <w:jc w:val="both"/>
        <w:rPr>
          <w:color w:val="000000"/>
          <w:lang w:eastAsia="en-US"/>
        </w:rPr>
      </w:pPr>
    </w:p>
    <w:p w14:paraId="1699B2E0"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Compact Implementation Funding</w:t>
      </w:r>
      <w:r w:rsidRPr="00CC50A6">
        <w:rPr>
          <w:color w:val="000000"/>
          <w:lang w:eastAsia="en-US"/>
        </w:rPr>
        <w:t>” shall mean an amount, expressed in United States</w:t>
      </w:r>
      <w:r w:rsidR="007423E3">
        <w:rPr>
          <w:color w:val="000000"/>
          <w:lang w:eastAsia="en-US"/>
        </w:rPr>
        <w:t xml:space="preserve"> </w:t>
      </w:r>
      <w:r w:rsidRPr="00CC50A6">
        <w:rPr>
          <w:color w:val="000000"/>
          <w:lang w:eastAsia="en-US"/>
        </w:rPr>
        <w:t>Dollars, that MCC grants to the Government pursuant to Section 2.2(a) of the Compact to help</w:t>
      </w:r>
      <w:r w:rsidR="007423E3">
        <w:rPr>
          <w:color w:val="000000"/>
          <w:lang w:eastAsia="en-US"/>
        </w:rPr>
        <w:t xml:space="preserve"> </w:t>
      </w:r>
      <w:r w:rsidRPr="00CC50A6">
        <w:rPr>
          <w:color w:val="000000"/>
          <w:lang w:eastAsia="en-US"/>
        </w:rPr>
        <w:t>the Government implement the Program, and support the activities more particularly defined in</w:t>
      </w:r>
      <w:r w:rsidR="007423E3">
        <w:rPr>
          <w:color w:val="000000"/>
          <w:lang w:eastAsia="en-US"/>
        </w:rPr>
        <w:t xml:space="preserve"> </w:t>
      </w:r>
      <w:r w:rsidRPr="00CC50A6">
        <w:rPr>
          <w:color w:val="000000"/>
          <w:lang w:eastAsia="en-US"/>
        </w:rPr>
        <w:t>Section 2.2 of the Compact.</w:t>
      </w:r>
    </w:p>
    <w:p w14:paraId="216FEEC8" w14:textId="77777777" w:rsidR="00CC50A6" w:rsidRPr="00CC50A6" w:rsidRDefault="00CC50A6" w:rsidP="00CC50A6">
      <w:pPr>
        <w:widowControl/>
        <w:jc w:val="both"/>
        <w:rPr>
          <w:color w:val="000000"/>
          <w:lang w:eastAsia="en-US"/>
        </w:rPr>
      </w:pPr>
    </w:p>
    <w:p w14:paraId="5E2829FF"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Compact Records</w:t>
      </w:r>
      <w:r w:rsidRPr="00CC50A6">
        <w:rPr>
          <w:color w:val="000000"/>
          <w:lang w:eastAsia="en-US"/>
        </w:rPr>
        <w:t>” shall mean accounting books, records, documents and other</w:t>
      </w:r>
      <w:r w:rsidR="007423E3">
        <w:rPr>
          <w:color w:val="000000"/>
          <w:lang w:eastAsia="en-US"/>
        </w:rPr>
        <w:t xml:space="preserve"> </w:t>
      </w:r>
      <w:r w:rsidRPr="00CC50A6">
        <w:rPr>
          <w:color w:val="000000"/>
          <w:lang w:eastAsia="en-US"/>
        </w:rPr>
        <w:t>evidence relating to the Compact adequate to show to MCC’s satisfaction the use of all MCC</w:t>
      </w:r>
      <w:r w:rsidR="007423E3">
        <w:rPr>
          <w:color w:val="000000"/>
          <w:lang w:eastAsia="en-US"/>
        </w:rPr>
        <w:t xml:space="preserve"> </w:t>
      </w:r>
      <w:r w:rsidRPr="00CC50A6">
        <w:rPr>
          <w:color w:val="000000"/>
          <w:lang w:eastAsia="en-US"/>
        </w:rPr>
        <w:t>Funding in accordance with Section 3.7 of the Compact.</w:t>
      </w:r>
    </w:p>
    <w:p w14:paraId="45E01672" w14:textId="77777777" w:rsidR="00CC50A6" w:rsidRPr="00CC50A6" w:rsidRDefault="00CC50A6" w:rsidP="00CC50A6">
      <w:pPr>
        <w:widowControl/>
        <w:jc w:val="both"/>
        <w:rPr>
          <w:color w:val="000000"/>
          <w:lang w:eastAsia="en-US"/>
        </w:rPr>
      </w:pPr>
    </w:p>
    <w:p w14:paraId="40C9E217" w14:textId="235F5521"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 xml:space="preserve">Confidential </w:t>
      </w:r>
      <w:r w:rsidR="004C5550" w:rsidRPr="00CC50A6">
        <w:rPr>
          <w:b/>
          <w:bCs/>
          <w:i/>
          <w:iCs/>
          <w:color w:val="000000"/>
          <w:lang w:eastAsia="en-US"/>
        </w:rPr>
        <w:t>Information</w:t>
      </w:r>
      <w:r w:rsidR="0002580D">
        <w:rPr>
          <w:b/>
          <w:bCs/>
          <w:i/>
          <w:iCs/>
          <w:color w:val="000000"/>
          <w:lang w:eastAsia="en-US"/>
        </w:rPr>
        <w:t xml:space="preserve"> </w:t>
      </w:r>
      <w:r w:rsidRPr="00CC50A6">
        <w:rPr>
          <w:b/>
          <w:bCs/>
          <w:i/>
          <w:iCs/>
          <w:color w:val="000000"/>
          <w:lang w:eastAsia="en-US"/>
        </w:rPr>
        <w:t>on</w:t>
      </w:r>
      <w:r w:rsidRPr="00CC50A6">
        <w:rPr>
          <w:color w:val="000000"/>
          <w:lang w:eastAsia="en-US"/>
        </w:rPr>
        <w:t>” shall have the meaning set forth in Section 4.2.</w:t>
      </w:r>
    </w:p>
    <w:p w14:paraId="1BF35B8F" w14:textId="77777777" w:rsidR="00CC50A6" w:rsidRPr="00CC50A6" w:rsidRDefault="00CC50A6" w:rsidP="00CC50A6">
      <w:pPr>
        <w:widowControl/>
        <w:jc w:val="both"/>
        <w:rPr>
          <w:color w:val="000000"/>
          <w:lang w:eastAsia="en-US"/>
        </w:rPr>
      </w:pPr>
    </w:p>
    <w:p w14:paraId="620C303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Disbursement</w:t>
      </w:r>
      <w:r w:rsidRPr="00CC50A6">
        <w:rPr>
          <w:color w:val="000000"/>
          <w:lang w:eastAsia="en-US"/>
        </w:rPr>
        <w:t>” shall mean a disbursement of MCC Funding for expenditures incurred in</w:t>
      </w:r>
      <w:r w:rsidR="007423E3">
        <w:rPr>
          <w:color w:val="000000"/>
          <w:lang w:eastAsia="en-US"/>
        </w:rPr>
        <w:t xml:space="preserve"> </w:t>
      </w:r>
      <w:r w:rsidRPr="00CC50A6">
        <w:rPr>
          <w:color w:val="000000"/>
          <w:lang w:eastAsia="en-US"/>
        </w:rPr>
        <w:t>furtherance of the Program in accordance with the Compact and the Program Implementation</w:t>
      </w:r>
      <w:r w:rsidR="007423E3">
        <w:rPr>
          <w:color w:val="000000"/>
          <w:lang w:eastAsia="en-US"/>
        </w:rPr>
        <w:t xml:space="preserve"> </w:t>
      </w:r>
      <w:r w:rsidRPr="00CC50A6">
        <w:rPr>
          <w:color w:val="000000"/>
          <w:lang w:eastAsia="en-US"/>
        </w:rPr>
        <w:t>Agreement.</w:t>
      </w:r>
    </w:p>
    <w:p w14:paraId="08A1F7A9" w14:textId="77777777" w:rsidR="00CC50A6" w:rsidRPr="00CC50A6" w:rsidRDefault="00CC50A6" w:rsidP="00CC50A6">
      <w:pPr>
        <w:widowControl/>
        <w:jc w:val="both"/>
        <w:rPr>
          <w:color w:val="000000"/>
          <w:lang w:eastAsia="en-US"/>
        </w:rPr>
      </w:pPr>
    </w:p>
    <w:p w14:paraId="48A6CDC9"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Disbursement Period</w:t>
      </w:r>
      <w:r w:rsidRPr="00CC50A6">
        <w:rPr>
          <w:color w:val="000000"/>
          <w:lang w:eastAsia="en-US"/>
        </w:rPr>
        <w:t>” shall mean each quarter during the term of the Compact or such</w:t>
      </w:r>
      <w:r w:rsidR="007423E3">
        <w:rPr>
          <w:color w:val="000000"/>
          <w:lang w:eastAsia="en-US"/>
        </w:rPr>
        <w:t xml:space="preserve"> </w:t>
      </w:r>
      <w:r w:rsidRPr="00CC50A6">
        <w:rPr>
          <w:color w:val="000000"/>
          <w:lang w:eastAsia="en-US"/>
        </w:rPr>
        <w:t>other period of time to which MCC agrees for which Disbursements are made.</w:t>
      </w:r>
    </w:p>
    <w:p w14:paraId="4231651F" w14:textId="77777777" w:rsidR="00CC50A6" w:rsidRPr="00CC50A6" w:rsidRDefault="00CC50A6" w:rsidP="00CC50A6">
      <w:pPr>
        <w:widowControl/>
        <w:jc w:val="both"/>
        <w:rPr>
          <w:color w:val="000000"/>
          <w:lang w:eastAsia="en-US"/>
        </w:rPr>
      </w:pPr>
    </w:p>
    <w:p w14:paraId="7C012C9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Effective Date</w:t>
      </w:r>
      <w:r w:rsidRPr="00CC50A6">
        <w:rPr>
          <w:color w:val="000000"/>
          <w:lang w:eastAsia="en-US"/>
        </w:rPr>
        <w:t>” shall have the meaning set forth in the Preamble to this Agreement.</w:t>
      </w:r>
    </w:p>
    <w:p w14:paraId="54180D32" w14:textId="77777777" w:rsidR="00CC50A6" w:rsidRPr="00CC50A6" w:rsidRDefault="00CC50A6" w:rsidP="00CC50A6">
      <w:pPr>
        <w:widowControl/>
        <w:jc w:val="both"/>
        <w:rPr>
          <w:color w:val="000000"/>
          <w:lang w:eastAsia="en-US"/>
        </w:rPr>
      </w:pPr>
    </w:p>
    <w:p w14:paraId="39BF1281"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FCPA</w:t>
      </w:r>
      <w:r w:rsidRPr="00CC50A6">
        <w:rPr>
          <w:color w:val="000000"/>
          <w:lang w:eastAsia="en-US"/>
        </w:rPr>
        <w:t>” shall have the meaning set forth in Section 2.6(d).</w:t>
      </w:r>
    </w:p>
    <w:p w14:paraId="7235A272" w14:textId="77777777" w:rsidR="00CC50A6" w:rsidRPr="00CC50A6" w:rsidRDefault="00CC50A6" w:rsidP="00CC50A6">
      <w:pPr>
        <w:widowControl/>
        <w:jc w:val="both"/>
        <w:rPr>
          <w:color w:val="000000"/>
          <w:lang w:eastAsia="en-US"/>
        </w:rPr>
      </w:pPr>
    </w:p>
    <w:p w14:paraId="0EA5E97A"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Fees</w:t>
      </w:r>
      <w:r w:rsidRPr="00CC50A6">
        <w:rPr>
          <w:color w:val="000000"/>
          <w:lang w:eastAsia="en-US"/>
        </w:rPr>
        <w:t>” shall have the meaning set forth in Section 2.2(a).</w:t>
      </w:r>
    </w:p>
    <w:p w14:paraId="0DFA9CC1" w14:textId="77777777" w:rsidR="00CC50A6" w:rsidRPr="00CC50A6" w:rsidRDefault="00CC50A6" w:rsidP="00CC50A6">
      <w:pPr>
        <w:widowControl/>
        <w:jc w:val="both"/>
        <w:rPr>
          <w:color w:val="000000"/>
          <w:lang w:eastAsia="en-US"/>
        </w:rPr>
      </w:pPr>
    </w:p>
    <w:p w14:paraId="625C4AC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Fiscal Accountability Plan</w:t>
      </w:r>
      <w:r w:rsidRPr="00CC50A6">
        <w:rPr>
          <w:color w:val="000000"/>
          <w:lang w:eastAsia="en-US"/>
        </w:rPr>
        <w:t>” shall mean the Fiscal Accountability Plan adopted and</w:t>
      </w:r>
      <w:r w:rsidR="007423E3">
        <w:rPr>
          <w:color w:val="000000"/>
          <w:lang w:eastAsia="en-US"/>
        </w:rPr>
        <w:t xml:space="preserve"> </w:t>
      </w:r>
      <w:r w:rsidRPr="00CC50A6">
        <w:rPr>
          <w:color w:val="000000"/>
          <w:lang w:eastAsia="en-US"/>
        </w:rPr>
        <w:t>implemented pursuant to Section 2.2 of the Program Implementation Agreement.</w:t>
      </w:r>
    </w:p>
    <w:p w14:paraId="09AD12F4" w14:textId="77777777" w:rsidR="00CC50A6" w:rsidRPr="00CC50A6" w:rsidRDefault="00CC50A6" w:rsidP="00CC50A6">
      <w:pPr>
        <w:widowControl/>
        <w:jc w:val="both"/>
        <w:rPr>
          <w:color w:val="000000"/>
          <w:lang w:eastAsia="en-US"/>
        </w:rPr>
      </w:pPr>
    </w:p>
    <w:p w14:paraId="4FBCD4A2" w14:textId="77777777" w:rsid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Fiscal Agent</w:t>
      </w:r>
      <w:r w:rsidRPr="00CC50A6">
        <w:rPr>
          <w:color w:val="000000"/>
          <w:lang w:eastAsia="en-US"/>
        </w:rPr>
        <w:t xml:space="preserve">” shall </w:t>
      </w:r>
      <w:r w:rsidR="004E78F7">
        <w:rPr>
          <w:color w:val="000000"/>
          <w:lang w:eastAsia="en-US"/>
        </w:rPr>
        <w:t>the entity appointed and duly acting as the fiscal agent under the terms of an agreement entered into by and between MCA-</w:t>
      </w:r>
      <w:r w:rsidR="00646459">
        <w:rPr>
          <w:color w:val="000000"/>
          <w:lang w:eastAsia="en-US"/>
        </w:rPr>
        <w:t>Georgia</w:t>
      </w:r>
      <w:r w:rsidR="004E78F7">
        <w:rPr>
          <w:color w:val="000000"/>
          <w:lang w:eastAsia="en-US"/>
        </w:rPr>
        <w:t xml:space="preserve"> and such entity pursuant to which such entity agrees to provide fiscal management services to MCA-</w:t>
      </w:r>
      <w:r w:rsidR="00646459">
        <w:rPr>
          <w:color w:val="000000"/>
          <w:lang w:eastAsia="en-US"/>
        </w:rPr>
        <w:t>Georgia</w:t>
      </w:r>
      <w:r w:rsidR="004E78F7">
        <w:rPr>
          <w:color w:val="000000"/>
          <w:lang w:eastAsia="en-US"/>
        </w:rPr>
        <w:t>.</w:t>
      </w:r>
    </w:p>
    <w:p w14:paraId="1A363B52" w14:textId="77777777" w:rsidR="004E78F7" w:rsidRDefault="004E78F7" w:rsidP="00CC50A6">
      <w:pPr>
        <w:widowControl/>
        <w:jc w:val="both"/>
        <w:rPr>
          <w:color w:val="000000"/>
          <w:lang w:eastAsia="en-US"/>
        </w:rPr>
      </w:pPr>
    </w:p>
    <w:p w14:paraId="2D8E84EB" w14:textId="77777777" w:rsidR="004E78F7" w:rsidRPr="004E78F7" w:rsidRDefault="004E78F7" w:rsidP="00CC50A6">
      <w:pPr>
        <w:widowControl/>
        <w:jc w:val="both"/>
        <w:rPr>
          <w:color w:val="000000"/>
          <w:lang w:eastAsia="en-US"/>
        </w:rPr>
      </w:pPr>
      <w:r>
        <w:rPr>
          <w:color w:val="000000"/>
          <w:lang w:eastAsia="en-US"/>
        </w:rPr>
        <w:t>“</w:t>
      </w:r>
      <w:r>
        <w:rPr>
          <w:b/>
          <w:i/>
          <w:color w:val="000000"/>
          <w:lang w:eastAsia="en-US"/>
        </w:rPr>
        <w:t xml:space="preserve">Fiscal Agent Agreement” </w:t>
      </w:r>
      <w:r>
        <w:rPr>
          <w:color w:val="000000"/>
          <w:lang w:eastAsia="en-US"/>
        </w:rPr>
        <w:t>shall mean an agreement entered into by and between MCA-</w:t>
      </w:r>
      <w:r w:rsidR="00646459">
        <w:rPr>
          <w:color w:val="000000"/>
          <w:lang w:eastAsia="en-US"/>
        </w:rPr>
        <w:t>Georgia</w:t>
      </w:r>
      <w:r>
        <w:rPr>
          <w:color w:val="000000"/>
          <w:lang w:eastAsia="en-US"/>
        </w:rPr>
        <w:t xml:space="preserve"> and the Fiscal Agent pursuant to which the Fiscal Agent agrees to provide fiscal management services to MCA-</w:t>
      </w:r>
      <w:r w:rsidR="00646459">
        <w:rPr>
          <w:color w:val="000000"/>
          <w:lang w:eastAsia="en-US"/>
        </w:rPr>
        <w:t>Georgia</w:t>
      </w:r>
      <w:r>
        <w:rPr>
          <w:color w:val="000000"/>
          <w:lang w:eastAsia="en-US"/>
        </w:rPr>
        <w:t>.</w:t>
      </w:r>
    </w:p>
    <w:p w14:paraId="4F8DF3D3" w14:textId="77777777" w:rsidR="00CC50A6" w:rsidRPr="00CC50A6" w:rsidRDefault="00CC50A6" w:rsidP="00CC50A6">
      <w:pPr>
        <w:widowControl/>
        <w:jc w:val="both"/>
        <w:rPr>
          <w:color w:val="000000"/>
          <w:lang w:eastAsia="en-US"/>
        </w:rPr>
      </w:pPr>
    </w:p>
    <w:p w14:paraId="13CFD84C"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Fiscal Agent Losses</w:t>
      </w:r>
      <w:r w:rsidRPr="00CC50A6">
        <w:rPr>
          <w:color w:val="000000"/>
          <w:lang w:eastAsia="en-US"/>
        </w:rPr>
        <w:t>” shall have the meaning set forth in Section 2.4(c).</w:t>
      </w:r>
    </w:p>
    <w:p w14:paraId="27A98BA4" w14:textId="77777777" w:rsidR="00CC50A6" w:rsidRPr="00CC50A6" w:rsidRDefault="00CC50A6" w:rsidP="00CC50A6">
      <w:pPr>
        <w:widowControl/>
        <w:jc w:val="both"/>
        <w:rPr>
          <w:color w:val="000000"/>
          <w:lang w:eastAsia="en-US"/>
        </w:rPr>
      </w:pPr>
    </w:p>
    <w:p w14:paraId="2E5ED69D"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Fiscal Agent Principal Representative</w:t>
      </w:r>
      <w:r w:rsidRPr="00CC50A6">
        <w:rPr>
          <w:color w:val="000000"/>
          <w:lang w:eastAsia="en-US"/>
        </w:rPr>
        <w:t>” shall have the meaning set forth in Section 4.6.</w:t>
      </w:r>
    </w:p>
    <w:p w14:paraId="075C1C2E" w14:textId="77777777" w:rsidR="00CC50A6" w:rsidRPr="00CC50A6" w:rsidRDefault="00CC50A6" w:rsidP="00CC50A6">
      <w:pPr>
        <w:widowControl/>
        <w:jc w:val="both"/>
        <w:rPr>
          <w:color w:val="000000"/>
          <w:lang w:eastAsia="en-US"/>
        </w:rPr>
      </w:pPr>
    </w:p>
    <w:p w14:paraId="73B1CDB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General Provisions Annex</w:t>
      </w:r>
      <w:r w:rsidRPr="00CC50A6">
        <w:rPr>
          <w:color w:val="000000"/>
          <w:lang w:eastAsia="en-US"/>
        </w:rPr>
        <w:t>” means that certain General Provisions Annex that may be</w:t>
      </w:r>
      <w:r w:rsidR="007423E3">
        <w:rPr>
          <w:color w:val="000000"/>
          <w:lang w:eastAsia="en-US"/>
        </w:rPr>
        <w:t xml:space="preserve"> </w:t>
      </w:r>
      <w:r w:rsidRPr="00CC50A6">
        <w:rPr>
          <w:color w:val="000000"/>
          <w:lang w:eastAsia="en-US"/>
        </w:rPr>
        <w:t>found on the MCC Website at [www.mcc.gov/guidance/compact/general_provisions.pdf].</w:t>
      </w:r>
    </w:p>
    <w:p w14:paraId="072D46B0" w14:textId="77777777" w:rsidR="00CC50A6" w:rsidRPr="00CC50A6" w:rsidRDefault="00CC50A6" w:rsidP="00CC50A6">
      <w:pPr>
        <w:widowControl/>
        <w:jc w:val="both"/>
        <w:rPr>
          <w:color w:val="000000"/>
          <w:lang w:eastAsia="en-US"/>
        </w:rPr>
      </w:pPr>
    </w:p>
    <w:p w14:paraId="6EFD8EBF"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Government</w:t>
      </w:r>
      <w:r w:rsidRPr="00CC50A6">
        <w:rPr>
          <w:color w:val="000000"/>
          <w:lang w:eastAsia="en-US"/>
        </w:rPr>
        <w:t>” shall have the meaning set forth in the Preamble to this Agreement.</w:t>
      </w:r>
    </w:p>
    <w:p w14:paraId="105A3A2A" w14:textId="77777777" w:rsidR="00CC50A6" w:rsidRPr="00CC50A6" w:rsidRDefault="00CC50A6" w:rsidP="00CC50A6">
      <w:pPr>
        <w:widowControl/>
        <w:jc w:val="both"/>
        <w:rPr>
          <w:color w:val="000000"/>
          <w:lang w:eastAsia="en-US"/>
        </w:rPr>
      </w:pPr>
    </w:p>
    <w:p w14:paraId="70760BA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Implementation Plan Documents</w:t>
      </w:r>
      <w:r w:rsidRPr="00CC50A6">
        <w:rPr>
          <w:color w:val="000000"/>
          <w:lang w:eastAsia="en-US"/>
        </w:rPr>
        <w:t>” shall mean that set of documents, in form and</w:t>
      </w:r>
      <w:r w:rsidR="007423E3">
        <w:rPr>
          <w:color w:val="000000"/>
          <w:lang w:eastAsia="en-US"/>
        </w:rPr>
        <w:t xml:space="preserve"> </w:t>
      </w:r>
      <w:r w:rsidRPr="00CC50A6">
        <w:rPr>
          <w:color w:val="000000"/>
          <w:lang w:eastAsia="en-US"/>
        </w:rPr>
        <w:t>substance approved by MCC, consisting of (a) the Work Plan, (b) the Detailed Financial Plan, (c)</w:t>
      </w:r>
      <w:r w:rsidR="007423E3">
        <w:rPr>
          <w:color w:val="000000"/>
          <w:lang w:eastAsia="en-US"/>
        </w:rPr>
        <w:t xml:space="preserve"> </w:t>
      </w:r>
      <w:r w:rsidRPr="00CC50A6">
        <w:rPr>
          <w:color w:val="000000"/>
          <w:lang w:eastAsia="en-US"/>
        </w:rPr>
        <w:t>the Indicator Performance Plan and (d) an Audit Plan, all as defined in and as developed, adopted</w:t>
      </w:r>
      <w:r w:rsidR="007423E3">
        <w:rPr>
          <w:color w:val="000000"/>
          <w:lang w:eastAsia="en-US"/>
        </w:rPr>
        <w:t xml:space="preserve"> </w:t>
      </w:r>
      <w:r w:rsidRPr="00CC50A6">
        <w:rPr>
          <w:color w:val="000000"/>
          <w:lang w:eastAsia="en-US"/>
        </w:rPr>
        <w:t>and implemented by the Government in accordance with the Program Implementation</w:t>
      </w:r>
      <w:r w:rsidR="007423E3">
        <w:rPr>
          <w:color w:val="000000"/>
          <w:lang w:eastAsia="en-US"/>
        </w:rPr>
        <w:t xml:space="preserve"> </w:t>
      </w:r>
      <w:r w:rsidRPr="00CC50A6">
        <w:rPr>
          <w:color w:val="000000"/>
          <w:lang w:eastAsia="en-US"/>
        </w:rPr>
        <w:t>Agreement, and which term shall include the 609(g) Implementation Plan Documents (as defined</w:t>
      </w:r>
    </w:p>
    <w:p w14:paraId="7BA956C2" w14:textId="77777777" w:rsidR="00CC50A6" w:rsidRPr="00CC50A6" w:rsidRDefault="00CC50A6" w:rsidP="00CC50A6">
      <w:pPr>
        <w:widowControl/>
        <w:jc w:val="both"/>
        <w:rPr>
          <w:color w:val="000000"/>
          <w:lang w:eastAsia="en-US"/>
        </w:rPr>
      </w:pPr>
      <w:proofErr w:type="gramStart"/>
      <w:r w:rsidRPr="00CC50A6">
        <w:rPr>
          <w:color w:val="000000"/>
          <w:lang w:eastAsia="en-US"/>
        </w:rPr>
        <w:t>in</w:t>
      </w:r>
      <w:proofErr w:type="gramEnd"/>
      <w:r w:rsidRPr="00CC50A6">
        <w:rPr>
          <w:color w:val="000000"/>
          <w:lang w:eastAsia="en-US"/>
        </w:rPr>
        <w:t xml:space="preserve"> the 609(g) Agreement).</w:t>
      </w:r>
    </w:p>
    <w:p w14:paraId="2A725BEB" w14:textId="77777777" w:rsidR="00CC50A6" w:rsidRPr="00CC50A6" w:rsidRDefault="00CC50A6" w:rsidP="00CC50A6">
      <w:pPr>
        <w:widowControl/>
        <w:jc w:val="both"/>
        <w:rPr>
          <w:color w:val="000000"/>
          <w:lang w:eastAsia="en-US"/>
        </w:rPr>
      </w:pPr>
    </w:p>
    <w:p w14:paraId="003D2190"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Inspector General</w:t>
      </w:r>
      <w:r w:rsidRPr="00CC50A6">
        <w:rPr>
          <w:color w:val="000000"/>
          <w:lang w:eastAsia="en-US"/>
        </w:rPr>
        <w:t>” shall mean the Inspector General of MCC.</w:t>
      </w:r>
    </w:p>
    <w:p w14:paraId="443D46F6" w14:textId="77777777" w:rsidR="00CC50A6" w:rsidRPr="00CC50A6" w:rsidRDefault="00CC50A6" w:rsidP="00CC50A6">
      <w:pPr>
        <w:widowControl/>
        <w:jc w:val="both"/>
        <w:rPr>
          <w:color w:val="000000"/>
          <w:lang w:eastAsia="en-US"/>
        </w:rPr>
      </w:pPr>
    </w:p>
    <w:p w14:paraId="7DD8274D"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Interim Fiscal Accountability Plan</w:t>
      </w:r>
      <w:r w:rsidRPr="00CC50A6">
        <w:rPr>
          <w:color w:val="000000"/>
          <w:lang w:eastAsia="en-US"/>
        </w:rPr>
        <w:t>” shall mean the Interim Fiscal Accountability Plan</w:t>
      </w:r>
      <w:r w:rsidR="007423E3">
        <w:rPr>
          <w:color w:val="000000"/>
          <w:lang w:eastAsia="en-US"/>
        </w:rPr>
        <w:t xml:space="preserve"> </w:t>
      </w:r>
      <w:r w:rsidRPr="00CC50A6">
        <w:rPr>
          <w:color w:val="000000"/>
          <w:lang w:eastAsia="en-US"/>
        </w:rPr>
        <w:t>implemented in accordance with Section 2.1(b) and attached to this Agreement as Exhibit E.</w:t>
      </w:r>
    </w:p>
    <w:p w14:paraId="6868BEB0" w14:textId="77777777" w:rsidR="00CC50A6" w:rsidRPr="00CC50A6" w:rsidRDefault="00CC50A6" w:rsidP="00CC50A6">
      <w:pPr>
        <w:widowControl/>
        <w:jc w:val="both"/>
        <w:rPr>
          <w:color w:val="000000"/>
          <w:lang w:eastAsia="en-US"/>
        </w:rPr>
      </w:pPr>
    </w:p>
    <w:p w14:paraId="15686099" w14:textId="77777777" w:rsid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Local Account</w:t>
      </w:r>
      <w:r w:rsidRPr="00CC50A6">
        <w:rPr>
          <w:color w:val="000000"/>
          <w:lang w:eastAsia="en-US"/>
        </w:rPr>
        <w:t xml:space="preserve">” shall mean an account in the local currency of </w:t>
      </w:r>
      <w:r w:rsidR="00646459">
        <w:rPr>
          <w:color w:val="000000"/>
          <w:lang w:eastAsia="en-US"/>
        </w:rPr>
        <w:t>Georgia</w:t>
      </w:r>
      <w:r w:rsidRPr="00CC50A6">
        <w:rPr>
          <w:color w:val="000000"/>
          <w:lang w:eastAsia="en-US"/>
        </w:rPr>
        <w:t xml:space="preserve"> at a bank</w:t>
      </w:r>
      <w:r w:rsidR="007423E3">
        <w:rPr>
          <w:color w:val="000000"/>
          <w:lang w:eastAsia="en-US"/>
        </w:rPr>
        <w:t xml:space="preserve"> </w:t>
      </w:r>
      <w:r w:rsidRPr="00CC50A6">
        <w:rPr>
          <w:color w:val="000000"/>
          <w:lang w:eastAsia="en-US"/>
        </w:rPr>
        <w:t xml:space="preserve">acceptable to MCC and to which the Fiscal Agent may authorize deposits in </w:t>
      </w:r>
      <w:r w:rsidR="00646459">
        <w:rPr>
          <w:color w:val="000000"/>
          <w:lang w:eastAsia="en-US"/>
        </w:rPr>
        <w:t>Georgia</w:t>
      </w:r>
      <w:r w:rsidR="002844A0">
        <w:rPr>
          <w:color w:val="000000"/>
          <w:lang w:eastAsia="en-US"/>
        </w:rPr>
        <w:t>ns</w:t>
      </w:r>
      <w:r w:rsidRPr="00CC50A6">
        <w:rPr>
          <w:color w:val="000000"/>
          <w:lang w:eastAsia="en-US"/>
        </w:rPr>
        <w:t xml:space="preserve"> </w:t>
      </w:r>
      <w:r w:rsidR="00AE0340">
        <w:rPr>
          <w:color w:val="000000"/>
          <w:lang w:eastAsia="en-US"/>
        </w:rPr>
        <w:t>currency</w:t>
      </w:r>
      <w:r w:rsidRPr="00CC50A6">
        <w:rPr>
          <w:color w:val="000000"/>
          <w:lang w:eastAsia="en-US"/>
        </w:rPr>
        <w:t>.</w:t>
      </w:r>
    </w:p>
    <w:p w14:paraId="604E8E52" w14:textId="77777777" w:rsidR="004E78F7" w:rsidRDefault="004E78F7" w:rsidP="00CC50A6">
      <w:pPr>
        <w:widowControl/>
        <w:jc w:val="both"/>
        <w:rPr>
          <w:color w:val="000000"/>
          <w:lang w:eastAsia="en-US"/>
        </w:rPr>
      </w:pPr>
    </w:p>
    <w:p w14:paraId="40B6B73B" w14:textId="77777777" w:rsidR="004E78F7" w:rsidRDefault="004E78F7" w:rsidP="00CC50A6">
      <w:pPr>
        <w:widowControl/>
        <w:jc w:val="both"/>
        <w:rPr>
          <w:color w:val="000000"/>
          <w:lang w:eastAsia="en-US"/>
        </w:rPr>
      </w:pPr>
      <w:r>
        <w:rPr>
          <w:b/>
          <w:i/>
          <w:color w:val="000000"/>
          <w:lang w:eastAsia="en-US"/>
        </w:rPr>
        <w:t>“Ministry”</w:t>
      </w:r>
      <w:r>
        <w:rPr>
          <w:color w:val="000000"/>
          <w:lang w:eastAsia="en-US"/>
        </w:rPr>
        <w:t xml:space="preserve"> shall have the meaning set forth in the Preamble to this Agreement</w:t>
      </w:r>
      <w:r w:rsidR="0069482A">
        <w:rPr>
          <w:color w:val="000000"/>
          <w:lang w:eastAsia="en-US"/>
        </w:rPr>
        <w:t xml:space="preserve"> and prior to MCA-</w:t>
      </w:r>
      <w:r w:rsidR="00646459">
        <w:rPr>
          <w:color w:val="000000"/>
          <w:lang w:eastAsia="en-US"/>
        </w:rPr>
        <w:t>Georgia</w:t>
      </w:r>
      <w:r w:rsidR="0069482A">
        <w:rPr>
          <w:color w:val="000000"/>
          <w:lang w:eastAsia="en-US"/>
        </w:rPr>
        <w:t xml:space="preserve"> joining this </w:t>
      </w:r>
      <w:proofErr w:type="gramStart"/>
      <w:r w:rsidR="0069482A">
        <w:rPr>
          <w:color w:val="000000"/>
          <w:lang w:eastAsia="en-US"/>
        </w:rPr>
        <w:t>Agreement,</w:t>
      </w:r>
      <w:proofErr w:type="gramEnd"/>
      <w:r w:rsidR="0069482A">
        <w:rPr>
          <w:color w:val="000000"/>
          <w:lang w:eastAsia="en-US"/>
        </w:rPr>
        <w:t xml:space="preserve"> any reference to “MCA-</w:t>
      </w:r>
      <w:r w:rsidR="00646459">
        <w:rPr>
          <w:color w:val="000000"/>
          <w:lang w:eastAsia="en-US"/>
        </w:rPr>
        <w:t>Georgia</w:t>
      </w:r>
      <w:r w:rsidR="0069482A">
        <w:rPr>
          <w:color w:val="000000"/>
          <w:lang w:eastAsia="en-US"/>
        </w:rPr>
        <w:t>” in this Agreement shall be deemed a reference to the Ministry</w:t>
      </w:r>
      <w:r>
        <w:rPr>
          <w:color w:val="000000"/>
          <w:lang w:eastAsia="en-US"/>
        </w:rPr>
        <w:t>.</w:t>
      </w:r>
    </w:p>
    <w:p w14:paraId="3CA02B4D" w14:textId="77777777" w:rsidR="004E78F7" w:rsidRDefault="004E78F7" w:rsidP="00CC50A6">
      <w:pPr>
        <w:widowControl/>
        <w:jc w:val="both"/>
        <w:rPr>
          <w:color w:val="000000"/>
          <w:lang w:eastAsia="en-US"/>
        </w:rPr>
      </w:pPr>
    </w:p>
    <w:p w14:paraId="67A9ECC8" w14:textId="77777777" w:rsidR="004E78F7" w:rsidRPr="004E78F7" w:rsidRDefault="004E78F7" w:rsidP="00CC50A6">
      <w:pPr>
        <w:widowControl/>
        <w:jc w:val="both"/>
        <w:rPr>
          <w:color w:val="000000"/>
          <w:lang w:eastAsia="en-US"/>
        </w:rPr>
      </w:pPr>
      <w:r>
        <w:rPr>
          <w:b/>
          <w:i/>
          <w:color w:val="000000"/>
          <w:lang w:eastAsia="en-US"/>
        </w:rPr>
        <w:t xml:space="preserve">“Ministry Principal Representative” </w:t>
      </w:r>
      <w:r>
        <w:rPr>
          <w:color w:val="000000"/>
          <w:lang w:eastAsia="en-US"/>
        </w:rPr>
        <w:t>shall have the meaning set forth in Section 4.6.</w:t>
      </w:r>
    </w:p>
    <w:p w14:paraId="7CED9D41" w14:textId="77777777" w:rsidR="00CC50A6" w:rsidRPr="00CC50A6" w:rsidRDefault="00CC50A6" w:rsidP="00CC50A6">
      <w:pPr>
        <w:widowControl/>
        <w:jc w:val="both"/>
        <w:rPr>
          <w:color w:val="000000"/>
          <w:lang w:eastAsia="en-US"/>
        </w:rPr>
      </w:pPr>
    </w:p>
    <w:p w14:paraId="42B6B655" w14:textId="23E4FAC8"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MCA-</w:t>
      </w:r>
      <w:r w:rsidR="00646459">
        <w:rPr>
          <w:b/>
          <w:bCs/>
          <w:i/>
          <w:iCs/>
          <w:color w:val="000000"/>
          <w:lang w:eastAsia="en-US"/>
        </w:rPr>
        <w:t>Georgia</w:t>
      </w:r>
      <w:r w:rsidRPr="00CC50A6">
        <w:rPr>
          <w:color w:val="000000"/>
          <w:lang w:eastAsia="en-US"/>
        </w:rPr>
        <w:t>” shall have the meaning set forth in the Preamble to this Agreement and,</w:t>
      </w:r>
      <w:r w:rsidR="007423E3">
        <w:rPr>
          <w:color w:val="000000"/>
          <w:lang w:eastAsia="en-US"/>
        </w:rPr>
        <w:t xml:space="preserve"> </w:t>
      </w:r>
      <w:r w:rsidRPr="00CC50A6">
        <w:rPr>
          <w:color w:val="000000"/>
          <w:lang w:eastAsia="en-US"/>
        </w:rPr>
        <w:t xml:space="preserve">for </w:t>
      </w:r>
      <w:r w:rsidR="00D91B2C">
        <w:rPr>
          <w:color w:val="000000"/>
          <w:lang w:eastAsia="en-US"/>
        </w:rPr>
        <w:t>a</w:t>
      </w:r>
      <w:r w:rsidRPr="00CC50A6">
        <w:rPr>
          <w:color w:val="000000"/>
          <w:lang w:eastAsia="en-US"/>
        </w:rPr>
        <w:t xml:space="preserve">s long as </w:t>
      </w:r>
      <w:r w:rsidR="0069482A">
        <w:rPr>
          <w:color w:val="000000"/>
          <w:lang w:eastAsia="en-US"/>
        </w:rPr>
        <w:t xml:space="preserve">the </w:t>
      </w:r>
      <w:r w:rsidR="002844A0">
        <w:rPr>
          <w:color w:val="000000"/>
          <w:lang w:eastAsia="en-US"/>
        </w:rPr>
        <w:t>Ministry remains</w:t>
      </w:r>
      <w:r w:rsidRPr="00CC50A6">
        <w:rPr>
          <w:color w:val="000000"/>
          <w:lang w:eastAsia="en-US"/>
        </w:rPr>
        <w:t xml:space="preserve"> party to this Agreement, MCA-</w:t>
      </w:r>
      <w:r w:rsidR="00646459">
        <w:rPr>
          <w:color w:val="000000"/>
          <w:lang w:eastAsia="en-US"/>
        </w:rPr>
        <w:t>Georgia</w:t>
      </w:r>
      <w:r w:rsidRPr="00CC50A6">
        <w:rPr>
          <w:color w:val="000000"/>
          <w:lang w:eastAsia="en-US"/>
        </w:rPr>
        <w:t xml:space="preserve"> shall </w:t>
      </w:r>
      <w:r w:rsidR="004C5550">
        <w:rPr>
          <w:color w:val="000000"/>
          <w:lang w:eastAsia="en-US"/>
        </w:rPr>
        <w:t>be</w:t>
      </w:r>
      <w:r w:rsidR="0069482A">
        <w:rPr>
          <w:color w:val="000000"/>
          <w:lang w:eastAsia="en-US"/>
        </w:rPr>
        <w:t xml:space="preserve"> deemed a reference to the Ministry. </w:t>
      </w:r>
    </w:p>
    <w:p w14:paraId="767DAE1F" w14:textId="77777777" w:rsidR="00CC50A6" w:rsidRPr="00CC50A6" w:rsidRDefault="00CC50A6" w:rsidP="00CC50A6">
      <w:pPr>
        <w:widowControl/>
        <w:jc w:val="both"/>
        <w:rPr>
          <w:color w:val="000000"/>
          <w:lang w:eastAsia="en-US"/>
        </w:rPr>
      </w:pPr>
    </w:p>
    <w:p w14:paraId="4E8DD3E5"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MCA-</w:t>
      </w:r>
      <w:r w:rsidR="00646459">
        <w:rPr>
          <w:b/>
          <w:bCs/>
          <w:i/>
          <w:iCs/>
          <w:color w:val="000000"/>
          <w:lang w:eastAsia="en-US"/>
        </w:rPr>
        <w:t>Georgia</w:t>
      </w:r>
      <w:r w:rsidRPr="00CC50A6">
        <w:rPr>
          <w:b/>
          <w:bCs/>
          <w:i/>
          <w:iCs/>
          <w:color w:val="000000"/>
          <w:lang w:eastAsia="en-US"/>
        </w:rPr>
        <w:t xml:space="preserve"> Losses</w:t>
      </w:r>
      <w:r w:rsidRPr="00CC50A6">
        <w:rPr>
          <w:color w:val="000000"/>
          <w:lang w:eastAsia="en-US"/>
        </w:rPr>
        <w:t>” shall have the meaning set forth in Section 2.4(a).</w:t>
      </w:r>
    </w:p>
    <w:p w14:paraId="3206E2F7" w14:textId="77777777" w:rsidR="00CC50A6" w:rsidRPr="00CC50A6" w:rsidRDefault="00CC50A6" w:rsidP="00CC50A6">
      <w:pPr>
        <w:widowControl/>
        <w:jc w:val="both"/>
        <w:rPr>
          <w:color w:val="000000"/>
          <w:lang w:eastAsia="en-US"/>
        </w:rPr>
      </w:pPr>
    </w:p>
    <w:p w14:paraId="4D3DF15A"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MCC</w:t>
      </w:r>
      <w:r w:rsidRPr="00CC50A6">
        <w:rPr>
          <w:color w:val="000000"/>
          <w:lang w:eastAsia="en-US"/>
        </w:rPr>
        <w:t>” shall have the meaning set forth in the Recitals to this Agreement.</w:t>
      </w:r>
    </w:p>
    <w:p w14:paraId="5C60D872" w14:textId="77777777" w:rsidR="00CC50A6" w:rsidRPr="00CC50A6" w:rsidRDefault="00CC50A6" w:rsidP="00CC50A6">
      <w:pPr>
        <w:widowControl/>
        <w:jc w:val="both"/>
        <w:rPr>
          <w:color w:val="000000"/>
          <w:lang w:eastAsia="en-US"/>
        </w:rPr>
      </w:pPr>
    </w:p>
    <w:p w14:paraId="0A5C6396"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MCC Funding</w:t>
      </w:r>
      <w:r w:rsidRPr="00CC50A6">
        <w:rPr>
          <w:color w:val="000000"/>
          <w:lang w:eastAsia="en-US"/>
        </w:rPr>
        <w:t>” shall mean any amount, expressed in United States Dollars, that MCC</w:t>
      </w:r>
    </w:p>
    <w:p w14:paraId="156520A0" w14:textId="77777777" w:rsidR="00CC50A6" w:rsidRPr="00CC50A6" w:rsidRDefault="00CC50A6" w:rsidP="00CC50A6">
      <w:pPr>
        <w:widowControl/>
        <w:jc w:val="both"/>
        <w:rPr>
          <w:color w:val="000000"/>
          <w:lang w:eastAsia="en-US"/>
        </w:rPr>
      </w:pPr>
      <w:proofErr w:type="gramStart"/>
      <w:r w:rsidRPr="00CC50A6">
        <w:rPr>
          <w:color w:val="000000"/>
          <w:lang w:eastAsia="en-US"/>
        </w:rPr>
        <w:t>may</w:t>
      </w:r>
      <w:proofErr w:type="gramEnd"/>
      <w:r w:rsidRPr="00CC50A6">
        <w:rPr>
          <w:color w:val="000000"/>
          <w:lang w:eastAsia="en-US"/>
        </w:rPr>
        <w:t xml:space="preserve"> grant to the Government pursuant to the Compact or the 609(g) Agreement to help the Government implement the Program, as more particularly defined in the Compact and the 609(g)</w:t>
      </w:r>
    </w:p>
    <w:p w14:paraId="63A15744" w14:textId="77777777" w:rsidR="00CC50A6" w:rsidRPr="00CC50A6" w:rsidRDefault="00CC50A6" w:rsidP="00CC50A6">
      <w:pPr>
        <w:widowControl/>
        <w:jc w:val="both"/>
        <w:rPr>
          <w:color w:val="000000"/>
          <w:lang w:eastAsia="en-US"/>
        </w:rPr>
      </w:pPr>
      <w:proofErr w:type="gramStart"/>
      <w:r w:rsidRPr="00CC50A6">
        <w:rPr>
          <w:color w:val="000000"/>
          <w:lang w:eastAsia="en-US"/>
        </w:rPr>
        <w:t>Agreement.</w:t>
      </w:r>
      <w:proofErr w:type="gramEnd"/>
    </w:p>
    <w:p w14:paraId="3F9DADEF" w14:textId="77777777" w:rsidR="00CC50A6" w:rsidRPr="00CC50A6" w:rsidRDefault="00CC50A6" w:rsidP="00CC50A6">
      <w:pPr>
        <w:widowControl/>
        <w:jc w:val="both"/>
        <w:rPr>
          <w:color w:val="000000"/>
          <w:lang w:eastAsia="en-US"/>
        </w:rPr>
      </w:pPr>
    </w:p>
    <w:p w14:paraId="1F2688B0"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MCC Program Procurement Guidelines</w:t>
      </w:r>
      <w:r w:rsidRPr="00CC50A6">
        <w:rPr>
          <w:color w:val="000000"/>
          <w:lang w:eastAsia="en-US"/>
        </w:rPr>
        <w:t>” shall mean program procurement guidelines</w:t>
      </w:r>
      <w:r w:rsidR="007423E3">
        <w:rPr>
          <w:color w:val="000000"/>
          <w:lang w:eastAsia="en-US"/>
        </w:rPr>
        <w:t xml:space="preserve"> </w:t>
      </w:r>
      <w:r w:rsidRPr="00CC50A6">
        <w:rPr>
          <w:color w:val="000000"/>
          <w:lang w:eastAsia="en-US"/>
        </w:rPr>
        <w:t>which MCC may provide the Government in writing or by posting on the MCC Website.</w:t>
      </w:r>
    </w:p>
    <w:p w14:paraId="245679C4" w14:textId="77777777" w:rsidR="00CC50A6" w:rsidRPr="00CC50A6" w:rsidRDefault="00CC50A6" w:rsidP="00CC50A6">
      <w:pPr>
        <w:widowControl/>
        <w:jc w:val="both"/>
        <w:rPr>
          <w:color w:val="000000"/>
          <w:lang w:eastAsia="en-US"/>
        </w:rPr>
      </w:pPr>
    </w:p>
    <w:p w14:paraId="248A2607"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MCC Indemnified Party</w:t>
      </w:r>
      <w:r w:rsidRPr="00CC50A6">
        <w:rPr>
          <w:color w:val="000000"/>
          <w:lang w:eastAsia="en-US"/>
        </w:rPr>
        <w:t>” shall have the meaning set forth in Section 2.4(a).</w:t>
      </w:r>
    </w:p>
    <w:p w14:paraId="62E19B81" w14:textId="77777777" w:rsidR="00CC50A6" w:rsidRPr="00CC50A6" w:rsidRDefault="00CC50A6" w:rsidP="00CC50A6">
      <w:pPr>
        <w:widowControl/>
        <w:jc w:val="both"/>
        <w:rPr>
          <w:color w:val="000000"/>
          <w:lang w:eastAsia="en-US"/>
        </w:rPr>
      </w:pPr>
    </w:p>
    <w:p w14:paraId="04179037"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MCC Website</w:t>
      </w:r>
      <w:r w:rsidRPr="00CC50A6">
        <w:rPr>
          <w:color w:val="000000"/>
          <w:lang w:eastAsia="en-US"/>
        </w:rPr>
        <w:t xml:space="preserve">” shall mean </w:t>
      </w:r>
      <w:r w:rsidRPr="00CC50A6">
        <w:rPr>
          <w:color w:val="0000FF"/>
          <w:lang w:eastAsia="en-US"/>
        </w:rPr>
        <w:t>www.mcc.gov</w:t>
      </w:r>
      <w:r w:rsidRPr="00CC50A6">
        <w:rPr>
          <w:color w:val="000000"/>
          <w:lang w:eastAsia="en-US"/>
        </w:rPr>
        <w:t>.</w:t>
      </w:r>
    </w:p>
    <w:p w14:paraId="1704341F" w14:textId="77777777" w:rsidR="00CC50A6" w:rsidRPr="00CC50A6" w:rsidRDefault="00CC50A6" w:rsidP="00CC50A6">
      <w:pPr>
        <w:widowControl/>
        <w:jc w:val="both"/>
        <w:rPr>
          <w:color w:val="000000"/>
          <w:lang w:eastAsia="en-US"/>
        </w:rPr>
      </w:pPr>
    </w:p>
    <w:p w14:paraId="17504E3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Party</w:t>
      </w:r>
      <w:r w:rsidRPr="00CC50A6">
        <w:rPr>
          <w:color w:val="000000"/>
          <w:lang w:eastAsia="en-US"/>
        </w:rPr>
        <w:t>” and “</w:t>
      </w:r>
      <w:r w:rsidRPr="00CC50A6">
        <w:rPr>
          <w:b/>
          <w:bCs/>
          <w:i/>
          <w:iCs/>
          <w:color w:val="000000"/>
          <w:lang w:eastAsia="en-US"/>
        </w:rPr>
        <w:t>Parties</w:t>
      </w:r>
      <w:r w:rsidRPr="00CC50A6">
        <w:rPr>
          <w:color w:val="000000"/>
          <w:lang w:eastAsia="en-US"/>
        </w:rPr>
        <w:t>” shall have the meanings set forth in the Preamble to this</w:t>
      </w:r>
      <w:r w:rsidR="007423E3">
        <w:rPr>
          <w:color w:val="000000"/>
          <w:lang w:eastAsia="en-US"/>
        </w:rPr>
        <w:t xml:space="preserve"> </w:t>
      </w:r>
      <w:r w:rsidRPr="00CC50A6">
        <w:rPr>
          <w:color w:val="000000"/>
          <w:lang w:eastAsia="en-US"/>
        </w:rPr>
        <w:t>Agreement.</w:t>
      </w:r>
    </w:p>
    <w:p w14:paraId="7ED4B232" w14:textId="77777777" w:rsidR="00CC50A6" w:rsidRPr="00CC50A6" w:rsidRDefault="00CC50A6" w:rsidP="00CC50A6">
      <w:pPr>
        <w:widowControl/>
        <w:jc w:val="both"/>
        <w:rPr>
          <w:color w:val="000000"/>
          <w:lang w:eastAsia="en-US"/>
        </w:rPr>
      </w:pPr>
    </w:p>
    <w:p w14:paraId="40C526CB"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Paying Agent</w:t>
      </w:r>
      <w:r w:rsidRPr="00CC50A6">
        <w:rPr>
          <w:color w:val="000000"/>
          <w:lang w:eastAsia="en-US"/>
        </w:rPr>
        <w:t>” shall mean MCC or any person or entity engaged by MCC to (a) process</w:t>
      </w:r>
      <w:r w:rsidR="007423E3">
        <w:rPr>
          <w:color w:val="000000"/>
          <w:lang w:eastAsia="en-US"/>
        </w:rPr>
        <w:t xml:space="preserve"> </w:t>
      </w:r>
      <w:r w:rsidRPr="00CC50A6">
        <w:rPr>
          <w:color w:val="000000"/>
          <w:lang w:eastAsia="en-US"/>
        </w:rPr>
        <w:t>payments to vendors for goods, works or services received by MCA-</w:t>
      </w:r>
      <w:r w:rsidR="00646459">
        <w:rPr>
          <w:color w:val="000000"/>
          <w:lang w:eastAsia="en-US"/>
        </w:rPr>
        <w:t>Georgia</w:t>
      </w:r>
      <w:r w:rsidRPr="00CC50A6">
        <w:rPr>
          <w:color w:val="000000"/>
          <w:lang w:eastAsia="en-US"/>
        </w:rPr>
        <w:t xml:space="preserve"> and (b) transfer the</w:t>
      </w:r>
    </w:p>
    <w:p w14:paraId="666E1289" w14:textId="77777777" w:rsidR="00CC50A6" w:rsidRPr="00CC50A6" w:rsidRDefault="00CC50A6" w:rsidP="00CC50A6">
      <w:pPr>
        <w:widowControl/>
        <w:jc w:val="both"/>
        <w:rPr>
          <w:color w:val="000000"/>
          <w:lang w:eastAsia="en-US"/>
        </w:rPr>
      </w:pPr>
      <w:proofErr w:type="gramStart"/>
      <w:r w:rsidRPr="00CC50A6">
        <w:rPr>
          <w:color w:val="000000"/>
          <w:lang w:eastAsia="en-US"/>
        </w:rPr>
        <w:t>necessary</w:t>
      </w:r>
      <w:proofErr w:type="gramEnd"/>
      <w:r w:rsidRPr="00CC50A6">
        <w:rPr>
          <w:color w:val="000000"/>
          <w:lang w:eastAsia="en-US"/>
        </w:rPr>
        <w:t xml:space="preserve"> amount of funds into the Local Account to settle payments in the currency of </w:t>
      </w:r>
      <w:r w:rsidR="00646459">
        <w:rPr>
          <w:color w:val="000000"/>
          <w:lang w:eastAsia="en-US"/>
        </w:rPr>
        <w:t>Georgia</w:t>
      </w:r>
      <w:r w:rsidRPr="00CC50A6">
        <w:rPr>
          <w:color w:val="000000"/>
          <w:lang w:eastAsia="en-US"/>
        </w:rPr>
        <w:t>.</w:t>
      </w:r>
    </w:p>
    <w:p w14:paraId="27C9F4FA" w14:textId="77777777" w:rsidR="00CC50A6" w:rsidRPr="00CC50A6" w:rsidRDefault="00CC50A6" w:rsidP="00CC50A6">
      <w:pPr>
        <w:widowControl/>
        <w:jc w:val="both"/>
        <w:rPr>
          <w:color w:val="000000"/>
          <w:lang w:eastAsia="en-US"/>
        </w:rPr>
      </w:pPr>
    </w:p>
    <w:p w14:paraId="09C7E12E"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Permitted Account</w:t>
      </w:r>
      <w:r w:rsidRPr="00CC50A6">
        <w:rPr>
          <w:color w:val="000000"/>
          <w:lang w:eastAsia="en-US"/>
        </w:rPr>
        <w:t>” shall mean one or more bank accounts established by the</w:t>
      </w:r>
      <w:r w:rsidR="007423E3">
        <w:rPr>
          <w:color w:val="000000"/>
          <w:lang w:eastAsia="en-US"/>
        </w:rPr>
        <w:t xml:space="preserve"> </w:t>
      </w:r>
      <w:r w:rsidRPr="00CC50A6">
        <w:rPr>
          <w:color w:val="000000"/>
          <w:lang w:eastAsia="en-US"/>
        </w:rPr>
        <w:t>Government and acceptable to MCC pursuant to the terms of the Compact and the Program</w:t>
      </w:r>
      <w:r w:rsidR="007423E3">
        <w:rPr>
          <w:color w:val="000000"/>
          <w:lang w:eastAsia="en-US"/>
        </w:rPr>
        <w:t xml:space="preserve"> </w:t>
      </w:r>
      <w:r w:rsidRPr="00CC50A6">
        <w:rPr>
          <w:color w:val="000000"/>
          <w:lang w:eastAsia="en-US"/>
        </w:rPr>
        <w:t>Implementation Agreement.</w:t>
      </w:r>
    </w:p>
    <w:p w14:paraId="54166AB1" w14:textId="77777777" w:rsidR="00CC50A6" w:rsidRPr="00CC50A6" w:rsidRDefault="00CC50A6" w:rsidP="00CC50A6">
      <w:pPr>
        <w:widowControl/>
        <w:jc w:val="both"/>
        <w:rPr>
          <w:color w:val="000000"/>
          <w:lang w:eastAsia="en-US"/>
        </w:rPr>
      </w:pPr>
    </w:p>
    <w:p w14:paraId="7B07DEFD"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Permitted Designee</w:t>
      </w:r>
      <w:r w:rsidRPr="00CC50A6">
        <w:rPr>
          <w:color w:val="000000"/>
          <w:lang w:eastAsia="en-US"/>
        </w:rPr>
        <w:t>” shall mean any entity designated by the Government in accordance</w:t>
      </w:r>
      <w:r w:rsidR="007423E3">
        <w:rPr>
          <w:color w:val="000000"/>
          <w:lang w:eastAsia="en-US"/>
        </w:rPr>
        <w:t xml:space="preserve"> </w:t>
      </w:r>
      <w:r w:rsidRPr="00CC50A6">
        <w:rPr>
          <w:color w:val="000000"/>
          <w:lang w:eastAsia="en-US"/>
        </w:rPr>
        <w:t>with the terms of the Program Implementation Agreement to oversee and manage the</w:t>
      </w:r>
      <w:r w:rsidR="007423E3">
        <w:rPr>
          <w:color w:val="000000"/>
          <w:lang w:eastAsia="en-US"/>
        </w:rPr>
        <w:t xml:space="preserve"> </w:t>
      </w:r>
      <w:r w:rsidRPr="00CC50A6">
        <w:rPr>
          <w:color w:val="000000"/>
          <w:lang w:eastAsia="en-US"/>
        </w:rPr>
        <w:t>implementation of the Program on behalf of the Government.</w:t>
      </w:r>
    </w:p>
    <w:p w14:paraId="7802962E" w14:textId="77777777" w:rsidR="00CC50A6" w:rsidRPr="00CC50A6" w:rsidRDefault="00CC50A6" w:rsidP="00CC50A6">
      <w:pPr>
        <w:widowControl/>
        <w:jc w:val="both"/>
        <w:rPr>
          <w:color w:val="000000"/>
          <w:lang w:eastAsia="en-US"/>
        </w:rPr>
      </w:pPr>
    </w:p>
    <w:p w14:paraId="16484FBC" w14:textId="77777777" w:rsidR="00CC50A6" w:rsidRPr="00CC50A6" w:rsidRDefault="00CC50A6" w:rsidP="00CC50A6">
      <w:pPr>
        <w:widowControl/>
        <w:jc w:val="both"/>
        <w:rPr>
          <w:color w:val="000000"/>
          <w:lang w:eastAsia="en-US"/>
        </w:rPr>
      </w:pPr>
      <w:r w:rsidRPr="00CC50A6">
        <w:rPr>
          <w:color w:val="000000"/>
          <w:lang w:eastAsia="en-US"/>
        </w:rPr>
        <w:lastRenderedPageBreak/>
        <w:t>“</w:t>
      </w:r>
      <w:r w:rsidRPr="00CC50A6">
        <w:rPr>
          <w:b/>
          <w:bCs/>
          <w:i/>
          <w:iCs/>
          <w:color w:val="000000"/>
          <w:lang w:eastAsia="en-US"/>
        </w:rPr>
        <w:t>Principal Representative</w:t>
      </w:r>
      <w:r w:rsidRPr="00CC50A6">
        <w:rPr>
          <w:color w:val="000000"/>
          <w:lang w:eastAsia="en-US"/>
        </w:rPr>
        <w:t>” and “Principal Representatives” shall have the meanings set</w:t>
      </w:r>
      <w:r w:rsidR="007423E3">
        <w:rPr>
          <w:color w:val="000000"/>
          <w:lang w:eastAsia="en-US"/>
        </w:rPr>
        <w:t xml:space="preserve"> </w:t>
      </w:r>
      <w:r w:rsidRPr="00CC50A6">
        <w:rPr>
          <w:color w:val="000000"/>
          <w:lang w:eastAsia="en-US"/>
        </w:rPr>
        <w:t>forth in Section 4.6.</w:t>
      </w:r>
    </w:p>
    <w:p w14:paraId="6F279DDC" w14:textId="77777777" w:rsidR="00CC50A6" w:rsidRPr="00CC50A6" w:rsidRDefault="00CC50A6" w:rsidP="00CC50A6">
      <w:pPr>
        <w:widowControl/>
        <w:jc w:val="both"/>
        <w:rPr>
          <w:color w:val="000000"/>
          <w:lang w:eastAsia="en-US"/>
        </w:rPr>
      </w:pPr>
    </w:p>
    <w:p w14:paraId="5DDFF476"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Procurement Agent</w:t>
      </w:r>
      <w:r w:rsidRPr="00CC50A6">
        <w:rPr>
          <w:color w:val="000000"/>
          <w:lang w:eastAsia="en-US"/>
        </w:rPr>
        <w:t>” shall mean an entity [appointed and duly acting] [to be appointed</w:t>
      </w:r>
      <w:r w:rsidR="007423E3">
        <w:rPr>
          <w:color w:val="000000"/>
          <w:lang w:eastAsia="en-US"/>
        </w:rPr>
        <w:t xml:space="preserve"> </w:t>
      </w:r>
      <w:r w:rsidRPr="00CC50A6">
        <w:rPr>
          <w:color w:val="000000"/>
          <w:lang w:eastAsia="en-US"/>
        </w:rPr>
        <w:t>to act] as the procurement agent under the terms of an agreement [entered into] [to be entered</w:t>
      </w:r>
      <w:r w:rsidR="007423E3">
        <w:rPr>
          <w:color w:val="000000"/>
          <w:lang w:eastAsia="en-US"/>
        </w:rPr>
        <w:t xml:space="preserve"> </w:t>
      </w:r>
      <w:r w:rsidRPr="00CC50A6">
        <w:rPr>
          <w:color w:val="000000"/>
          <w:lang w:eastAsia="en-US"/>
        </w:rPr>
        <w:t>into] by and between MCA-</w:t>
      </w:r>
      <w:r w:rsidR="00646459">
        <w:rPr>
          <w:color w:val="000000"/>
          <w:lang w:eastAsia="en-US"/>
        </w:rPr>
        <w:t>Georgia</w:t>
      </w:r>
      <w:r w:rsidRPr="00CC50A6">
        <w:rPr>
          <w:color w:val="000000"/>
          <w:lang w:eastAsia="en-US"/>
        </w:rPr>
        <w:t xml:space="preserve"> and such entity pursuant to which such entity agrees to</w:t>
      </w:r>
      <w:r w:rsidR="007423E3">
        <w:rPr>
          <w:color w:val="000000"/>
          <w:lang w:eastAsia="en-US"/>
        </w:rPr>
        <w:t xml:space="preserve"> </w:t>
      </w:r>
      <w:r w:rsidRPr="00CC50A6">
        <w:rPr>
          <w:color w:val="000000"/>
          <w:lang w:eastAsia="en-US"/>
        </w:rPr>
        <w:t>provide procurement services to the Government.</w:t>
      </w:r>
    </w:p>
    <w:p w14:paraId="73B23026" w14:textId="77777777" w:rsidR="00CC50A6" w:rsidRPr="00CC50A6" w:rsidRDefault="00CC50A6" w:rsidP="00CC50A6">
      <w:pPr>
        <w:widowControl/>
        <w:jc w:val="both"/>
        <w:rPr>
          <w:color w:val="000000"/>
          <w:lang w:eastAsia="en-US"/>
        </w:rPr>
      </w:pPr>
    </w:p>
    <w:p w14:paraId="15EE277B"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Procurement Agent Agreement</w:t>
      </w:r>
      <w:r w:rsidRPr="00CC50A6">
        <w:rPr>
          <w:color w:val="000000"/>
          <w:lang w:eastAsia="en-US"/>
        </w:rPr>
        <w:t>” shall mean an agreement [to be entered into] [entered</w:t>
      </w:r>
      <w:r w:rsidR="007423E3">
        <w:rPr>
          <w:color w:val="000000"/>
          <w:lang w:eastAsia="en-US"/>
        </w:rPr>
        <w:t xml:space="preserve"> </w:t>
      </w:r>
      <w:r w:rsidRPr="00CC50A6">
        <w:rPr>
          <w:color w:val="000000"/>
          <w:lang w:eastAsia="en-US"/>
        </w:rPr>
        <w:t>into] by and between the MCA-</w:t>
      </w:r>
      <w:r w:rsidR="00646459">
        <w:rPr>
          <w:color w:val="000000"/>
          <w:lang w:eastAsia="en-US"/>
        </w:rPr>
        <w:t>Georgia</w:t>
      </w:r>
      <w:r w:rsidRPr="00CC50A6">
        <w:rPr>
          <w:color w:val="000000"/>
          <w:lang w:eastAsia="en-US"/>
        </w:rPr>
        <w:t xml:space="preserve"> and the Procurement Agent pursuant to which the</w:t>
      </w:r>
      <w:r w:rsidR="007423E3">
        <w:rPr>
          <w:color w:val="000000"/>
          <w:lang w:eastAsia="en-US"/>
        </w:rPr>
        <w:t xml:space="preserve"> </w:t>
      </w:r>
      <w:r w:rsidRPr="00CC50A6">
        <w:rPr>
          <w:color w:val="000000"/>
          <w:lang w:eastAsia="en-US"/>
        </w:rPr>
        <w:t>Procurement Agent agrees to provide procurement services to the Government.</w:t>
      </w:r>
    </w:p>
    <w:p w14:paraId="6C6D4EF5" w14:textId="77777777" w:rsidR="00CC50A6" w:rsidRPr="00CC50A6" w:rsidRDefault="00CC50A6" w:rsidP="00CC50A6">
      <w:pPr>
        <w:widowControl/>
        <w:jc w:val="both"/>
        <w:rPr>
          <w:color w:val="000000"/>
          <w:lang w:eastAsia="en-US"/>
        </w:rPr>
      </w:pPr>
    </w:p>
    <w:p w14:paraId="387AEC77"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Procurement Plan</w:t>
      </w:r>
      <w:r w:rsidRPr="00CC50A6">
        <w:rPr>
          <w:color w:val="000000"/>
          <w:lang w:eastAsia="en-US"/>
        </w:rPr>
        <w:t>” shall mean the procurement plan adopted and implemented</w:t>
      </w:r>
      <w:r w:rsidR="007423E3">
        <w:rPr>
          <w:color w:val="000000"/>
          <w:lang w:eastAsia="en-US"/>
        </w:rPr>
        <w:t xml:space="preserve"> </w:t>
      </w:r>
      <w:r w:rsidRPr="00CC50A6">
        <w:rPr>
          <w:color w:val="000000"/>
          <w:lang w:eastAsia="en-US"/>
        </w:rPr>
        <w:t>pursuant to the terms of the Program Implementation Agreement and Procurement Agent</w:t>
      </w:r>
      <w:r w:rsidR="007423E3">
        <w:rPr>
          <w:color w:val="000000"/>
          <w:lang w:eastAsia="en-US"/>
        </w:rPr>
        <w:t xml:space="preserve"> </w:t>
      </w:r>
      <w:r w:rsidRPr="00CC50A6">
        <w:rPr>
          <w:color w:val="000000"/>
          <w:lang w:eastAsia="en-US"/>
        </w:rPr>
        <w:t>Agreement.</w:t>
      </w:r>
    </w:p>
    <w:p w14:paraId="5ECE5471" w14:textId="77777777" w:rsidR="00CC50A6" w:rsidRPr="00CC50A6" w:rsidRDefault="00CC50A6" w:rsidP="00CC50A6">
      <w:pPr>
        <w:widowControl/>
        <w:jc w:val="both"/>
        <w:rPr>
          <w:color w:val="000000"/>
          <w:lang w:eastAsia="en-US"/>
        </w:rPr>
      </w:pPr>
    </w:p>
    <w:p w14:paraId="2C8A4A45"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Program</w:t>
      </w:r>
      <w:r w:rsidRPr="00CC50A6">
        <w:rPr>
          <w:color w:val="000000"/>
          <w:lang w:eastAsia="en-US"/>
        </w:rPr>
        <w:t>” shall mean the program to achieve the goal and objectives of the Compact as</w:t>
      </w:r>
      <w:r w:rsidR="007423E3">
        <w:rPr>
          <w:color w:val="000000"/>
          <w:lang w:eastAsia="en-US"/>
        </w:rPr>
        <w:t xml:space="preserve"> </w:t>
      </w:r>
      <w:r w:rsidRPr="00CC50A6">
        <w:rPr>
          <w:color w:val="000000"/>
          <w:lang w:eastAsia="en-US"/>
        </w:rPr>
        <w:t>set forth in the Compact.</w:t>
      </w:r>
    </w:p>
    <w:p w14:paraId="504FFD07" w14:textId="77777777" w:rsidR="00CC50A6" w:rsidRPr="00CC50A6" w:rsidRDefault="00CC50A6" w:rsidP="00CC50A6">
      <w:pPr>
        <w:widowControl/>
        <w:jc w:val="both"/>
        <w:rPr>
          <w:color w:val="000000"/>
          <w:lang w:eastAsia="en-US"/>
        </w:rPr>
      </w:pPr>
    </w:p>
    <w:p w14:paraId="27AAC5B8"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Program Assets</w:t>
      </w:r>
      <w:r w:rsidRPr="00CC50A6">
        <w:rPr>
          <w:color w:val="000000"/>
          <w:lang w:eastAsia="en-US"/>
        </w:rPr>
        <w:t>” shall mean MCC Funding, interest accrued thereon, and any assets,</w:t>
      </w:r>
      <w:r w:rsidR="007423E3">
        <w:rPr>
          <w:color w:val="000000"/>
          <w:lang w:eastAsia="en-US"/>
        </w:rPr>
        <w:t xml:space="preserve"> </w:t>
      </w:r>
      <w:r w:rsidRPr="00CC50A6">
        <w:rPr>
          <w:color w:val="000000"/>
          <w:lang w:eastAsia="en-US"/>
        </w:rPr>
        <w:t>goods, or property (real, tangible, or intangible) purchased or financed in whole or in part</w:t>
      </w:r>
      <w:r w:rsidR="007423E3">
        <w:rPr>
          <w:color w:val="000000"/>
          <w:lang w:eastAsia="en-US"/>
        </w:rPr>
        <w:t xml:space="preserve"> </w:t>
      </w:r>
      <w:r w:rsidRPr="00CC50A6">
        <w:rPr>
          <w:color w:val="000000"/>
          <w:lang w:eastAsia="en-US"/>
        </w:rPr>
        <w:t>(directly or indirectly) by MCC Funding.</w:t>
      </w:r>
    </w:p>
    <w:p w14:paraId="5D6FE4F4" w14:textId="77777777" w:rsidR="00CC50A6" w:rsidRPr="00CC50A6" w:rsidRDefault="00CC50A6" w:rsidP="00CC50A6">
      <w:pPr>
        <w:widowControl/>
        <w:jc w:val="both"/>
        <w:rPr>
          <w:color w:val="000000"/>
          <w:lang w:eastAsia="en-US"/>
        </w:rPr>
      </w:pPr>
    </w:p>
    <w:p w14:paraId="28AF5EED"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Program Implementation Agreement</w:t>
      </w:r>
      <w:r w:rsidRPr="00CC50A6">
        <w:rPr>
          <w:color w:val="000000"/>
          <w:lang w:eastAsia="en-US"/>
        </w:rPr>
        <w:t>” shall mean the Program Implementation</w:t>
      </w:r>
      <w:r w:rsidR="007423E3">
        <w:rPr>
          <w:color w:val="000000"/>
          <w:lang w:eastAsia="en-US"/>
        </w:rPr>
        <w:t xml:space="preserve"> </w:t>
      </w:r>
      <w:r w:rsidRPr="00CC50A6">
        <w:rPr>
          <w:color w:val="000000"/>
          <w:lang w:eastAsia="en-US"/>
        </w:rPr>
        <w:t>Agreement, entered into or to be entered into between the Government and the United States of</w:t>
      </w:r>
      <w:r w:rsidR="007423E3">
        <w:rPr>
          <w:color w:val="000000"/>
          <w:lang w:eastAsia="en-US"/>
        </w:rPr>
        <w:t xml:space="preserve"> </w:t>
      </w:r>
      <w:r w:rsidRPr="00CC50A6">
        <w:rPr>
          <w:color w:val="000000"/>
          <w:lang w:eastAsia="en-US"/>
        </w:rPr>
        <w:t>America, acting through MCC.</w:t>
      </w:r>
    </w:p>
    <w:p w14:paraId="6AD96E5B" w14:textId="77777777" w:rsidR="00CC50A6" w:rsidRPr="00CC50A6" w:rsidRDefault="00CC50A6" w:rsidP="00CC50A6">
      <w:pPr>
        <w:widowControl/>
        <w:jc w:val="both"/>
        <w:rPr>
          <w:color w:val="000000"/>
          <w:lang w:eastAsia="en-US"/>
        </w:rPr>
      </w:pPr>
    </w:p>
    <w:p w14:paraId="326B851B"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Project</w:t>
      </w:r>
      <w:r w:rsidRPr="00CC50A6">
        <w:rPr>
          <w:color w:val="000000"/>
          <w:lang w:eastAsia="en-US"/>
        </w:rPr>
        <w:t>” shall mean the projects that make up the Program as more particularly</w:t>
      </w:r>
      <w:r w:rsidR="007423E3">
        <w:rPr>
          <w:color w:val="000000"/>
          <w:lang w:eastAsia="en-US"/>
        </w:rPr>
        <w:t xml:space="preserve"> </w:t>
      </w:r>
      <w:r w:rsidRPr="00CC50A6">
        <w:rPr>
          <w:color w:val="000000"/>
          <w:lang w:eastAsia="en-US"/>
        </w:rPr>
        <w:t>described in Annex I to the Compact.</w:t>
      </w:r>
    </w:p>
    <w:p w14:paraId="61DE33CC" w14:textId="77777777" w:rsidR="00CC50A6" w:rsidRPr="00CC50A6" w:rsidRDefault="00CC50A6" w:rsidP="00CC50A6">
      <w:pPr>
        <w:widowControl/>
        <w:jc w:val="both"/>
        <w:rPr>
          <w:color w:val="000000"/>
          <w:lang w:eastAsia="en-US"/>
        </w:rPr>
      </w:pPr>
    </w:p>
    <w:p w14:paraId="247614E5"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Records</w:t>
      </w:r>
      <w:r w:rsidRPr="00CC50A6">
        <w:rPr>
          <w:color w:val="000000"/>
          <w:lang w:eastAsia="en-US"/>
        </w:rPr>
        <w:t>” shall mean accounting books, records, documents and other evidence relating</w:t>
      </w:r>
      <w:r w:rsidR="007423E3">
        <w:rPr>
          <w:color w:val="000000"/>
          <w:lang w:eastAsia="en-US"/>
        </w:rPr>
        <w:t xml:space="preserve"> </w:t>
      </w:r>
      <w:r w:rsidRPr="00CC50A6">
        <w:rPr>
          <w:color w:val="000000"/>
          <w:lang w:eastAsia="en-US"/>
        </w:rPr>
        <w:t>to the 609(g) Agreement adequate to show to MCC’s satisfaction the use of all MCC Funding in</w:t>
      </w:r>
      <w:r w:rsidR="007423E3">
        <w:rPr>
          <w:color w:val="000000"/>
          <w:lang w:eastAsia="en-US"/>
        </w:rPr>
        <w:t xml:space="preserve"> </w:t>
      </w:r>
      <w:r w:rsidRPr="00CC50A6">
        <w:rPr>
          <w:color w:val="000000"/>
          <w:lang w:eastAsia="en-US"/>
        </w:rPr>
        <w:t xml:space="preserve">accordance with Section </w:t>
      </w:r>
      <w:r w:rsidR="00995300" w:rsidRPr="00995300">
        <w:rPr>
          <w:lang w:eastAsia="en-US"/>
        </w:rPr>
        <w:t>TBD</w:t>
      </w:r>
      <w:r w:rsidRPr="00CC50A6">
        <w:rPr>
          <w:color w:val="000000"/>
          <w:lang w:eastAsia="en-US"/>
        </w:rPr>
        <w:t xml:space="preserve"> of the 609(g) Agreement.</w:t>
      </w:r>
    </w:p>
    <w:p w14:paraId="610C4B5D" w14:textId="77777777" w:rsidR="00CC50A6" w:rsidRPr="00CC50A6" w:rsidRDefault="00CC50A6" w:rsidP="00CC50A6">
      <w:pPr>
        <w:widowControl/>
        <w:jc w:val="both"/>
        <w:rPr>
          <w:color w:val="000000"/>
          <w:lang w:eastAsia="en-US"/>
        </w:rPr>
      </w:pPr>
    </w:p>
    <w:p w14:paraId="2FB41523"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Successor Fiscal Agent</w:t>
      </w:r>
      <w:r w:rsidRPr="00CC50A6">
        <w:rPr>
          <w:color w:val="000000"/>
          <w:lang w:eastAsia="en-US"/>
        </w:rPr>
        <w:t>” shall have the meaning set forth in Section 3.3(d).</w:t>
      </w:r>
    </w:p>
    <w:p w14:paraId="2A9BBE33" w14:textId="77777777" w:rsidR="00CC50A6" w:rsidRPr="00CC50A6" w:rsidRDefault="00CC50A6" w:rsidP="00CC50A6">
      <w:pPr>
        <w:widowControl/>
        <w:jc w:val="both"/>
        <w:rPr>
          <w:color w:val="000000"/>
          <w:lang w:eastAsia="en-US"/>
        </w:rPr>
      </w:pPr>
    </w:p>
    <w:p w14:paraId="33DC863E"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Successor Fiscal Agent Agreement</w:t>
      </w:r>
      <w:r w:rsidRPr="00CC50A6">
        <w:rPr>
          <w:color w:val="000000"/>
          <w:lang w:eastAsia="en-US"/>
        </w:rPr>
        <w:t>” shall have the meaning set forth in Section 3.3(e).</w:t>
      </w:r>
    </w:p>
    <w:p w14:paraId="2E16B897" w14:textId="77777777" w:rsidR="00CC50A6" w:rsidRPr="00CC50A6" w:rsidRDefault="00CC50A6" w:rsidP="00CC50A6">
      <w:pPr>
        <w:widowControl/>
        <w:jc w:val="both"/>
        <w:rPr>
          <w:color w:val="000000"/>
          <w:lang w:eastAsia="en-US"/>
        </w:rPr>
      </w:pPr>
    </w:p>
    <w:p w14:paraId="38B437F2" w14:textId="77777777" w:rsidR="00CC50A6" w:rsidRPr="00CC50A6"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Supplemental Agreement</w:t>
      </w:r>
      <w:r w:rsidRPr="00CC50A6">
        <w:rPr>
          <w:color w:val="000000"/>
          <w:lang w:eastAsia="en-US"/>
        </w:rPr>
        <w:t>” shall have the meaning set forth in the Program</w:t>
      </w:r>
      <w:r w:rsidR="007423E3">
        <w:rPr>
          <w:color w:val="000000"/>
          <w:lang w:eastAsia="en-US"/>
        </w:rPr>
        <w:t xml:space="preserve"> </w:t>
      </w:r>
      <w:r w:rsidRPr="00CC50A6">
        <w:rPr>
          <w:color w:val="000000"/>
          <w:lang w:eastAsia="en-US"/>
        </w:rPr>
        <w:t>Implementation Agreement.</w:t>
      </w:r>
    </w:p>
    <w:p w14:paraId="74D31681" w14:textId="77777777" w:rsidR="00CC50A6" w:rsidRPr="00CC50A6" w:rsidRDefault="00CC50A6" w:rsidP="00CC50A6">
      <w:pPr>
        <w:widowControl/>
        <w:jc w:val="both"/>
        <w:rPr>
          <w:color w:val="000000"/>
          <w:lang w:eastAsia="en-US"/>
        </w:rPr>
      </w:pPr>
    </w:p>
    <w:p w14:paraId="611339AA" w14:textId="77777777" w:rsidR="000B392D" w:rsidRDefault="00CC50A6" w:rsidP="00CC50A6">
      <w:pPr>
        <w:widowControl/>
        <w:jc w:val="both"/>
        <w:rPr>
          <w:color w:val="000000"/>
          <w:lang w:eastAsia="en-US"/>
        </w:rPr>
      </w:pPr>
      <w:r w:rsidRPr="00CC50A6">
        <w:rPr>
          <w:color w:val="000000"/>
          <w:lang w:eastAsia="en-US"/>
        </w:rPr>
        <w:t>“</w:t>
      </w:r>
      <w:r w:rsidRPr="00CC50A6">
        <w:rPr>
          <w:b/>
          <w:bCs/>
          <w:i/>
          <w:iCs/>
          <w:color w:val="000000"/>
          <w:lang w:eastAsia="en-US"/>
        </w:rPr>
        <w:t>Taxes</w:t>
      </w:r>
      <w:r w:rsidRPr="00CC50A6">
        <w:rPr>
          <w:color w:val="000000"/>
          <w:lang w:eastAsia="en-US"/>
        </w:rPr>
        <w:t xml:space="preserve">” shall mean any taxes, duties, levies, contributions or other charges in </w:t>
      </w:r>
      <w:r w:rsidR="00646459">
        <w:rPr>
          <w:color w:val="000000"/>
          <w:lang w:eastAsia="en-US"/>
        </w:rPr>
        <w:t>Georgia</w:t>
      </w:r>
      <w:r w:rsidRPr="00CC50A6">
        <w:rPr>
          <w:color w:val="000000"/>
          <w:lang w:eastAsia="en-US"/>
        </w:rPr>
        <w:t xml:space="preserve"> on</w:t>
      </w:r>
      <w:r w:rsidR="007423E3">
        <w:rPr>
          <w:color w:val="000000"/>
          <w:lang w:eastAsia="en-US"/>
        </w:rPr>
        <w:t xml:space="preserve"> </w:t>
      </w:r>
      <w:r w:rsidRPr="00CC50A6">
        <w:rPr>
          <w:color w:val="000000"/>
          <w:lang w:eastAsia="en-US"/>
        </w:rPr>
        <w:t>the Program, MCC Funding, interest or earnings on MCC Funding, any Project or activity</w:t>
      </w:r>
    </w:p>
    <w:p w14:paraId="399810B1" w14:textId="77777777" w:rsidR="00CC50A6" w:rsidRPr="00CC50A6" w:rsidRDefault="00CC50A6" w:rsidP="00CC50A6">
      <w:pPr>
        <w:widowControl/>
        <w:jc w:val="both"/>
        <w:rPr>
          <w:color w:val="000000"/>
          <w:lang w:eastAsia="en-US"/>
        </w:rPr>
      </w:pPr>
      <w:r w:rsidRPr="00CC50A6">
        <w:rPr>
          <w:color w:val="000000"/>
          <w:lang w:eastAsia="en-US"/>
        </w:rPr>
        <w:t>implemented under the Program, goods, works, services and other assets and activities related to</w:t>
      </w:r>
      <w:r w:rsidR="007423E3">
        <w:rPr>
          <w:color w:val="000000"/>
          <w:lang w:eastAsia="en-US"/>
        </w:rPr>
        <w:t xml:space="preserve"> </w:t>
      </w:r>
      <w:r w:rsidRPr="00CC50A6">
        <w:rPr>
          <w:color w:val="000000"/>
          <w:lang w:eastAsia="en-US"/>
        </w:rPr>
        <w:t>the Program or any Project, persons and entities that provide such goods, works, services and</w:t>
      </w:r>
      <w:r w:rsidR="007423E3">
        <w:rPr>
          <w:color w:val="000000"/>
          <w:lang w:eastAsia="en-US"/>
        </w:rPr>
        <w:t xml:space="preserve"> </w:t>
      </w:r>
      <w:r w:rsidRPr="00CC50A6">
        <w:rPr>
          <w:color w:val="000000"/>
          <w:lang w:eastAsia="en-US"/>
        </w:rPr>
        <w:t>assets or perform such activities, and income, profits and payments with respect thereto.</w:t>
      </w:r>
    </w:p>
    <w:p w14:paraId="19C5194A" w14:textId="77777777" w:rsidR="00CC50A6" w:rsidRPr="00CC50A6" w:rsidRDefault="00CC50A6" w:rsidP="00CC50A6">
      <w:pPr>
        <w:widowControl/>
        <w:jc w:val="both"/>
        <w:rPr>
          <w:color w:val="000000"/>
          <w:lang w:eastAsia="en-US"/>
        </w:rPr>
      </w:pPr>
      <w:r w:rsidRPr="00CC50A6">
        <w:rPr>
          <w:color w:val="000000"/>
          <w:lang w:eastAsia="en-US"/>
        </w:rPr>
        <w:lastRenderedPageBreak/>
        <w:t>“</w:t>
      </w:r>
      <w:r w:rsidRPr="00CC50A6">
        <w:rPr>
          <w:b/>
          <w:bCs/>
          <w:i/>
          <w:iCs/>
          <w:color w:val="000000"/>
          <w:lang w:eastAsia="en-US"/>
        </w:rPr>
        <w:t>Term</w:t>
      </w:r>
      <w:r w:rsidRPr="00CC50A6">
        <w:rPr>
          <w:color w:val="000000"/>
          <w:lang w:eastAsia="en-US"/>
        </w:rPr>
        <w:t>” shall have the meaning set forth in Section 3.1.</w:t>
      </w:r>
    </w:p>
    <w:p w14:paraId="3967EE32" w14:textId="77777777" w:rsidR="00844235" w:rsidRDefault="00844235" w:rsidP="00D37CFB">
      <w:pPr>
        <w:widowControl/>
        <w:rPr>
          <w:b/>
          <w:bCs/>
          <w:color w:val="000000"/>
          <w:lang w:eastAsia="en-US"/>
        </w:rPr>
      </w:pPr>
    </w:p>
    <w:p w14:paraId="6329C47C" w14:textId="77777777" w:rsidR="00EB2A00" w:rsidRDefault="00EB2A00" w:rsidP="00117CBF">
      <w:pPr>
        <w:pStyle w:val="Heading1"/>
        <w:rPr>
          <w:lang w:eastAsia="en-US"/>
        </w:rPr>
      </w:pPr>
      <w:bookmarkStart w:id="843" w:name="_Toc257210171"/>
      <w:bookmarkStart w:id="844" w:name="_Toc257210377"/>
      <w:bookmarkStart w:id="845" w:name="_Toc351906047"/>
      <w:r>
        <w:rPr>
          <w:lang w:eastAsia="en-US"/>
        </w:rPr>
        <w:t>EXHIBIT E</w:t>
      </w:r>
      <w:r w:rsidR="00117CBF">
        <w:rPr>
          <w:lang w:eastAsia="en-US"/>
        </w:rPr>
        <w:t>:</w:t>
      </w:r>
      <w:r>
        <w:rPr>
          <w:lang w:eastAsia="en-US"/>
        </w:rPr>
        <w:t xml:space="preserve"> INTERIM FISCAL ACCOUNTABILITY PLAN</w:t>
      </w:r>
      <w:bookmarkEnd w:id="843"/>
      <w:bookmarkEnd w:id="844"/>
      <w:bookmarkEnd w:id="845"/>
    </w:p>
    <w:p w14:paraId="5463BE75" w14:textId="77777777" w:rsidR="00EB2A00" w:rsidRDefault="00EB2A00" w:rsidP="00EB2A00">
      <w:pPr>
        <w:widowControl/>
        <w:rPr>
          <w:i/>
          <w:iCs/>
          <w:sz w:val="23"/>
          <w:szCs w:val="23"/>
          <w:lang w:eastAsia="en-US"/>
        </w:rPr>
      </w:pPr>
    </w:p>
    <w:p w14:paraId="118E808C" w14:textId="77777777" w:rsidR="00EB2A00" w:rsidRDefault="00EB2A00" w:rsidP="00EB2A00">
      <w:pPr>
        <w:widowControl/>
        <w:jc w:val="center"/>
        <w:rPr>
          <w:sz w:val="20"/>
          <w:szCs w:val="20"/>
          <w:lang w:eastAsia="en-US"/>
        </w:rPr>
      </w:pPr>
      <w:r>
        <w:rPr>
          <w:i/>
          <w:iCs/>
          <w:sz w:val="23"/>
          <w:szCs w:val="23"/>
          <w:lang w:eastAsia="en-US"/>
        </w:rPr>
        <w:t>[TO BE INSERTED</w:t>
      </w:r>
      <w:r>
        <w:rPr>
          <w:sz w:val="23"/>
          <w:szCs w:val="23"/>
          <w:lang w:eastAsia="en-US"/>
        </w:rPr>
        <w:t>]</w:t>
      </w:r>
    </w:p>
    <w:p w14:paraId="22E63FDF" w14:textId="77777777" w:rsidR="00983287" w:rsidRPr="000D64BE" w:rsidRDefault="00983287" w:rsidP="00D37CFB">
      <w:pPr>
        <w:widowControl/>
        <w:rPr>
          <w:b/>
          <w:bCs/>
          <w:color w:val="000000"/>
          <w:lang w:eastAsia="en-US"/>
        </w:rPr>
      </w:pPr>
    </w:p>
    <w:p w14:paraId="762D0CA6" w14:textId="77777777" w:rsidR="00CC323A" w:rsidRDefault="00CC323A" w:rsidP="00983287">
      <w:pPr>
        <w:widowControl/>
        <w:jc w:val="center"/>
        <w:rPr>
          <w:b/>
          <w:bCs/>
          <w:color w:val="000000"/>
          <w:sz w:val="48"/>
          <w:szCs w:val="48"/>
          <w:lang w:eastAsia="en-US"/>
        </w:rPr>
      </w:pPr>
    </w:p>
    <w:p w14:paraId="394B36D0" w14:textId="77777777" w:rsidR="00EB2A00" w:rsidRDefault="00EB2A00" w:rsidP="00983287">
      <w:pPr>
        <w:widowControl/>
        <w:jc w:val="center"/>
        <w:rPr>
          <w:b/>
          <w:bCs/>
          <w:color w:val="000000"/>
          <w:sz w:val="48"/>
          <w:szCs w:val="48"/>
          <w:lang w:eastAsia="en-US"/>
        </w:rPr>
      </w:pPr>
    </w:p>
    <w:p w14:paraId="1582A2CE" w14:textId="77777777" w:rsidR="00EB2A00" w:rsidRDefault="00EB2A00" w:rsidP="00983287">
      <w:pPr>
        <w:widowControl/>
        <w:jc w:val="center"/>
        <w:rPr>
          <w:b/>
          <w:bCs/>
          <w:color w:val="000000"/>
          <w:sz w:val="48"/>
          <w:szCs w:val="48"/>
          <w:lang w:eastAsia="en-US"/>
        </w:rPr>
      </w:pPr>
    </w:p>
    <w:p w14:paraId="4FAC7920" w14:textId="77777777" w:rsidR="00EB2A00" w:rsidRDefault="00EB2A00" w:rsidP="00983287">
      <w:pPr>
        <w:widowControl/>
        <w:jc w:val="center"/>
        <w:rPr>
          <w:b/>
          <w:bCs/>
          <w:color w:val="000000"/>
          <w:sz w:val="48"/>
          <w:szCs w:val="48"/>
          <w:lang w:eastAsia="en-US"/>
        </w:rPr>
      </w:pPr>
    </w:p>
    <w:p w14:paraId="26AF949F" w14:textId="77777777" w:rsidR="00EB2A00" w:rsidRDefault="00EB2A00" w:rsidP="00983287">
      <w:pPr>
        <w:widowControl/>
        <w:jc w:val="center"/>
        <w:rPr>
          <w:b/>
          <w:bCs/>
          <w:color w:val="000000"/>
          <w:sz w:val="48"/>
          <w:szCs w:val="48"/>
          <w:lang w:eastAsia="en-US"/>
        </w:rPr>
      </w:pPr>
    </w:p>
    <w:p w14:paraId="38E562FE" w14:textId="77777777" w:rsidR="00EB2A00" w:rsidRDefault="00EB2A00" w:rsidP="00983287">
      <w:pPr>
        <w:widowControl/>
        <w:jc w:val="center"/>
        <w:rPr>
          <w:b/>
          <w:bCs/>
          <w:color w:val="000000"/>
          <w:sz w:val="48"/>
          <w:szCs w:val="48"/>
          <w:lang w:eastAsia="en-US"/>
        </w:rPr>
      </w:pPr>
    </w:p>
    <w:p w14:paraId="53136BD6" w14:textId="77777777" w:rsidR="00EB2A00" w:rsidRDefault="00EB2A00" w:rsidP="00983287">
      <w:pPr>
        <w:widowControl/>
        <w:jc w:val="center"/>
        <w:rPr>
          <w:b/>
          <w:bCs/>
          <w:color w:val="000000"/>
          <w:sz w:val="48"/>
          <w:szCs w:val="48"/>
          <w:lang w:eastAsia="en-US"/>
        </w:rPr>
      </w:pPr>
    </w:p>
    <w:p w14:paraId="2B1CC81C" w14:textId="77777777" w:rsidR="00EB2A00" w:rsidRDefault="00EB2A00" w:rsidP="00983287">
      <w:pPr>
        <w:widowControl/>
        <w:jc w:val="center"/>
        <w:rPr>
          <w:b/>
          <w:bCs/>
          <w:color w:val="000000"/>
          <w:sz w:val="48"/>
          <w:szCs w:val="48"/>
          <w:lang w:eastAsia="en-US"/>
        </w:rPr>
      </w:pPr>
    </w:p>
    <w:p w14:paraId="0A35AC12" w14:textId="77777777" w:rsidR="00EB2A00" w:rsidRDefault="00EB2A00" w:rsidP="00983287">
      <w:pPr>
        <w:widowControl/>
        <w:jc w:val="center"/>
        <w:rPr>
          <w:b/>
          <w:bCs/>
          <w:color w:val="000000"/>
          <w:sz w:val="48"/>
          <w:szCs w:val="48"/>
          <w:lang w:eastAsia="en-US"/>
        </w:rPr>
      </w:pPr>
    </w:p>
    <w:p w14:paraId="4816F678" w14:textId="77777777" w:rsidR="00EB2A00" w:rsidRDefault="00EB2A00" w:rsidP="00983287">
      <w:pPr>
        <w:widowControl/>
        <w:jc w:val="center"/>
        <w:rPr>
          <w:b/>
          <w:bCs/>
          <w:color w:val="000000"/>
          <w:sz w:val="48"/>
          <w:szCs w:val="48"/>
          <w:lang w:eastAsia="en-US"/>
        </w:rPr>
      </w:pPr>
    </w:p>
    <w:p w14:paraId="33FA41D2" w14:textId="77777777" w:rsidR="00EB2A00" w:rsidRDefault="00EB2A00" w:rsidP="00983287">
      <w:pPr>
        <w:widowControl/>
        <w:jc w:val="center"/>
        <w:rPr>
          <w:b/>
          <w:bCs/>
          <w:color w:val="000000"/>
          <w:sz w:val="48"/>
          <w:szCs w:val="48"/>
          <w:lang w:eastAsia="en-US"/>
        </w:rPr>
      </w:pPr>
    </w:p>
    <w:p w14:paraId="22BBE22B" w14:textId="77777777" w:rsidR="00EB2A00" w:rsidRDefault="00EB2A00" w:rsidP="00983287">
      <w:pPr>
        <w:widowControl/>
        <w:jc w:val="center"/>
        <w:rPr>
          <w:b/>
          <w:bCs/>
          <w:color w:val="000000"/>
          <w:sz w:val="48"/>
          <w:szCs w:val="48"/>
          <w:lang w:eastAsia="en-US"/>
        </w:rPr>
      </w:pPr>
    </w:p>
    <w:p w14:paraId="1CE04D09" w14:textId="77777777" w:rsidR="00EB2A00" w:rsidRDefault="00EB2A00" w:rsidP="00983287">
      <w:pPr>
        <w:widowControl/>
        <w:jc w:val="center"/>
        <w:rPr>
          <w:b/>
          <w:bCs/>
          <w:color w:val="000000"/>
          <w:sz w:val="48"/>
          <w:szCs w:val="48"/>
          <w:lang w:eastAsia="en-US"/>
        </w:rPr>
      </w:pPr>
    </w:p>
    <w:p w14:paraId="63F81BB3" w14:textId="77777777" w:rsidR="00EB2A00" w:rsidRDefault="00EB2A00" w:rsidP="00983287">
      <w:pPr>
        <w:widowControl/>
        <w:jc w:val="center"/>
        <w:rPr>
          <w:b/>
          <w:bCs/>
          <w:color w:val="000000"/>
          <w:sz w:val="48"/>
          <w:szCs w:val="48"/>
          <w:lang w:eastAsia="en-US"/>
        </w:rPr>
      </w:pPr>
    </w:p>
    <w:p w14:paraId="404B7C2B" w14:textId="77777777" w:rsidR="00EB2A00" w:rsidRDefault="00EB2A00" w:rsidP="00983287">
      <w:pPr>
        <w:widowControl/>
        <w:jc w:val="center"/>
        <w:rPr>
          <w:b/>
          <w:bCs/>
          <w:color w:val="000000"/>
          <w:sz w:val="48"/>
          <w:szCs w:val="48"/>
          <w:lang w:eastAsia="en-US"/>
        </w:rPr>
      </w:pPr>
    </w:p>
    <w:p w14:paraId="2AE744CE" w14:textId="77777777" w:rsidR="00EB2A00" w:rsidRDefault="00EB2A00" w:rsidP="00983287">
      <w:pPr>
        <w:widowControl/>
        <w:jc w:val="center"/>
        <w:rPr>
          <w:b/>
          <w:bCs/>
          <w:color w:val="000000"/>
          <w:sz w:val="48"/>
          <w:szCs w:val="48"/>
          <w:lang w:eastAsia="en-US"/>
        </w:rPr>
      </w:pPr>
    </w:p>
    <w:p w14:paraId="05475BBF" w14:textId="77777777" w:rsidR="00B365B0" w:rsidRDefault="00B365B0" w:rsidP="00983287">
      <w:pPr>
        <w:widowControl/>
        <w:jc w:val="center"/>
        <w:rPr>
          <w:b/>
          <w:bCs/>
          <w:color w:val="000000"/>
          <w:sz w:val="40"/>
          <w:szCs w:val="40"/>
          <w:highlight w:val="lightGray"/>
          <w:lang w:eastAsia="en-US"/>
        </w:rPr>
        <w:sectPr w:rsidR="00B365B0" w:rsidSect="00844235">
          <w:headerReference w:type="even" r:id="rId40"/>
          <w:headerReference w:type="default" r:id="rId41"/>
          <w:type w:val="continuous"/>
          <w:pgSz w:w="12240" w:h="15840" w:code="1"/>
          <w:pgMar w:top="1440" w:right="1440" w:bottom="1440" w:left="1440" w:header="720" w:footer="720" w:gutter="0"/>
          <w:cols w:space="720"/>
          <w:noEndnote/>
          <w:titlePg/>
          <w:docGrid w:linePitch="326"/>
        </w:sectPr>
      </w:pPr>
    </w:p>
    <w:p w14:paraId="1D9757C0" w14:textId="20783F93" w:rsidR="006F2A37" w:rsidRPr="003F6C90" w:rsidRDefault="006F2A37" w:rsidP="003F6C90">
      <w:pPr>
        <w:pStyle w:val="SectionHeaders"/>
        <w:numPr>
          <w:ilvl w:val="0"/>
          <w:numId w:val="19"/>
        </w:numPr>
        <w:rPr>
          <w:highlight w:val="lightGray"/>
        </w:rPr>
      </w:pPr>
      <w:bookmarkStart w:id="846" w:name="_Toc351906048"/>
      <w:bookmarkStart w:id="847" w:name="_Toc351996379"/>
      <w:r w:rsidRPr="003F6C90">
        <w:rPr>
          <w:highlight w:val="lightGray"/>
        </w:rPr>
        <w:lastRenderedPageBreak/>
        <w:t>Terms of Reference</w:t>
      </w:r>
      <w:bookmarkEnd w:id="846"/>
      <w:bookmarkEnd w:id="847"/>
    </w:p>
    <w:p w14:paraId="53073AFD" w14:textId="77777777" w:rsidR="003F6C90" w:rsidRPr="003F6C90" w:rsidRDefault="003F6C90" w:rsidP="003F6C90"/>
    <w:p w14:paraId="520E1E6A" w14:textId="3D311E19" w:rsidR="006F2A37" w:rsidRPr="000D64BE" w:rsidRDefault="006F2A37" w:rsidP="006F2A37">
      <w:pPr>
        <w:widowControl/>
        <w:tabs>
          <w:tab w:val="left" w:pos="3210"/>
        </w:tabs>
        <w:rPr>
          <w:b/>
          <w:bCs/>
          <w:color w:val="000000"/>
          <w:lang w:eastAsia="en-US"/>
        </w:rPr>
      </w:pPr>
    </w:p>
    <w:p w14:paraId="02B1B528" w14:textId="77777777" w:rsidR="006F2A37" w:rsidRPr="000D64BE" w:rsidRDefault="006F2A37" w:rsidP="006F2A37">
      <w:pPr>
        <w:widowControl/>
        <w:spacing w:line="360" w:lineRule="auto"/>
        <w:jc w:val="center"/>
        <w:rPr>
          <w:b/>
          <w:bCs/>
          <w:color w:val="000000"/>
          <w:u w:val="single"/>
          <w:lang w:eastAsia="en-US"/>
        </w:rPr>
      </w:pPr>
      <w:r>
        <w:rPr>
          <w:b/>
          <w:bCs/>
          <w:color w:val="000000"/>
          <w:u w:val="single"/>
          <w:lang w:eastAsia="en-US"/>
        </w:rPr>
        <w:t>FISCAL AGENT</w:t>
      </w:r>
    </w:p>
    <w:p w14:paraId="767F818A" w14:textId="77777777" w:rsidR="006F2A37" w:rsidRPr="000D64BE" w:rsidRDefault="006F2A37" w:rsidP="006F2A37">
      <w:pPr>
        <w:widowControl/>
        <w:spacing w:line="360" w:lineRule="auto"/>
        <w:jc w:val="center"/>
        <w:rPr>
          <w:b/>
          <w:bCs/>
          <w:color w:val="000000"/>
          <w:u w:val="single"/>
          <w:lang w:eastAsia="en-US"/>
        </w:rPr>
      </w:pPr>
      <w:r w:rsidRPr="000D64BE">
        <w:rPr>
          <w:b/>
          <w:bCs/>
          <w:color w:val="000000"/>
          <w:u w:val="single"/>
          <w:lang w:eastAsia="en-US"/>
        </w:rPr>
        <w:t>TERMS OF REFERENCE</w:t>
      </w:r>
    </w:p>
    <w:p w14:paraId="14998C51" w14:textId="77777777" w:rsidR="006F2A37" w:rsidRDefault="006F2A37" w:rsidP="006F2A37">
      <w:pPr>
        <w:pStyle w:val="BodyText"/>
      </w:pPr>
      <w:r>
        <w:t>The Fiscal Agent shall act on behalf of MCA-</w:t>
      </w:r>
      <w:r w:rsidR="00646459">
        <w:t>Georgia</w:t>
      </w:r>
      <w:r>
        <w:t xml:space="preserve"> to provide a broad range of financial management services for the MCA-</w:t>
      </w:r>
      <w:r w:rsidR="00646459">
        <w:t>Georgia</w:t>
      </w:r>
      <w:r>
        <w:t xml:space="preserve"> in implementing the activities funded under the 609(g) Agreement and the Compact with MCC Funding (the “</w:t>
      </w:r>
      <w:r w:rsidRPr="00AA252F">
        <w:rPr>
          <w:b/>
          <w:i/>
        </w:rPr>
        <w:t>Program</w:t>
      </w:r>
      <w:r>
        <w:t>”). In this capacity, the Fiscal Agent shall diligently perform all services necessary to ensure that all financial management activities are conducted in strict compliance with the principles, rules, and procedures set out in the 609(g) Agreement, the Compact and any Supplemental Agreements as defined in the Compact.</w:t>
      </w:r>
    </w:p>
    <w:p w14:paraId="61A8A929" w14:textId="166951A4" w:rsidR="006F2A37" w:rsidRDefault="006F2A37" w:rsidP="006F2A37">
      <w:pPr>
        <w:pStyle w:val="BodyText"/>
        <w:spacing w:after="0"/>
      </w:pPr>
      <w:r>
        <w:t xml:space="preserve">The Government of </w:t>
      </w:r>
      <w:r w:rsidR="00646459">
        <w:t>Georgia</w:t>
      </w:r>
      <w:r>
        <w:t xml:space="preserve"> (</w:t>
      </w:r>
      <w:proofErr w:type="spellStart"/>
      <w:r w:rsidR="00646459">
        <w:t>G</w:t>
      </w:r>
      <w:r w:rsidR="008E5D0E">
        <w:t>o</w:t>
      </w:r>
      <w:r w:rsidR="00646459">
        <w:t>G</w:t>
      </w:r>
      <w:proofErr w:type="spellEnd"/>
      <w:r>
        <w:t>), represented by MCA-</w:t>
      </w:r>
      <w:r w:rsidR="00646459">
        <w:t>Georgia</w:t>
      </w:r>
      <w:r>
        <w:t xml:space="preserve">, intends </w:t>
      </w:r>
      <w:r w:rsidR="002844A0">
        <w:t>to award</w:t>
      </w:r>
      <w:r>
        <w:t xml:space="preserve"> this contract for Fiscal Agent professional services. </w:t>
      </w:r>
      <w:r w:rsidR="007D6EC8" w:rsidRPr="00E928CA">
        <w:t>The term of the contract is one (1) base year period with four (4) one-year option period</w:t>
      </w:r>
      <w:r w:rsidR="007D6EC8" w:rsidRPr="00C3633F">
        <w:t>s</w:t>
      </w:r>
      <w:r w:rsidR="007D6EC8">
        <w:t xml:space="preserve"> + </w:t>
      </w:r>
      <w:r w:rsidR="002828BC">
        <w:t xml:space="preserve">a </w:t>
      </w:r>
      <w:r w:rsidR="0002580D">
        <w:rPr>
          <w:lang w:eastAsia="en-US"/>
        </w:rPr>
        <w:t>not</w:t>
      </w:r>
      <w:r w:rsidR="002828BC">
        <w:rPr>
          <w:lang w:eastAsia="en-US"/>
        </w:rPr>
        <w:t>-</w:t>
      </w:r>
      <w:r w:rsidR="0002580D">
        <w:rPr>
          <w:lang w:eastAsia="en-US"/>
        </w:rPr>
        <w:t>to</w:t>
      </w:r>
      <w:r w:rsidR="002828BC">
        <w:rPr>
          <w:lang w:eastAsia="en-US"/>
        </w:rPr>
        <w:t>-</w:t>
      </w:r>
      <w:r w:rsidR="0002580D">
        <w:rPr>
          <w:lang w:eastAsia="en-US"/>
        </w:rPr>
        <w:t>exceed</w:t>
      </w:r>
      <w:r w:rsidR="001A3FB9">
        <w:t xml:space="preserve"> </w:t>
      </w:r>
      <w:r w:rsidR="007D6EC8">
        <w:t>(10) month option period</w:t>
      </w:r>
      <w:r>
        <w:t>.  The contract base year period is fully funded at contract award. The extension of the contract for the option periods is contingent upon contractor performance and availability of funding.</w:t>
      </w:r>
    </w:p>
    <w:p w14:paraId="1E6E6A68" w14:textId="77777777" w:rsidR="006F2A37" w:rsidRDefault="006F2A37" w:rsidP="006F2A37">
      <w:pPr>
        <w:pStyle w:val="BodyText"/>
        <w:spacing w:after="0"/>
      </w:pPr>
    </w:p>
    <w:p w14:paraId="0CF4C976" w14:textId="77777777" w:rsidR="006F2A37" w:rsidRDefault="006F2A37" w:rsidP="006F2A37">
      <w:pPr>
        <w:pStyle w:val="BodyText"/>
        <w:spacing w:after="0"/>
      </w:pPr>
    </w:p>
    <w:p w14:paraId="25E177C1" w14:textId="77777777" w:rsidR="006F2A37" w:rsidRPr="00AA252F" w:rsidRDefault="006F2A37" w:rsidP="006F2A37">
      <w:pPr>
        <w:pStyle w:val="BodyText"/>
        <w:rPr>
          <w:b/>
        </w:rPr>
      </w:pPr>
      <w:r w:rsidRPr="00AA252F">
        <w:rPr>
          <w:b/>
        </w:rPr>
        <w:t>I.</w:t>
      </w:r>
      <w:r w:rsidRPr="00AA252F">
        <w:rPr>
          <w:b/>
        </w:rPr>
        <w:tab/>
        <w:t xml:space="preserve">SCOPE OF SERVICES </w:t>
      </w:r>
    </w:p>
    <w:p w14:paraId="55BBF051" w14:textId="77777777" w:rsidR="006F2A37" w:rsidRDefault="006F2A37" w:rsidP="006F2A37">
      <w:pPr>
        <w:pStyle w:val="BodyText"/>
        <w:ind w:left="1440" w:hanging="720"/>
      </w:pPr>
      <w:r>
        <w:t>(A)</w:t>
      </w:r>
      <w:r>
        <w:tab/>
      </w:r>
      <w:r w:rsidRPr="00AA252F">
        <w:rPr>
          <w:b/>
        </w:rPr>
        <w:t>Overall Responsibilities</w:t>
      </w:r>
      <w:r>
        <w:t xml:space="preserve">.  The Fiscal Agent shall: </w:t>
      </w:r>
    </w:p>
    <w:p w14:paraId="25FF3F06" w14:textId="77777777" w:rsidR="006F2A37" w:rsidRDefault="006F2A37" w:rsidP="006F2A37">
      <w:pPr>
        <w:pStyle w:val="BodyText"/>
        <w:ind w:left="2160" w:hanging="720"/>
      </w:pPr>
      <w:r>
        <w:t>(i)</w:t>
      </w:r>
      <w:r>
        <w:tab/>
        <w:t xml:space="preserve">Manage MCC Funding to ensure that the Program is implemented efficiently and effectively. </w:t>
      </w:r>
    </w:p>
    <w:p w14:paraId="4C219CB9" w14:textId="77777777" w:rsidR="006F2A37" w:rsidRDefault="006F2A37" w:rsidP="006F2A37">
      <w:pPr>
        <w:pStyle w:val="BodyText"/>
        <w:ind w:left="2160" w:hanging="720"/>
      </w:pPr>
      <w:r>
        <w:t>(ii)</w:t>
      </w:r>
      <w:r>
        <w:tab/>
        <w:t>Prepare or assist in the preparation of any documents, budgets, plans, reports, requests, or certifications requested by MCA-</w:t>
      </w:r>
      <w:r w:rsidR="00646459">
        <w:t>Georgia</w:t>
      </w:r>
      <w:r>
        <w:t xml:space="preserve"> and/or MCC.  </w:t>
      </w:r>
    </w:p>
    <w:p w14:paraId="4086535A" w14:textId="77777777" w:rsidR="006F2A37" w:rsidRDefault="006F2A37" w:rsidP="006F2A37">
      <w:pPr>
        <w:pStyle w:val="BodyText"/>
        <w:ind w:left="2160" w:hanging="720"/>
      </w:pPr>
      <w:r>
        <w:t>(iii)</w:t>
      </w:r>
      <w:r>
        <w:tab/>
        <w:t xml:space="preserve">Submit monthly, quarterly, and annual financial reports covering the financial activities of the Program, as well as any </w:t>
      </w:r>
      <w:r w:rsidRPr="006669C2">
        <w:rPr>
          <w:i/>
        </w:rPr>
        <w:t>ad hoc</w:t>
      </w:r>
      <w:r>
        <w:t xml:space="preserve"> reports requested by MCA-</w:t>
      </w:r>
      <w:r w:rsidR="00646459">
        <w:t>Georgia</w:t>
      </w:r>
      <w:r>
        <w:t xml:space="preserve"> or MCC. </w:t>
      </w:r>
    </w:p>
    <w:p w14:paraId="7C387DFB" w14:textId="77777777" w:rsidR="006F2A37" w:rsidRDefault="006F2A37" w:rsidP="006F2A37">
      <w:pPr>
        <w:pStyle w:val="BodyText"/>
        <w:ind w:left="2160" w:hanging="720"/>
      </w:pPr>
      <w:proofErr w:type="gramStart"/>
      <w:r>
        <w:t>(iv)</w:t>
      </w:r>
      <w:r>
        <w:tab/>
        <w:t>Assist</w:t>
      </w:r>
      <w:proofErr w:type="gramEnd"/>
      <w:r>
        <w:t xml:space="preserve"> MCA-</w:t>
      </w:r>
      <w:r w:rsidR="00646459">
        <w:t>Georgia</w:t>
      </w:r>
      <w:r>
        <w:t xml:space="preserve"> in developing the Detailed Financial Plan for the Program, which will be updated on a quarterly basis unless specified otherwise by MCC. </w:t>
      </w:r>
    </w:p>
    <w:p w14:paraId="1E4601AB" w14:textId="77777777" w:rsidR="006F2A37" w:rsidRDefault="006F2A37" w:rsidP="006F2A37">
      <w:pPr>
        <w:pStyle w:val="BodyText"/>
        <w:ind w:left="2160" w:hanging="720"/>
      </w:pPr>
      <w:r>
        <w:t>(v)</w:t>
      </w:r>
      <w:r>
        <w:tab/>
        <w:t>With MCA-</w:t>
      </w:r>
      <w:r w:rsidR="00646459">
        <w:t>Georgia</w:t>
      </w:r>
      <w:r>
        <w:t>, establish a single chart of accounts for the Program, which segregates financial information by project, activity, sub-activity, task, object of expenditure, and source of funding, as required for reporting purposes.</w:t>
      </w:r>
    </w:p>
    <w:p w14:paraId="7EBABDC8" w14:textId="77777777" w:rsidR="006F2A37" w:rsidRDefault="006F2A37" w:rsidP="006F2A37">
      <w:pPr>
        <w:pStyle w:val="BodyText"/>
        <w:ind w:left="2160" w:hanging="720"/>
      </w:pPr>
      <w:proofErr w:type="gramStart"/>
      <w:r>
        <w:t>(vi)</w:t>
      </w:r>
      <w:r>
        <w:tab/>
        <w:t>Process</w:t>
      </w:r>
      <w:proofErr w:type="gramEnd"/>
      <w:r>
        <w:t xml:space="preserve"> payments through the Permitted Accounts and the U.S. Treasury’s Common Payment System (CPS) using a classification structure for each disbursement that will be provided by MCC.</w:t>
      </w:r>
    </w:p>
    <w:p w14:paraId="5D0F987E" w14:textId="77777777" w:rsidR="006F2A37" w:rsidRDefault="006F2A37" w:rsidP="006F2A37">
      <w:pPr>
        <w:pStyle w:val="BodyText"/>
        <w:ind w:left="2160" w:hanging="720"/>
      </w:pPr>
      <w:r>
        <w:t>(vii)</w:t>
      </w:r>
      <w:r>
        <w:tab/>
        <w:t xml:space="preserve">Establish and maintain an automated financial accounting system for the </w:t>
      </w:r>
      <w:r>
        <w:lastRenderedPageBreak/>
        <w:t>purpose of accounting for and reporting on the financial transactions of the Program.  Ensure that the financial data recorded in the system is easily transferable to other accounting systems using standard data configurations.</w:t>
      </w:r>
    </w:p>
    <w:p w14:paraId="3A59F6C3" w14:textId="77777777" w:rsidR="006F2A37" w:rsidRDefault="006F2A37" w:rsidP="006F2A37">
      <w:pPr>
        <w:pStyle w:val="BodyText"/>
        <w:ind w:left="2160" w:hanging="720"/>
      </w:pPr>
      <w:r>
        <w:t>(viii)</w:t>
      </w:r>
      <w:r>
        <w:tab/>
        <w:t xml:space="preserve">Ensure that the accounting system and accounting principles used </w:t>
      </w:r>
      <w:r w:rsidR="00AE104D">
        <w:t xml:space="preserve">conform to </w:t>
      </w:r>
      <w:r w:rsidR="00AE104D" w:rsidRPr="002C07C6">
        <w:t xml:space="preserve">International Financial Reporting Standards (“IFRS”) </w:t>
      </w:r>
      <w:r w:rsidR="00AE104D">
        <w:t>for a cash, modified cash, or accrual accounting basis of accounting, as specified by MCC.</w:t>
      </w:r>
      <w:r>
        <w:t xml:space="preserve">  </w:t>
      </w:r>
    </w:p>
    <w:p w14:paraId="285C5A47" w14:textId="77777777" w:rsidR="006F2A37" w:rsidRDefault="006F2A37" w:rsidP="006F2A37">
      <w:pPr>
        <w:pStyle w:val="BodyText"/>
        <w:ind w:left="2160" w:hanging="720"/>
      </w:pPr>
      <w:r>
        <w:t>(ix)</w:t>
      </w:r>
      <w:r>
        <w:tab/>
        <w:t>Provide training for MCA-</w:t>
      </w:r>
      <w:r w:rsidR="00646459">
        <w:t>Georgia</w:t>
      </w:r>
      <w:r>
        <w:t xml:space="preserve"> project managers, project implementers, and other designated/authorized persons on how to use read-only access to the financial accounting system to obtain the financial information they need.  </w:t>
      </w:r>
    </w:p>
    <w:p w14:paraId="7A001B8C" w14:textId="77777777" w:rsidR="006F2A37" w:rsidRDefault="006F2A37" w:rsidP="006F2A37">
      <w:pPr>
        <w:pStyle w:val="BodyText"/>
        <w:ind w:left="2160" w:hanging="720"/>
      </w:pPr>
      <w:r>
        <w:t>(x)</w:t>
      </w:r>
      <w:r>
        <w:tab/>
        <w:t xml:space="preserve">Establish internal controls over the financial accounting system, financial operations, and financial reporting to protect the financial management activity from fraud, waste, and abuse, and to ensure that financial transactions are recorded on a timely basis, financial reports are complete and accurate, and all transactions are in compliance with relevant laws, regulations and grant agreement documents. </w:t>
      </w:r>
    </w:p>
    <w:p w14:paraId="712DCE2E" w14:textId="77777777" w:rsidR="006F2A37" w:rsidRDefault="006F2A37" w:rsidP="006F2A37">
      <w:pPr>
        <w:pStyle w:val="BodyText"/>
        <w:ind w:left="2160" w:hanging="720"/>
      </w:pPr>
      <w:r>
        <w:t>(xi)</w:t>
      </w:r>
      <w:r>
        <w:tab/>
        <w:t>Assist MCA-</w:t>
      </w:r>
      <w:r w:rsidR="00646459">
        <w:t>Georgia</w:t>
      </w:r>
      <w:r>
        <w:t xml:space="preserve"> in developing and implementing a Fiscal Accountability Plan (FAP) detailing the policies, procedures and internal controls that will be in place to ensure appropriate fiscal accountability in the use of MCC Funding.  The internal controls will also be designed to ensure that all transactions are free of fraud, waste and abuse.</w:t>
      </w:r>
    </w:p>
    <w:p w14:paraId="054BB260" w14:textId="77777777" w:rsidR="006F2A37" w:rsidRDefault="006F2A37" w:rsidP="006F2A37">
      <w:pPr>
        <w:pStyle w:val="BodyText"/>
        <w:ind w:left="2160" w:hanging="720"/>
      </w:pPr>
      <w:r>
        <w:t>(xii)</w:t>
      </w:r>
      <w:r>
        <w:tab/>
        <w:t>Assist MCA-</w:t>
      </w:r>
      <w:r w:rsidR="00646459">
        <w:t>Georgia</w:t>
      </w:r>
      <w:r>
        <w:t xml:space="preserve"> in identifying the entities that will be subject to audits as required by MCC’s </w:t>
      </w:r>
      <w:r w:rsidRPr="00C07454">
        <w:rPr>
          <w:i/>
        </w:rPr>
        <w:t>Guidelines for Compact Audit Plans</w:t>
      </w:r>
      <w:r>
        <w:rPr>
          <w:i/>
        </w:rPr>
        <w:t xml:space="preserve">, Statement of Work for Financial Audits of Accountable Entities, </w:t>
      </w:r>
      <w:r>
        <w:t xml:space="preserve">and </w:t>
      </w:r>
      <w:r>
        <w:rPr>
          <w:i/>
        </w:rPr>
        <w:t>Statement of Work for Financial Audits of Covered Providers,</w:t>
      </w:r>
      <w:r>
        <w:t xml:space="preserve"> all available at </w:t>
      </w:r>
      <w:hyperlink r:id="rId42" w:history="1">
        <w:r w:rsidRPr="009B3BED">
          <w:rPr>
            <w:rStyle w:val="Hyperlink"/>
          </w:rPr>
          <w:t>www.mcc.gov</w:t>
        </w:r>
      </w:hyperlink>
      <w:r>
        <w:t>.</w:t>
      </w:r>
    </w:p>
    <w:p w14:paraId="4406C37F" w14:textId="77777777" w:rsidR="006F2A37" w:rsidRDefault="006F2A37" w:rsidP="006F2A37">
      <w:pPr>
        <w:pStyle w:val="BodyText"/>
        <w:ind w:left="2160" w:hanging="720"/>
      </w:pPr>
      <w:r>
        <w:t>(xiii)</w:t>
      </w:r>
      <w:r>
        <w:tab/>
        <w:t>At the request of MCA-</w:t>
      </w:r>
      <w:r w:rsidR="00646459">
        <w:t>Georgia</w:t>
      </w:r>
      <w:r>
        <w:t xml:space="preserve"> or other permitted designees such as MCC, MCC’s Office of the Inspector General (OIG), the United States Government Accountability Office (GAO), and internal or external auditors, </w:t>
      </w:r>
      <w:proofErr w:type="gramStart"/>
      <w:r>
        <w:t>provide</w:t>
      </w:r>
      <w:proofErr w:type="gramEnd"/>
      <w:r>
        <w:t xml:space="preserve"> prompt access to the financial accounting system and all Program-related financial records or documents.</w:t>
      </w:r>
    </w:p>
    <w:p w14:paraId="5286C8EF" w14:textId="77777777" w:rsidR="006F2A37" w:rsidRDefault="006F2A37" w:rsidP="006F2A37">
      <w:pPr>
        <w:pStyle w:val="BodyText"/>
        <w:ind w:left="2160" w:hanging="720"/>
      </w:pPr>
      <w:r>
        <w:t>(xiv)</w:t>
      </w:r>
      <w:r>
        <w:tab/>
        <w:t>Permit MCA-</w:t>
      </w:r>
      <w:r w:rsidR="00646459">
        <w:t>Georgia</w:t>
      </w:r>
      <w:r>
        <w:t xml:space="preserve"> and other authorized entities such as MCC, the OIG, GAO, and internal or external auditors responsible for audits to review, evaluate, or audit  the Program, MCC Funding and the utilization of goods, works or services funded with MCC Funding.</w:t>
      </w:r>
    </w:p>
    <w:p w14:paraId="17D764F3" w14:textId="77777777" w:rsidR="006F2A37" w:rsidRDefault="006F2A37" w:rsidP="006F2A37">
      <w:pPr>
        <w:pStyle w:val="BodyText"/>
        <w:ind w:left="2160" w:hanging="720"/>
      </w:pPr>
      <w:r>
        <w:t>(xv)</w:t>
      </w:r>
      <w:r>
        <w:tab/>
        <w:t>Assist MCA-</w:t>
      </w:r>
      <w:r w:rsidR="00646459">
        <w:t>Georgia</w:t>
      </w:r>
      <w:r>
        <w:t xml:space="preserve"> in the development of a country-specific </w:t>
      </w:r>
      <w:r w:rsidR="00062558">
        <w:t>Anti-</w:t>
      </w:r>
      <w:r>
        <w:t xml:space="preserve">Fraud and Corruption </w:t>
      </w:r>
      <w:r w:rsidR="00062558">
        <w:t>Risk</w:t>
      </w:r>
      <w:r>
        <w:t xml:space="preserve"> Assessment and creation of an Accountable Entity Action Plan for proactive detection and prevention of fraud and corruption.</w:t>
      </w:r>
    </w:p>
    <w:p w14:paraId="3D4875E0" w14:textId="77777777" w:rsidR="006F2A37" w:rsidRDefault="006F2A37" w:rsidP="006F2A37">
      <w:pPr>
        <w:pStyle w:val="BodyText"/>
        <w:ind w:left="2160" w:hanging="720"/>
      </w:pPr>
      <w:r>
        <w:lastRenderedPageBreak/>
        <w:t>(xvi)</w:t>
      </w:r>
      <w:r>
        <w:tab/>
        <w:t xml:space="preserve">Respond promptly to complaints or inquiries about the timeliness of vendor payments and resolve payment issues as quickly as possible. </w:t>
      </w:r>
    </w:p>
    <w:p w14:paraId="1FDEE3AD" w14:textId="77777777" w:rsidR="006F2A37" w:rsidRDefault="006F2A37" w:rsidP="006F2A37">
      <w:pPr>
        <w:pStyle w:val="BodyText"/>
        <w:ind w:left="2160" w:hanging="720"/>
      </w:pPr>
      <w:r>
        <w:t>(xvii)</w:t>
      </w:r>
      <w:r>
        <w:tab/>
        <w:t xml:space="preserve">Assume other operational, functional, and contractual obligations and responsibilities as is customary in performing the duties of a Fiscal Agent. </w:t>
      </w:r>
    </w:p>
    <w:p w14:paraId="44D11A65" w14:textId="77777777" w:rsidR="006F2A37" w:rsidRDefault="006F2A37" w:rsidP="006F2A37">
      <w:pPr>
        <w:pStyle w:val="BodyText"/>
        <w:ind w:left="2160" w:hanging="720"/>
      </w:pPr>
      <w:r>
        <w:t>(xviii)</w:t>
      </w:r>
      <w:r>
        <w:tab/>
        <w:t>Commence its services no later than thirty (30) days after the Effective Date (the “</w:t>
      </w:r>
      <w:r w:rsidRPr="00864F01">
        <w:rPr>
          <w:b/>
          <w:i/>
        </w:rPr>
        <w:t>Start Date</w:t>
      </w:r>
      <w:r>
        <w:t>”).</w:t>
      </w:r>
    </w:p>
    <w:p w14:paraId="24EE7786" w14:textId="77777777" w:rsidR="006F2A37" w:rsidRPr="002C4CAD" w:rsidRDefault="006F2A37" w:rsidP="006F2A37">
      <w:pPr>
        <w:pStyle w:val="BodyText"/>
        <w:ind w:left="1440" w:hanging="720"/>
        <w:rPr>
          <w:b/>
        </w:rPr>
      </w:pPr>
      <w:r>
        <w:t>(B)</w:t>
      </w:r>
      <w:r>
        <w:tab/>
      </w:r>
      <w:r w:rsidRPr="002C4CAD">
        <w:rPr>
          <w:b/>
        </w:rPr>
        <w:t xml:space="preserve">Specific Responsibilities </w:t>
      </w:r>
    </w:p>
    <w:p w14:paraId="6B6C198F" w14:textId="77777777" w:rsidR="006F2A37" w:rsidRDefault="006F2A37" w:rsidP="006F2A37">
      <w:pPr>
        <w:pStyle w:val="BodyText"/>
        <w:ind w:left="2160" w:hanging="720"/>
      </w:pPr>
      <w:r>
        <w:t>(i)</w:t>
      </w:r>
      <w:r>
        <w:tab/>
      </w:r>
      <w:r w:rsidRPr="00AA252F">
        <w:rPr>
          <w:b/>
          <w:i/>
        </w:rPr>
        <w:t>Cash Management</w:t>
      </w:r>
      <w:r>
        <w:t xml:space="preserve">.  The Fiscal Agent shall: </w:t>
      </w:r>
    </w:p>
    <w:p w14:paraId="2D1D6089" w14:textId="77777777" w:rsidR="006F2A37" w:rsidRDefault="006F2A37" w:rsidP="006F2A37">
      <w:pPr>
        <w:pStyle w:val="BodyText"/>
        <w:ind w:left="2880" w:hanging="720"/>
      </w:pPr>
      <w:r>
        <w:t>(1)</w:t>
      </w:r>
      <w:r>
        <w:tab/>
        <w:t>Have sole signature authority, as designated by MCA-</w:t>
      </w:r>
      <w:r w:rsidR="00646459">
        <w:t>Georgia</w:t>
      </w:r>
      <w:r>
        <w:t xml:space="preserve"> for all MCA-</w:t>
      </w:r>
      <w:r w:rsidR="00646459">
        <w:t>Georgia</w:t>
      </w:r>
      <w:r>
        <w:t xml:space="preserve">’s Permitted Bank Accounts. </w:t>
      </w:r>
    </w:p>
    <w:p w14:paraId="5B0D3CA9" w14:textId="77777777" w:rsidR="006F2A37" w:rsidRDefault="006F2A37" w:rsidP="006F2A37">
      <w:pPr>
        <w:pStyle w:val="BodyText"/>
        <w:ind w:left="2880" w:hanging="720"/>
      </w:pPr>
      <w:r>
        <w:t>(2)</w:t>
      </w:r>
      <w:r>
        <w:tab/>
        <w:t>Ensure that two (2) authorized officers of the Fiscal Agent sign all payment requests processed through the Permitted Bank Account.</w:t>
      </w:r>
    </w:p>
    <w:p w14:paraId="25DD17E2" w14:textId="77777777" w:rsidR="006F2A37" w:rsidRDefault="006F2A37" w:rsidP="006F2A37">
      <w:pPr>
        <w:pStyle w:val="BodyText"/>
        <w:ind w:left="2880" w:hanging="720"/>
      </w:pPr>
      <w:r>
        <w:t xml:space="preserve"> (3)</w:t>
      </w:r>
      <w:r>
        <w:tab/>
        <w:t>Ensure that the Fiscal Agent has two (2) officers who are authorized signatories for the Common Payment System.</w:t>
      </w:r>
    </w:p>
    <w:p w14:paraId="2DE9EF93" w14:textId="77777777" w:rsidR="006F2A37" w:rsidRDefault="006F2A37" w:rsidP="006F2A37">
      <w:pPr>
        <w:pStyle w:val="BodyText"/>
        <w:ind w:left="2880" w:hanging="720"/>
      </w:pPr>
      <w:r>
        <w:t>(4)</w:t>
      </w:r>
      <w:r>
        <w:tab/>
      </w:r>
      <w:r w:rsidRPr="007517DB">
        <w:t>Maintain all original disbursement documents.</w:t>
      </w:r>
    </w:p>
    <w:p w14:paraId="0298B645" w14:textId="77777777" w:rsidR="006F2A37" w:rsidRDefault="006F2A37" w:rsidP="006F2A37">
      <w:pPr>
        <w:pStyle w:val="BodyText"/>
        <w:ind w:left="2880" w:hanging="720"/>
      </w:pPr>
      <w:r>
        <w:t>(5)</w:t>
      </w:r>
      <w:r>
        <w:tab/>
        <w:t>Ensure that there is adequate segregation of duties among the Fiscal Agent’s financial management staff.</w:t>
      </w:r>
    </w:p>
    <w:p w14:paraId="37951CB4" w14:textId="77777777" w:rsidR="006F2A37" w:rsidRDefault="006F2A37" w:rsidP="006F2A37">
      <w:pPr>
        <w:pStyle w:val="BodyText"/>
        <w:ind w:left="2880" w:hanging="720"/>
      </w:pPr>
      <w:r>
        <w:t>(6)</w:t>
      </w:r>
      <w:r>
        <w:tab/>
        <w:t xml:space="preserve">Ensure that funds provided by MCC are not commingled with any other funds from any source, unless allowed by MCC. </w:t>
      </w:r>
    </w:p>
    <w:p w14:paraId="6E7B029A" w14:textId="77777777" w:rsidR="006F2A37" w:rsidRDefault="006F2A37" w:rsidP="006F2A37">
      <w:pPr>
        <w:pStyle w:val="BodyText"/>
        <w:ind w:left="2880" w:hanging="720"/>
      </w:pPr>
      <w:r>
        <w:t>(7)</w:t>
      </w:r>
      <w:r>
        <w:tab/>
        <w:t xml:space="preserve">Ensure that cash balances in </w:t>
      </w:r>
      <w:r w:rsidR="00062558">
        <w:t xml:space="preserve">the </w:t>
      </w:r>
      <w:r>
        <w:t xml:space="preserve">Permitted Account(s) and </w:t>
      </w:r>
      <w:r w:rsidR="00062558">
        <w:t>any</w:t>
      </w:r>
      <w:r>
        <w:t xml:space="preserve"> </w:t>
      </w:r>
      <w:proofErr w:type="spellStart"/>
      <w:r>
        <w:t>Imprest</w:t>
      </w:r>
      <w:proofErr w:type="spellEnd"/>
      <w:r>
        <w:t xml:space="preserve"> Funds are maintained at an appropriate level as determined from time to time by MCC.</w:t>
      </w:r>
    </w:p>
    <w:p w14:paraId="001FBD4B" w14:textId="77777777" w:rsidR="006F2A37" w:rsidRDefault="006F2A37" w:rsidP="006F2A37">
      <w:pPr>
        <w:pStyle w:val="BodyText"/>
        <w:ind w:left="2880" w:hanging="720"/>
      </w:pPr>
      <w:r>
        <w:t>(8)</w:t>
      </w:r>
      <w:r>
        <w:tab/>
        <w:t>Maintain appropriate documentation on currency conversions consistent with guidelines detailed in the 609(g) Agreement, the Compact, any Supplemental Agreement, or other written agreements between MCC and MCA-</w:t>
      </w:r>
      <w:r w:rsidR="00646459">
        <w:t>Georgia</w:t>
      </w:r>
      <w:r>
        <w:t xml:space="preserve">. </w:t>
      </w:r>
    </w:p>
    <w:p w14:paraId="5CAD9693" w14:textId="77777777" w:rsidR="006F2A37" w:rsidRDefault="006F2A37" w:rsidP="006F2A37">
      <w:pPr>
        <w:pStyle w:val="BodyText"/>
        <w:ind w:left="2160" w:hanging="720"/>
      </w:pPr>
      <w:r>
        <w:t>(ii)</w:t>
      </w:r>
      <w:r>
        <w:tab/>
      </w:r>
      <w:r w:rsidRPr="00B33289">
        <w:rPr>
          <w:b/>
          <w:i/>
        </w:rPr>
        <w:t>Budgeting</w:t>
      </w:r>
      <w:r w:rsidRPr="00B33289">
        <w:t xml:space="preserve">.  The Fiscal Agent shall develop a system to monitor the status of the 609(g), </w:t>
      </w:r>
      <w:r>
        <w:t>Compact Implementation Funding (</w:t>
      </w:r>
      <w:r w:rsidRPr="00B33289">
        <w:t>CIF</w:t>
      </w:r>
      <w:r>
        <w:t>)</w:t>
      </w:r>
      <w:r w:rsidRPr="00B33289">
        <w:t xml:space="preserve"> and Compact budgets developed by </w:t>
      </w:r>
      <w:r>
        <w:t>MCA-</w:t>
      </w:r>
      <w:r w:rsidR="00646459">
        <w:t>Georgia</w:t>
      </w:r>
      <w:r w:rsidRPr="00B33289">
        <w:t xml:space="preserve">. The system must ensure that funds are not committed </w:t>
      </w:r>
      <w:r>
        <w:t xml:space="preserve">or obligated </w:t>
      </w:r>
      <w:r w:rsidRPr="00B33289">
        <w:t xml:space="preserve">without the appropriate budget authority and that funds are not disbursed without prior commitment.  </w:t>
      </w:r>
    </w:p>
    <w:p w14:paraId="0A766551" w14:textId="77777777" w:rsidR="006F2A37" w:rsidRDefault="006F2A37" w:rsidP="006F2A37">
      <w:pPr>
        <w:pStyle w:val="BodyText"/>
        <w:ind w:left="2160" w:hanging="720"/>
      </w:pPr>
      <w:r>
        <w:t>(iii)</w:t>
      </w:r>
      <w:r>
        <w:tab/>
      </w:r>
      <w:r w:rsidR="002844A0" w:rsidRPr="00AA252F">
        <w:rPr>
          <w:b/>
          <w:i/>
        </w:rPr>
        <w:t>Financial Accounting</w:t>
      </w:r>
      <w:r>
        <w:rPr>
          <w:b/>
          <w:i/>
        </w:rPr>
        <w:t xml:space="preserve"> </w:t>
      </w:r>
      <w:r w:rsidRPr="00AA252F">
        <w:rPr>
          <w:b/>
          <w:i/>
        </w:rPr>
        <w:t>System</w:t>
      </w:r>
      <w:r>
        <w:t xml:space="preserve">.  The Fiscal Agent shall: </w:t>
      </w:r>
    </w:p>
    <w:p w14:paraId="7B19831A" w14:textId="77777777" w:rsidR="006F2A37" w:rsidRDefault="006F2A37" w:rsidP="006F2A37">
      <w:pPr>
        <w:pStyle w:val="BodyText"/>
        <w:widowControl/>
        <w:numPr>
          <w:ilvl w:val="0"/>
          <w:numId w:val="67"/>
        </w:numPr>
        <w:autoSpaceDE/>
        <w:autoSpaceDN/>
        <w:adjustRightInd/>
        <w:spacing w:after="240"/>
      </w:pPr>
      <w:r>
        <w:t>Ensure that MCA-</w:t>
      </w:r>
      <w:r w:rsidR="00646459">
        <w:t>Georgia</w:t>
      </w:r>
      <w:r>
        <w:t xml:space="preserve"> financial accounting system can be configured to:</w:t>
      </w:r>
    </w:p>
    <w:p w14:paraId="1CC782DE" w14:textId="4ED1EFBF" w:rsidR="006F2A37" w:rsidRDefault="006F2A37" w:rsidP="00BF0ECC">
      <w:pPr>
        <w:pStyle w:val="BodyText"/>
        <w:numPr>
          <w:ilvl w:val="0"/>
          <w:numId w:val="76"/>
        </w:numPr>
      </w:pPr>
      <w:r>
        <w:t xml:space="preserve">Ensure data security and data integrity; </w:t>
      </w:r>
    </w:p>
    <w:p w14:paraId="6506F33F" w14:textId="3442919B" w:rsidR="00BF0ECC" w:rsidRDefault="00BF0ECC" w:rsidP="00BF0ECC">
      <w:pPr>
        <w:pStyle w:val="BodyText"/>
        <w:numPr>
          <w:ilvl w:val="0"/>
          <w:numId w:val="76"/>
        </w:numPr>
      </w:pPr>
      <w:r>
        <w:t>Record authorized budgets by project, activity and sub-activity</w:t>
      </w:r>
    </w:p>
    <w:p w14:paraId="2CF4533E" w14:textId="4AAC7738" w:rsidR="006F2A37" w:rsidRDefault="006F2A37" w:rsidP="00C044BF">
      <w:pPr>
        <w:pStyle w:val="BodyText"/>
        <w:ind w:left="2160"/>
      </w:pPr>
    </w:p>
    <w:p w14:paraId="342A4E23" w14:textId="77777777" w:rsidR="006F2A37" w:rsidRDefault="006F2A37" w:rsidP="006F2A37">
      <w:pPr>
        <w:pStyle w:val="BodyText"/>
        <w:ind w:left="2880"/>
      </w:pPr>
      <w:r>
        <w:t>(C)</w:t>
      </w:r>
      <w:r>
        <w:tab/>
        <w:t>Record commitments/obligations of budgeted funds;</w:t>
      </w:r>
    </w:p>
    <w:p w14:paraId="56045BAC" w14:textId="77777777" w:rsidR="006F2A37" w:rsidRDefault="006F2A37" w:rsidP="006F2A37">
      <w:pPr>
        <w:pStyle w:val="BodyText"/>
        <w:ind w:left="3600" w:hanging="720"/>
      </w:pPr>
      <w:r>
        <w:t>(D)</w:t>
      </w:r>
      <w:r>
        <w:tab/>
        <w:t>Produce budgetary reports showing funds availability by project</w:t>
      </w:r>
      <w:r w:rsidR="008A1CA5">
        <w:t>, activity and sub-activity</w:t>
      </w:r>
      <w:r>
        <w:t>;</w:t>
      </w:r>
    </w:p>
    <w:p w14:paraId="003DAFDA" w14:textId="77777777" w:rsidR="006F2A37" w:rsidRDefault="006F2A37" w:rsidP="006F2A37">
      <w:pPr>
        <w:pStyle w:val="BodyText"/>
        <w:ind w:left="2880"/>
      </w:pPr>
      <w:r>
        <w:t>(E)</w:t>
      </w:r>
      <w:r>
        <w:tab/>
        <w:t xml:space="preserve">Record income, expenses, assets and liabilities; </w:t>
      </w:r>
    </w:p>
    <w:p w14:paraId="598FF3EB" w14:textId="77777777" w:rsidR="006F2A37" w:rsidRDefault="006F2A37" w:rsidP="006F2A37">
      <w:pPr>
        <w:pStyle w:val="BodyText"/>
        <w:ind w:left="3600" w:hanging="720"/>
      </w:pPr>
      <w:r>
        <w:t>(F)</w:t>
      </w:r>
      <w:r>
        <w:tab/>
        <w:t>Generate reports in the formats required by MCA-</w:t>
      </w:r>
      <w:r w:rsidR="00646459">
        <w:t>Georgia</w:t>
      </w:r>
      <w:r>
        <w:t xml:space="preserve">, MCC, and </w:t>
      </w:r>
      <w:r w:rsidR="00646459">
        <w:t>Georgia</w:t>
      </w:r>
      <w:r>
        <w:t xml:space="preserve">’s Auditor General, as required; </w:t>
      </w:r>
    </w:p>
    <w:p w14:paraId="028D6148" w14:textId="77777777" w:rsidR="006F2A37" w:rsidRDefault="006F2A37" w:rsidP="006F2A37">
      <w:pPr>
        <w:pStyle w:val="BodyText"/>
        <w:ind w:left="3600" w:hanging="720"/>
      </w:pPr>
      <w:r>
        <w:t>(G)</w:t>
      </w:r>
      <w:r>
        <w:tab/>
        <w:t>Produce financial reports for MCA-</w:t>
      </w:r>
      <w:r w:rsidR="00646459">
        <w:t>Georgia</w:t>
      </w:r>
      <w:r>
        <w:t xml:space="preserve"> on the administration and management of the Program; </w:t>
      </w:r>
    </w:p>
    <w:p w14:paraId="04D9C008" w14:textId="556689F7" w:rsidR="006F2A37" w:rsidRDefault="006F2A37" w:rsidP="006F2A37">
      <w:pPr>
        <w:pStyle w:val="BodyText"/>
        <w:ind w:left="3600" w:hanging="720"/>
      </w:pPr>
      <w:r>
        <w:t>(H)</w:t>
      </w:r>
      <w:r>
        <w:tab/>
        <w:t>Allow on-line, user-friendly access for MCA-</w:t>
      </w:r>
      <w:r w:rsidR="00646459">
        <w:t>Georgia</w:t>
      </w:r>
      <w:r>
        <w:t xml:space="preserve">, MCC, and other designated users;  </w:t>
      </w:r>
    </w:p>
    <w:p w14:paraId="30A8A137" w14:textId="59C7B4C7" w:rsidR="006F2A37" w:rsidRDefault="006F2A37" w:rsidP="006F2A37">
      <w:pPr>
        <w:pStyle w:val="BodyText"/>
        <w:ind w:left="3600" w:hanging="720"/>
      </w:pPr>
      <w:r>
        <w:t>(I)</w:t>
      </w:r>
      <w:r>
        <w:tab/>
      </w:r>
      <w:r w:rsidR="00062558">
        <w:t>A</w:t>
      </w:r>
      <w:r>
        <w:t>llow for transfer of accounting records to another financial accounting system as necessary</w:t>
      </w:r>
      <w:r w:rsidR="008A1CA5">
        <w:t>; and</w:t>
      </w:r>
      <w:r>
        <w:t xml:space="preserve"> </w:t>
      </w:r>
    </w:p>
    <w:p w14:paraId="503D8F32" w14:textId="77777777" w:rsidR="008A1CA5" w:rsidRDefault="008A1CA5" w:rsidP="006F2A37">
      <w:pPr>
        <w:pStyle w:val="BodyText"/>
        <w:ind w:left="3600" w:hanging="720"/>
      </w:pPr>
      <w:r>
        <w:t>(J)</w:t>
      </w:r>
      <w:r>
        <w:tab/>
        <w:t>Be able to track budgets by funding source; 609(g), CIF, and Compact funds.</w:t>
      </w:r>
    </w:p>
    <w:p w14:paraId="64AB49A7" w14:textId="77777777" w:rsidR="006F2A37" w:rsidRDefault="006F2A37" w:rsidP="006F2A37">
      <w:pPr>
        <w:pStyle w:val="BodyText"/>
        <w:ind w:left="2880" w:hanging="720"/>
      </w:pPr>
      <w:r>
        <w:t>(2)</w:t>
      </w:r>
      <w:r>
        <w:tab/>
        <w:t xml:space="preserve">Ensure that the financial accounting system is backed up in real time on a daily basis; ensure that back-up tapes or files are secured off-site and are readily available. </w:t>
      </w:r>
    </w:p>
    <w:p w14:paraId="1A35795E" w14:textId="77777777" w:rsidR="006F2A37" w:rsidRDefault="006F2A37" w:rsidP="006F2A37">
      <w:pPr>
        <w:pStyle w:val="BodyText"/>
        <w:ind w:left="2880" w:hanging="720"/>
      </w:pPr>
      <w:r>
        <w:t>(3)</w:t>
      </w:r>
      <w:r>
        <w:tab/>
        <w:t xml:space="preserve">Establish a disaster recovery plan for the financial system and associated financial records/documents which is tested periodically to ensure that it operates properly. </w:t>
      </w:r>
    </w:p>
    <w:p w14:paraId="107DBBA1" w14:textId="77777777" w:rsidR="006F2A37" w:rsidRDefault="006F2A37" w:rsidP="006F2A37">
      <w:pPr>
        <w:pStyle w:val="BodyText"/>
        <w:ind w:left="2160" w:hanging="720"/>
      </w:pPr>
      <w:proofErr w:type="gramStart"/>
      <w:r>
        <w:t>(iv)</w:t>
      </w:r>
      <w:r>
        <w:tab/>
      </w:r>
      <w:r w:rsidRPr="00AA252F">
        <w:rPr>
          <w:b/>
          <w:i/>
        </w:rPr>
        <w:t>Financial</w:t>
      </w:r>
      <w:proofErr w:type="gramEnd"/>
      <w:r w:rsidRPr="00AA252F">
        <w:rPr>
          <w:b/>
          <w:i/>
        </w:rPr>
        <w:t xml:space="preserve"> Management System Reconciliations</w:t>
      </w:r>
      <w:r>
        <w:t xml:space="preserve">.  The Fiscal Agent shall: </w:t>
      </w:r>
    </w:p>
    <w:p w14:paraId="4293D6F8" w14:textId="77777777" w:rsidR="006F2A37" w:rsidRDefault="006F2A37" w:rsidP="006F2A37">
      <w:pPr>
        <w:pStyle w:val="BodyText"/>
        <w:ind w:left="2880" w:hanging="720"/>
      </w:pPr>
      <w:r>
        <w:t>(1)</w:t>
      </w:r>
      <w:r>
        <w:tab/>
        <w:t xml:space="preserve">Establish procedures to close all accounting records no later than fourteen (14) days after the end of monthly, quarterly, and fiscal year-end accounting periods. </w:t>
      </w:r>
    </w:p>
    <w:p w14:paraId="3CAACCDF" w14:textId="77777777" w:rsidR="006F2A37" w:rsidRDefault="006F2A37" w:rsidP="006F2A37">
      <w:pPr>
        <w:pStyle w:val="BodyText"/>
        <w:ind w:left="2880" w:hanging="720"/>
      </w:pPr>
      <w:r>
        <w:t>(2)</w:t>
      </w:r>
      <w:r>
        <w:tab/>
        <w:t>Establish procedures to reconcile all Permitted Bank Accounts to MCA-</w:t>
      </w:r>
      <w:r w:rsidR="00646459">
        <w:t>Georgia</w:t>
      </w:r>
      <w:r w:rsidR="00062558">
        <w:t>’s</w:t>
      </w:r>
      <w:r>
        <w:t xml:space="preserve"> financial accounting system records no later than fourteen (14) days after the end of an accounting period and resolve discrepancies on a timely basis. </w:t>
      </w:r>
    </w:p>
    <w:p w14:paraId="7F826C9C" w14:textId="77777777" w:rsidR="006F2A37" w:rsidRDefault="006F2A37" w:rsidP="006F2A37">
      <w:pPr>
        <w:pStyle w:val="BodyText"/>
        <w:ind w:left="2880" w:hanging="720"/>
      </w:pPr>
      <w:r>
        <w:t>(3)</w:t>
      </w:r>
      <w:r>
        <w:tab/>
        <w:t>Establish procedures to reconcile MCA-</w:t>
      </w:r>
      <w:r w:rsidR="00646459">
        <w:t>Georgia</w:t>
      </w:r>
      <w:r>
        <w:t xml:space="preserve">’s financial accounting system to the CPS disbursement records no later than fourteen (14) days after the end of an accounting period and resolve any discrepancies on a timely basis. </w:t>
      </w:r>
    </w:p>
    <w:p w14:paraId="498DA890" w14:textId="77777777" w:rsidR="006F2A37" w:rsidRDefault="006F2A37" w:rsidP="006F2A37">
      <w:pPr>
        <w:pStyle w:val="BodyText"/>
        <w:ind w:left="2880" w:hanging="720"/>
      </w:pPr>
      <w:r>
        <w:t>(4)</w:t>
      </w:r>
      <w:r>
        <w:tab/>
        <w:t>Establish procedures to reconcile MCA-</w:t>
      </w:r>
      <w:r w:rsidR="00646459">
        <w:t>Georgia</w:t>
      </w:r>
      <w:r>
        <w:t xml:space="preserve">’s financial accounting system account balances to MCC’s accounting records no later than fourteen (14) days after the end of an accounting period and resolve any discrepancies on a timely basis. </w:t>
      </w:r>
    </w:p>
    <w:p w14:paraId="5A887AF2" w14:textId="77777777" w:rsidR="006F2A37" w:rsidRDefault="006F2A37" w:rsidP="006F2A37">
      <w:pPr>
        <w:pStyle w:val="BodyText"/>
        <w:ind w:left="2880" w:hanging="720"/>
      </w:pPr>
      <w:r>
        <w:lastRenderedPageBreak/>
        <w:t>(5)</w:t>
      </w:r>
      <w:r>
        <w:tab/>
      </w:r>
      <w:r w:rsidRPr="003137A0">
        <w:t>Ensure that the Fiscal Agent’s financial accounting system reflects all transactions related to MCC Funding.</w:t>
      </w:r>
    </w:p>
    <w:p w14:paraId="40E17F90" w14:textId="77777777" w:rsidR="006F2A37" w:rsidRDefault="006F2A37" w:rsidP="006F2A37">
      <w:pPr>
        <w:pStyle w:val="BodyText"/>
        <w:ind w:left="2160" w:hanging="720"/>
      </w:pPr>
      <w:r>
        <w:t>(v)</w:t>
      </w:r>
      <w:r>
        <w:tab/>
      </w:r>
      <w:r w:rsidRPr="00AA252F">
        <w:rPr>
          <w:b/>
          <w:i/>
        </w:rPr>
        <w:t>Approvals and Authorizations</w:t>
      </w:r>
      <w:r>
        <w:t xml:space="preserve">.  The Fiscal Agent shall establish procedures to ensure that payments are executed in accordance with the Compact and any Supplemental Agreement(s) and all required authorizations as defined in the Fiscal Accountability Plan, the 609(g) Agreement, the Compact, and any Supplemental Agreement. </w:t>
      </w:r>
    </w:p>
    <w:p w14:paraId="25E79580" w14:textId="77777777" w:rsidR="006F2A37" w:rsidRDefault="006F2A37" w:rsidP="006F2A37">
      <w:pPr>
        <w:pStyle w:val="BodyText"/>
        <w:ind w:left="2160" w:hanging="720"/>
      </w:pPr>
      <w:proofErr w:type="gramStart"/>
      <w:r>
        <w:t>(vi)</w:t>
      </w:r>
      <w:r>
        <w:tab/>
      </w:r>
      <w:r>
        <w:rPr>
          <w:b/>
          <w:i/>
        </w:rPr>
        <w:t>Disbursement</w:t>
      </w:r>
      <w:proofErr w:type="gramEnd"/>
      <w:r>
        <w:rPr>
          <w:b/>
          <w:i/>
        </w:rPr>
        <w:t xml:space="preserve"> </w:t>
      </w:r>
      <w:r w:rsidRPr="00B33289">
        <w:rPr>
          <w:b/>
          <w:i/>
        </w:rPr>
        <w:t>Requests</w:t>
      </w:r>
      <w:r w:rsidRPr="00B33289">
        <w:t xml:space="preserve">.  The Fiscal Agent shall: </w:t>
      </w:r>
    </w:p>
    <w:p w14:paraId="405F0F57" w14:textId="77777777" w:rsidR="006F2A37" w:rsidRDefault="006F2A37" w:rsidP="006F2A37">
      <w:pPr>
        <w:pStyle w:val="BodyText"/>
        <w:widowControl/>
        <w:numPr>
          <w:ilvl w:val="0"/>
          <w:numId w:val="68"/>
        </w:numPr>
        <w:autoSpaceDE/>
        <w:autoSpaceDN/>
        <w:adjustRightInd/>
        <w:spacing w:after="240"/>
      </w:pPr>
      <w:r>
        <w:t>Establish procedures to ensure that all documents and certifications required by the 609(g) Agreement, CIF and the Compact and any Supplemental Agreements are complete for all Disbursement Requests.</w:t>
      </w:r>
    </w:p>
    <w:p w14:paraId="19DC4D28" w14:textId="77777777" w:rsidR="006F2A37" w:rsidRDefault="006F2A37" w:rsidP="006F2A37">
      <w:pPr>
        <w:pStyle w:val="BodyText"/>
        <w:widowControl/>
        <w:numPr>
          <w:ilvl w:val="0"/>
          <w:numId w:val="68"/>
        </w:numPr>
        <w:autoSpaceDE/>
        <w:autoSpaceDN/>
        <w:adjustRightInd/>
        <w:spacing w:after="240"/>
      </w:pPr>
      <w:r>
        <w:t>Provide certification as requested by MCA-</w:t>
      </w:r>
      <w:r w:rsidR="00646459">
        <w:t>Georgia</w:t>
      </w:r>
      <w:r>
        <w:t xml:space="preserve"> regarding the status of funds in the Permitted Bank Accounts.</w:t>
      </w:r>
    </w:p>
    <w:p w14:paraId="3388B520" w14:textId="77777777" w:rsidR="006F2A37" w:rsidRDefault="006F2A37" w:rsidP="006F2A37">
      <w:pPr>
        <w:pStyle w:val="BodyText"/>
        <w:widowControl/>
        <w:numPr>
          <w:ilvl w:val="0"/>
          <w:numId w:val="68"/>
        </w:numPr>
        <w:autoSpaceDE/>
        <w:autoSpaceDN/>
        <w:adjustRightInd/>
        <w:spacing w:after="240"/>
      </w:pPr>
      <w:r>
        <w:t>Monitor the MCC-approved quarterly spending limits during the current and subsequent Disbursement periods.</w:t>
      </w:r>
    </w:p>
    <w:p w14:paraId="1E994BF1" w14:textId="77777777" w:rsidR="006F2A37" w:rsidRPr="00B33289" w:rsidRDefault="006F2A37" w:rsidP="006F2A37">
      <w:pPr>
        <w:pStyle w:val="BodyText"/>
        <w:ind w:left="2160" w:hanging="720"/>
      </w:pPr>
      <w:r w:rsidRPr="00B33289">
        <w:t>(vii)</w:t>
      </w:r>
      <w:r w:rsidRPr="00B33289">
        <w:tab/>
      </w:r>
      <w:r w:rsidRPr="00B33289">
        <w:rPr>
          <w:b/>
          <w:i/>
        </w:rPr>
        <w:t>Payment Requests</w:t>
      </w:r>
      <w:r w:rsidRPr="00B33289">
        <w:t xml:space="preserve">.  The Fiscal Agent shall: </w:t>
      </w:r>
    </w:p>
    <w:p w14:paraId="7A0322AE" w14:textId="77777777" w:rsidR="006F2A37" w:rsidRDefault="006F2A37" w:rsidP="006F2A37">
      <w:pPr>
        <w:pStyle w:val="BodyText"/>
        <w:ind w:left="2880" w:hanging="720"/>
      </w:pPr>
      <w:r w:rsidRPr="00804AD2">
        <w:t>(1)</w:t>
      </w:r>
      <w:r w:rsidRPr="00804AD2">
        <w:tab/>
        <w:t xml:space="preserve">Establish procedures to ensure that </w:t>
      </w:r>
      <w:r>
        <w:t xml:space="preserve">all documents (e.g., invoices, underlying contracts, reports, etc.) and approvals supporting all payment requests are maintained and available for review/audit.  </w:t>
      </w:r>
    </w:p>
    <w:p w14:paraId="65566E03" w14:textId="77777777" w:rsidR="006F2A37" w:rsidRDefault="006F2A37" w:rsidP="006F2A37">
      <w:pPr>
        <w:pStyle w:val="BodyText"/>
        <w:ind w:left="2880" w:hanging="720"/>
      </w:pPr>
      <w:r>
        <w:t>(2)</w:t>
      </w:r>
      <w:r>
        <w:tab/>
        <w:t>Process only those payment requests that are valid, accurate, approved by the MCA-</w:t>
      </w:r>
      <w:r w:rsidR="00646459">
        <w:t>Georgia</w:t>
      </w:r>
      <w:r>
        <w:t xml:space="preserve">, and comply with the terms and conditions specified in the Fiscal Accountability Plan, the 609(g) Agreement, the Compact and any Supplemental Agreement. </w:t>
      </w:r>
    </w:p>
    <w:p w14:paraId="3FC74C38" w14:textId="77777777" w:rsidR="006F2A37" w:rsidRDefault="006F2A37" w:rsidP="006F2A37">
      <w:pPr>
        <w:pStyle w:val="BodyText"/>
        <w:ind w:left="2880" w:hanging="720"/>
      </w:pPr>
      <w:r>
        <w:t>(3)</w:t>
      </w:r>
      <w:r>
        <w:tab/>
        <w:t xml:space="preserve">Provide a certification with each payment request that the payment is within the spending limits approved by MCC for the quarter or period. </w:t>
      </w:r>
    </w:p>
    <w:p w14:paraId="5BC3E618" w14:textId="77777777" w:rsidR="006F2A37" w:rsidRDefault="006F2A37" w:rsidP="006F2A37">
      <w:pPr>
        <w:pStyle w:val="BodyText"/>
        <w:ind w:left="2880" w:hanging="720"/>
      </w:pPr>
      <w:r>
        <w:t>(4)</w:t>
      </w:r>
      <w:r>
        <w:tab/>
        <w:t>Establish procedures to draw funds from CPS for the payment of invoices using the account coding classification provided by MCC.</w:t>
      </w:r>
    </w:p>
    <w:p w14:paraId="055F1A30" w14:textId="77777777" w:rsidR="006F2A37" w:rsidRDefault="006F2A37" w:rsidP="006F2A37">
      <w:pPr>
        <w:pStyle w:val="BodyText"/>
        <w:ind w:left="2880" w:hanging="720"/>
      </w:pPr>
      <w:r>
        <w:t>(5)</w:t>
      </w:r>
      <w:r>
        <w:tab/>
        <w:t>Establish procedures to ensure that each payment request is supported by invoices and supporting documentation that includes evidence of MCA-</w:t>
      </w:r>
      <w:r w:rsidR="00646459">
        <w:t>Georgia</w:t>
      </w:r>
      <w:r>
        <w:t xml:space="preserve"> approval.  </w:t>
      </w:r>
    </w:p>
    <w:p w14:paraId="2C7C5365" w14:textId="77777777" w:rsidR="006F2A37" w:rsidRDefault="006F2A37" w:rsidP="006F2A37">
      <w:pPr>
        <w:pStyle w:val="BodyText"/>
        <w:ind w:left="2880" w:hanging="720"/>
      </w:pPr>
      <w:r>
        <w:t>(6)</w:t>
      </w:r>
      <w:r>
        <w:tab/>
        <w:t xml:space="preserve">Maintain all original disbursement documents until the end of the compact and at that time, transfer </w:t>
      </w:r>
      <w:r w:rsidR="00AE104D">
        <w:t>them</w:t>
      </w:r>
      <w:r>
        <w:t xml:space="preserve"> to the Government of </w:t>
      </w:r>
      <w:r w:rsidR="00646459">
        <w:t>Georgia</w:t>
      </w:r>
      <w:r>
        <w:t>; maintain scanned copies of documents permanently.</w:t>
      </w:r>
    </w:p>
    <w:p w14:paraId="389806C2" w14:textId="77777777" w:rsidR="006F2A37" w:rsidRDefault="006F2A37" w:rsidP="006F2A37">
      <w:pPr>
        <w:pStyle w:val="BodyText"/>
        <w:ind w:left="2880" w:hanging="720"/>
      </w:pPr>
      <w:r>
        <w:t>(7)</w:t>
      </w:r>
      <w:r>
        <w:tab/>
        <w:t xml:space="preserve">Establish procedures to ensure rapid resolution of discrepancies between data transmitted to MCC’s Financial Services Provider, and data recorded in the Fiscal Agent’s financial accounting </w:t>
      </w:r>
      <w:r>
        <w:lastRenderedPageBreak/>
        <w:t xml:space="preserve">system to ensure that payments are processed in the required timeframe. </w:t>
      </w:r>
    </w:p>
    <w:p w14:paraId="3B481BBD" w14:textId="77777777" w:rsidR="006F2A37" w:rsidRDefault="006F2A37" w:rsidP="006F2A37">
      <w:pPr>
        <w:pStyle w:val="BodyText"/>
        <w:ind w:left="2880" w:hanging="720"/>
      </w:pPr>
      <w:r>
        <w:t>(8)</w:t>
      </w:r>
      <w:r>
        <w:tab/>
        <w:t>With MCA-</w:t>
      </w:r>
      <w:r w:rsidR="00646459">
        <w:t>Georgia</w:t>
      </w:r>
      <w:r>
        <w:t xml:space="preserve">, establish procedures to ensure that invoices are reviewed and approved and that authorized payments are settled no later than thirty (30) days after the date of receipt of a true and proper invoice. </w:t>
      </w:r>
    </w:p>
    <w:p w14:paraId="585D04A4" w14:textId="77777777" w:rsidR="006F2A37" w:rsidRDefault="006F2A37" w:rsidP="006F2A37">
      <w:pPr>
        <w:pStyle w:val="BodyText"/>
        <w:ind w:left="2880" w:hanging="720"/>
      </w:pPr>
      <w:r>
        <w:t>(9)</w:t>
      </w:r>
      <w:r>
        <w:tab/>
        <w:t>With MCA-</w:t>
      </w:r>
      <w:r w:rsidR="00646459">
        <w:t>Georgia</w:t>
      </w:r>
      <w:r>
        <w:t>, establish a system to track the date of receipt of goods or services, the date of receipt of a valid</w:t>
      </w:r>
      <w:r w:rsidRPr="00801F78">
        <w:t xml:space="preserve"> invoice,</w:t>
      </w:r>
      <w:r>
        <w:t xml:space="preserve"> and the date of payment and produce monthly reports showing whether or not payments were made within the prescribed thirty (30) day period.  The report should include an explanation for each invoice payment deadline that was not met.</w:t>
      </w:r>
    </w:p>
    <w:p w14:paraId="0387DF66" w14:textId="77777777" w:rsidR="006F2A37" w:rsidRDefault="006F2A37" w:rsidP="006F2A37">
      <w:pPr>
        <w:pStyle w:val="BodyText"/>
        <w:ind w:left="2880" w:hanging="720"/>
      </w:pPr>
      <w:r>
        <w:t>(</w:t>
      </w:r>
      <w:r w:rsidR="002E6CFA">
        <w:t>10</w:t>
      </w:r>
      <w:r>
        <w:t>)</w:t>
      </w:r>
      <w:r>
        <w:tab/>
        <w:t>Establish procedures to identify and reject improper invoices.</w:t>
      </w:r>
    </w:p>
    <w:p w14:paraId="0E91FB0A" w14:textId="77777777" w:rsidR="006F2A37" w:rsidRDefault="006F2A37" w:rsidP="006F2A37">
      <w:pPr>
        <w:pStyle w:val="BodyText"/>
        <w:ind w:left="2880" w:hanging="720"/>
      </w:pPr>
      <w:r>
        <w:t>(1</w:t>
      </w:r>
      <w:r w:rsidR="002E6CFA">
        <w:t>1</w:t>
      </w:r>
      <w:r>
        <w:t xml:space="preserve">) </w:t>
      </w:r>
      <w:r>
        <w:tab/>
        <w:t>Establish due diligence procedures to ensure that payees are checked against the Excluded Parties list(s).</w:t>
      </w:r>
    </w:p>
    <w:p w14:paraId="11585DD7" w14:textId="77777777" w:rsidR="006F2A37" w:rsidRDefault="006F2A37" w:rsidP="006F2A37">
      <w:pPr>
        <w:pStyle w:val="BodyText"/>
        <w:spacing w:after="0"/>
        <w:ind w:left="2160" w:hanging="675"/>
      </w:pPr>
      <w:r>
        <w:t>(viii)</w:t>
      </w:r>
      <w:r>
        <w:tab/>
      </w:r>
      <w:r>
        <w:rPr>
          <w:b/>
          <w:i/>
        </w:rPr>
        <w:t xml:space="preserve">Taxes – </w:t>
      </w:r>
      <w:r w:rsidRPr="004E04AB">
        <w:t>The Fiscal Agent shall monitor</w:t>
      </w:r>
      <w:r>
        <w:rPr>
          <w:b/>
          <w:i/>
        </w:rPr>
        <w:t xml:space="preserve"> </w:t>
      </w:r>
      <w:r>
        <w:t>and report on the Government’s compliance and implementation of the tax provisions of the 609(g) Agreement, the Compact and any related agreement</w:t>
      </w:r>
      <w:r w:rsidR="002E6CFA">
        <w:t>s</w:t>
      </w:r>
      <w:r>
        <w:t xml:space="preserve">, all as more particularly described in the Fiscal Agent Agreement. </w:t>
      </w:r>
    </w:p>
    <w:p w14:paraId="0614C538" w14:textId="77777777" w:rsidR="006F2A37" w:rsidRDefault="006F2A37" w:rsidP="006F2A37">
      <w:pPr>
        <w:pStyle w:val="BodyText"/>
        <w:spacing w:after="0"/>
        <w:ind w:left="2160" w:hanging="675"/>
      </w:pPr>
    </w:p>
    <w:p w14:paraId="65DEAD17" w14:textId="77777777" w:rsidR="006F2A37" w:rsidRDefault="006F2A37" w:rsidP="006F2A37">
      <w:pPr>
        <w:pStyle w:val="BodyText"/>
        <w:spacing w:after="0"/>
        <w:ind w:left="2160" w:hanging="720"/>
      </w:pPr>
      <w:r>
        <w:t>(ix)</w:t>
      </w:r>
      <w:r>
        <w:tab/>
      </w:r>
      <w:r w:rsidRPr="00AA252F">
        <w:rPr>
          <w:b/>
          <w:i/>
        </w:rPr>
        <w:t>Reporting</w:t>
      </w:r>
      <w:r>
        <w:t>.  The Fiscal Agent shall produce monthly, quarterly, semi-annual and annual reports for the use of MCA-</w:t>
      </w:r>
      <w:r w:rsidR="00646459">
        <w:t>Georgia</w:t>
      </w:r>
      <w:r>
        <w:t xml:space="preserve"> and MCC: </w:t>
      </w:r>
    </w:p>
    <w:p w14:paraId="2AA32A97" w14:textId="77777777" w:rsidR="006F2A37" w:rsidRDefault="006F2A37" w:rsidP="006F2A37">
      <w:pPr>
        <w:pStyle w:val="BodyText"/>
        <w:spacing w:after="0"/>
        <w:ind w:left="2160" w:hanging="720"/>
      </w:pPr>
    </w:p>
    <w:p w14:paraId="50A5B786" w14:textId="77777777" w:rsidR="006F2A37" w:rsidRDefault="006F2A37" w:rsidP="006F2A37">
      <w:pPr>
        <w:pStyle w:val="BodyText"/>
        <w:ind w:left="2880" w:hanging="720"/>
      </w:pPr>
      <w:r>
        <w:t>(1)</w:t>
      </w:r>
      <w:r>
        <w:tab/>
        <w:t xml:space="preserve">Monthly Reports </w:t>
      </w:r>
    </w:p>
    <w:p w14:paraId="007E7343" w14:textId="77777777" w:rsidR="006F2A37" w:rsidRDefault="006F2A37" w:rsidP="006F2A37">
      <w:pPr>
        <w:pStyle w:val="BodyText"/>
        <w:ind w:left="3600" w:hanging="720"/>
      </w:pPr>
      <w:r>
        <w:t>(A)</w:t>
      </w:r>
      <w:r>
        <w:tab/>
        <w:t xml:space="preserve">Income and Expense Statements including any permitted Bank Account interest earned for the accounting period and for the year-to-date. </w:t>
      </w:r>
    </w:p>
    <w:p w14:paraId="0E18942E" w14:textId="77777777" w:rsidR="006F2A37" w:rsidRDefault="006F2A37" w:rsidP="006F2A37">
      <w:pPr>
        <w:pStyle w:val="BodyText"/>
        <w:ind w:left="3600" w:hanging="720"/>
      </w:pPr>
      <w:r>
        <w:t>(B)</w:t>
      </w:r>
      <w:r>
        <w:tab/>
        <w:t xml:space="preserve">Cash Flow Statement. </w:t>
      </w:r>
    </w:p>
    <w:p w14:paraId="5FF95D16" w14:textId="77777777" w:rsidR="006F2A37" w:rsidRDefault="006F2A37" w:rsidP="006F2A37">
      <w:pPr>
        <w:pStyle w:val="BodyText"/>
        <w:ind w:left="3600" w:hanging="720"/>
      </w:pPr>
      <w:r>
        <w:t>(C)</w:t>
      </w:r>
      <w:r>
        <w:tab/>
        <w:t xml:space="preserve">Reconciliations between the FA’s accounting records and the bank statements for the Permitted Bank Accounts, the Common Payment System, and MCC’s accounting records. </w:t>
      </w:r>
    </w:p>
    <w:p w14:paraId="7C74F90E" w14:textId="77777777" w:rsidR="006F2A37" w:rsidRDefault="006F2A37" w:rsidP="006F2A37">
      <w:pPr>
        <w:pStyle w:val="BodyText"/>
        <w:ind w:left="3600" w:hanging="720"/>
      </w:pPr>
      <w:r>
        <w:t>(D)</w:t>
      </w:r>
      <w:r>
        <w:tab/>
        <w:t xml:space="preserve">Budget Execution Report, including budget authority, commitments, and expenditures. </w:t>
      </w:r>
    </w:p>
    <w:p w14:paraId="2E839170" w14:textId="77777777" w:rsidR="006F2A37" w:rsidRDefault="006F2A37" w:rsidP="006F2A37">
      <w:pPr>
        <w:pStyle w:val="BodyText"/>
        <w:ind w:left="3600" w:hanging="720"/>
      </w:pPr>
      <w:r>
        <w:t>(E)</w:t>
      </w:r>
      <w:r>
        <w:tab/>
        <w:t xml:space="preserve">Project-to-date payments to a single vendor regardless of the contract, project, activity or Implementing Entity. </w:t>
      </w:r>
    </w:p>
    <w:p w14:paraId="086F3934" w14:textId="77777777" w:rsidR="006F2A37" w:rsidRDefault="006F2A37" w:rsidP="006F2A37">
      <w:pPr>
        <w:pStyle w:val="BodyText"/>
        <w:ind w:left="3600" w:hanging="720"/>
      </w:pPr>
      <w:r>
        <w:t>(F)</w:t>
      </w:r>
      <w:r>
        <w:tab/>
        <w:t>Tracking report on compliance with the requirement that payments to suppliers and providers be made within thirty (30) days of receipt of a true and proper invoice.</w:t>
      </w:r>
    </w:p>
    <w:p w14:paraId="2DF22641" w14:textId="77777777" w:rsidR="006F2A37" w:rsidRDefault="006F2A37" w:rsidP="006F2A37">
      <w:pPr>
        <w:pStyle w:val="BodyText"/>
        <w:ind w:left="3600" w:hanging="720"/>
      </w:pPr>
      <w:r w:rsidRPr="00C75358">
        <w:t>(G)</w:t>
      </w:r>
      <w:r w:rsidRPr="00C75358">
        <w:tab/>
        <w:t xml:space="preserve">A monthly aging report on the status of the </w:t>
      </w:r>
      <w:r>
        <w:t>G</w:t>
      </w:r>
      <w:r w:rsidRPr="00C75358">
        <w:t xml:space="preserve">overnment’s compliance with the requirement to provide reimbursement </w:t>
      </w:r>
      <w:r w:rsidRPr="00C75358">
        <w:lastRenderedPageBreak/>
        <w:t xml:space="preserve">of taxes paid by the MCA or an eligible vendor within </w:t>
      </w:r>
      <w:r>
        <w:t>thirty (</w:t>
      </w:r>
      <w:r w:rsidRPr="00C75358">
        <w:t>30</w:t>
      </w:r>
      <w:r>
        <w:t>)</w:t>
      </w:r>
      <w:r w:rsidRPr="00C75358">
        <w:t xml:space="preserve"> days of such payment.</w:t>
      </w:r>
    </w:p>
    <w:p w14:paraId="3DB26574" w14:textId="77777777" w:rsidR="00FF59A3" w:rsidRDefault="00FF59A3" w:rsidP="006F2A37">
      <w:pPr>
        <w:pStyle w:val="BodyText"/>
        <w:ind w:left="3600" w:hanging="720"/>
      </w:pPr>
      <w:r>
        <w:t xml:space="preserve">(H) </w:t>
      </w:r>
      <w:r>
        <w:tab/>
      </w:r>
      <w:r w:rsidR="00C12F08" w:rsidRPr="00C12F08">
        <w:t>Monthly Commitment and Disbursement Report</w:t>
      </w:r>
      <w:r w:rsidR="00C12F08">
        <w:t xml:space="preserve">. </w:t>
      </w:r>
    </w:p>
    <w:p w14:paraId="7FEAE4CF" w14:textId="77777777" w:rsidR="006F2A37" w:rsidRDefault="006F2A37" w:rsidP="006F2A37">
      <w:pPr>
        <w:pStyle w:val="BodyText"/>
        <w:ind w:left="2880" w:hanging="720"/>
      </w:pPr>
      <w:r>
        <w:t>(2)</w:t>
      </w:r>
      <w:r>
        <w:tab/>
        <w:t xml:space="preserve">Quarterly Reports </w:t>
      </w:r>
    </w:p>
    <w:p w14:paraId="7158D8F3" w14:textId="77777777" w:rsidR="006F2A37" w:rsidRDefault="006F2A37" w:rsidP="006F2A37">
      <w:pPr>
        <w:pStyle w:val="BodyText"/>
        <w:ind w:left="3600" w:hanging="720"/>
      </w:pPr>
      <w:r>
        <w:t>(A)</w:t>
      </w:r>
      <w:r>
        <w:tab/>
        <w:t>Detailed Financial Plans, Quarterly Financial Reports and accompanying Disbursement Requests.</w:t>
      </w:r>
    </w:p>
    <w:p w14:paraId="7887D6F0" w14:textId="77777777" w:rsidR="006F2A37" w:rsidRDefault="006F2A37" w:rsidP="006F2A37">
      <w:pPr>
        <w:pStyle w:val="BodyText"/>
        <w:ind w:left="3600" w:hanging="720"/>
      </w:pPr>
      <w:r>
        <w:t xml:space="preserve"> (B)</w:t>
      </w:r>
      <w:r>
        <w:tab/>
        <w:t>Status of Funds Report, which provides MCA-</w:t>
      </w:r>
      <w:r w:rsidR="00646459">
        <w:t>Georgia</w:t>
      </w:r>
      <w:r>
        <w:t xml:space="preserve"> with actual commitments and expenditures against budgets.</w:t>
      </w:r>
    </w:p>
    <w:p w14:paraId="0E4DAE5A" w14:textId="77777777" w:rsidR="006F2A37" w:rsidRDefault="006F2A37" w:rsidP="006F2A37">
      <w:pPr>
        <w:pStyle w:val="BodyText"/>
        <w:ind w:left="3600" w:hanging="720"/>
      </w:pPr>
      <w:r>
        <w:t>(C)</w:t>
      </w:r>
      <w:r>
        <w:tab/>
        <w:t>Performance Report detailing the task performed by the Fiscal Agent during the quarter</w:t>
      </w:r>
    </w:p>
    <w:p w14:paraId="55265B3B" w14:textId="77777777" w:rsidR="006F2A37" w:rsidRDefault="006F2A37" w:rsidP="006F2A37">
      <w:pPr>
        <w:pStyle w:val="BodyText"/>
        <w:ind w:left="3600" w:hanging="720"/>
      </w:pPr>
      <w:r>
        <w:t>(D)</w:t>
      </w:r>
      <w:r>
        <w:tab/>
        <w:t>Summary report of actual commitments and expenditures related to MCA</w:t>
      </w:r>
      <w:r w:rsidR="00C12F08">
        <w:t>-Georgia</w:t>
      </w:r>
      <w:r>
        <w:t xml:space="preserve">’s target activities to be transmitted to the </w:t>
      </w:r>
      <w:proofErr w:type="spellStart"/>
      <w:r w:rsidR="00646459">
        <w:t>G</w:t>
      </w:r>
      <w:r w:rsidR="00166467">
        <w:t>o</w:t>
      </w:r>
      <w:r w:rsidR="00646459">
        <w:t>G</w:t>
      </w:r>
      <w:proofErr w:type="spellEnd"/>
      <w:r>
        <w:t>.</w:t>
      </w:r>
    </w:p>
    <w:p w14:paraId="3B86CA8A" w14:textId="77777777" w:rsidR="006F2A37" w:rsidRDefault="006F2A37" w:rsidP="006F2A37">
      <w:pPr>
        <w:pStyle w:val="BodyText"/>
        <w:ind w:left="3600" w:hanging="720"/>
      </w:pPr>
      <w:r>
        <w:t>(E)</w:t>
      </w:r>
      <w:r>
        <w:tab/>
        <w:t>Detailed balance of outstanding advances to vendors; report will include details of advances disbursed to vendors during the quarter and the liquidations of advances during the quarter.</w:t>
      </w:r>
    </w:p>
    <w:p w14:paraId="3D14DD62" w14:textId="77777777" w:rsidR="006F2A37" w:rsidRDefault="006F2A37" w:rsidP="006F2A37">
      <w:pPr>
        <w:pStyle w:val="BodyText"/>
        <w:ind w:left="3600" w:hanging="720"/>
      </w:pPr>
      <w:r>
        <w:t>(F)</w:t>
      </w:r>
      <w:r>
        <w:tab/>
        <w:t>Expense accruals for goods/services received but not invoiced and goods/services invoiced but not paid at quarter end.</w:t>
      </w:r>
    </w:p>
    <w:p w14:paraId="647DDCDB" w14:textId="77777777" w:rsidR="006F2A37" w:rsidRDefault="006F2A37" w:rsidP="006F2A37">
      <w:pPr>
        <w:pStyle w:val="BodyText"/>
        <w:ind w:left="3600" w:hanging="720"/>
      </w:pPr>
      <w:r>
        <w:t>(G)</w:t>
      </w:r>
      <w:r>
        <w:tab/>
        <w:t>Detailed balance of retentions from payments to vendors.</w:t>
      </w:r>
    </w:p>
    <w:p w14:paraId="4B8E98BF" w14:textId="77777777" w:rsidR="006F2A37" w:rsidRDefault="006F2A37" w:rsidP="006F2A37">
      <w:pPr>
        <w:pStyle w:val="BodyText"/>
        <w:ind w:left="2880" w:hanging="720"/>
      </w:pPr>
      <w:r>
        <w:t>(3)</w:t>
      </w:r>
      <w:r>
        <w:tab/>
        <w:t xml:space="preserve">Semi-annual Report </w:t>
      </w:r>
    </w:p>
    <w:p w14:paraId="3886B366" w14:textId="77777777" w:rsidR="006F2A37" w:rsidRDefault="006F2A37" w:rsidP="006F2A37">
      <w:pPr>
        <w:pStyle w:val="BodyText"/>
        <w:ind w:left="2880"/>
      </w:pPr>
      <w:proofErr w:type="gramStart"/>
      <w:r>
        <w:t>Fund Accountability Statement for the six-month period ending June 30 and December 31 of each year.</w:t>
      </w:r>
      <w:proofErr w:type="gramEnd"/>
      <w:r>
        <w:t xml:space="preserve"> </w:t>
      </w:r>
    </w:p>
    <w:p w14:paraId="229D2BFE" w14:textId="77777777" w:rsidR="006F2A37" w:rsidRDefault="006F2A37" w:rsidP="006F2A37">
      <w:pPr>
        <w:pStyle w:val="BodyText"/>
        <w:ind w:left="2880" w:hanging="720"/>
      </w:pPr>
      <w:r>
        <w:t>(4)</w:t>
      </w:r>
      <w:r>
        <w:tab/>
        <w:t>Annual Reports</w:t>
      </w:r>
    </w:p>
    <w:p w14:paraId="02AD843F" w14:textId="77777777" w:rsidR="006F2A37" w:rsidRDefault="006F2A37" w:rsidP="006F2A37">
      <w:pPr>
        <w:pStyle w:val="BodyText"/>
        <w:ind w:left="3600" w:hanging="720"/>
      </w:pPr>
      <w:r>
        <w:t>(A)</w:t>
      </w:r>
      <w:r>
        <w:tab/>
        <w:t>Annual Performance Report detailing the tasks performed by the Fiscal Agent during the year, due thirty (30) days after the end of the contract year.</w:t>
      </w:r>
    </w:p>
    <w:p w14:paraId="55B7179D" w14:textId="77777777" w:rsidR="006F2A37" w:rsidRDefault="006F2A37" w:rsidP="006F2A37">
      <w:pPr>
        <w:pStyle w:val="BodyText"/>
        <w:ind w:left="3600" w:hanging="720"/>
      </w:pPr>
      <w:r>
        <w:t>(B)</w:t>
      </w:r>
      <w:r>
        <w:tab/>
        <w:t xml:space="preserve">Summary report of actual commitments and expenditures related to MCA’s targeted activities to be transmitted to the Government of the Republic of </w:t>
      </w:r>
      <w:r w:rsidR="00646459">
        <w:t>Georgia</w:t>
      </w:r>
      <w:r>
        <w:t>.</w:t>
      </w:r>
    </w:p>
    <w:p w14:paraId="6C11BAC0" w14:textId="77777777" w:rsidR="006F2A37" w:rsidRDefault="006F2A37" w:rsidP="006F2A37">
      <w:pPr>
        <w:pStyle w:val="BodyText"/>
        <w:ind w:left="2880" w:hanging="720"/>
      </w:pPr>
      <w:r>
        <w:t xml:space="preserve"> (5)</w:t>
      </w:r>
      <w:r>
        <w:tab/>
        <w:t xml:space="preserve">Termination Reports </w:t>
      </w:r>
    </w:p>
    <w:p w14:paraId="7F364AFC" w14:textId="77777777" w:rsidR="006F2A37" w:rsidRDefault="006F2A37" w:rsidP="006F2A37">
      <w:pPr>
        <w:pStyle w:val="BodyText"/>
        <w:ind w:left="2160"/>
      </w:pPr>
      <w:r>
        <w:t>Termination reports shall reflect compliance with all Agreements involving MCC and MCA-</w:t>
      </w:r>
      <w:r w:rsidR="00646459">
        <w:t>Georgia</w:t>
      </w:r>
      <w:r>
        <w:t xml:space="preserve"> at the termination of the Compact, or other prescribed termination. The reports reflect termination of all contractual relationships (including vendors and employees), liquidating payment obligations, and meeting all other financial liabilities including the return of funds to MCC.  Termination reports shall include the </w:t>
      </w:r>
      <w:r>
        <w:lastRenderedPageBreak/>
        <w:t>Program Completion Report that shall replace the Annual Performance Report for Quarter 20 and all standard and any additional reports requested by MCA-</w:t>
      </w:r>
      <w:r w:rsidR="00646459">
        <w:t>Georgia</w:t>
      </w:r>
      <w:r>
        <w:t xml:space="preserve">, MCC, and the Office of the Inspector General of MCC. </w:t>
      </w:r>
    </w:p>
    <w:p w14:paraId="60E7B3AF" w14:textId="77777777" w:rsidR="006F2A37" w:rsidRDefault="006F2A37" w:rsidP="006F2A37">
      <w:pPr>
        <w:pStyle w:val="BodyText"/>
        <w:ind w:left="2880" w:hanging="720"/>
      </w:pPr>
      <w:r>
        <w:t>(6)</w:t>
      </w:r>
      <w:r>
        <w:tab/>
        <w:t xml:space="preserve"> Special Reports </w:t>
      </w:r>
    </w:p>
    <w:p w14:paraId="33E53071" w14:textId="77777777" w:rsidR="006F2A37" w:rsidRDefault="006F2A37" w:rsidP="006F2A37">
      <w:pPr>
        <w:pStyle w:val="BodyText"/>
        <w:ind w:left="2160"/>
      </w:pPr>
      <w:r>
        <w:t>As necessary, other special reports requested by MCA-</w:t>
      </w:r>
      <w:r w:rsidR="00646459">
        <w:t>Georgia</w:t>
      </w:r>
      <w:r>
        <w:t xml:space="preserve"> and/or MCC.  </w:t>
      </w:r>
    </w:p>
    <w:p w14:paraId="7A804028" w14:textId="77777777" w:rsidR="006F2A37" w:rsidRDefault="006F2A37" w:rsidP="006F2A37">
      <w:pPr>
        <w:pStyle w:val="BodyText"/>
        <w:ind w:left="2160" w:hanging="720"/>
      </w:pPr>
      <w:r>
        <w:t>(x)</w:t>
      </w:r>
      <w:r>
        <w:tab/>
      </w:r>
      <w:r w:rsidRPr="00AA252F">
        <w:rPr>
          <w:b/>
          <w:i/>
        </w:rPr>
        <w:t>Audits</w:t>
      </w:r>
      <w:r>
        <w:t>.  The Fiscal Agent shall assist MCA-</w:t>
      </w:r>
      <w:r w:rsidR="00646459">
        <w:t>Georgia</w:t>
      </w:r>
      <w:r>
        <w:t xml:space="preserve"> in ensuring that all financial books and records are made available to internal and external auditors, government oversight entities, or any other entities deemed by the MCA and MCC to have the right to access such books and records. </w:t>
      </w:r>
    </w:p>
    <w:p w14:paraId="252A27F5" w14:textId="77777777" w:rsidR="006F2A37" w:rsidRPr="001A39E7" w:rsidRDefault="006F2A37" w:rsidP="006F2A37">
      <w:pPr>
        <w:pStyle w:val="BodyText"/>
        <w:ind w:left="720"/>
        <w:rPr>
          <w:b/>
        </w:rPr>
      </w:pPr>
      <w:r>
        <w:t>(C)</w:t>
      </w:r>
      <w:r>
        <w:tab/>
      </w:r>
      <w:r w:rsidRPr="001A39E7">
        <w:rPr>
          <w:b/>
        </w:rPr>
        <w:t xml:space="preserve">The Fiscal Accountability Plan. </w:t>
      </w:r>
    </w:p>
    <w:p w14:paraId="5D4BAB5B" w14:textId="77777777" w:rsidR="006F2A37" w:rsidRDefault="006F2A37" w:rsidP="006F2A37">
      <w:pPr>
        <w:pStyle w:val="BodyText"/>
        <w:ind w:left="1440"/>
      </w:pPr>
      <w:r>
        <w:t>The Fiscal Accountability Plan (FAP) is MCA-</w:t>
      </w:r>
      <w:r w:rsidR="00646459">
        <w:t>Georgia</w:t>
      </w:r>
      <w:r>
        <w:t>’s policies and procedures manual for the fiscal accountability and financial management of MCC Funding. The Fiscal Agent shall assist MCA-</w:t>
      </w:r>
      <w:r w:rsidR="00646459">
        <w:t>Georgia</w:t>
      </w:r>
      <w:r>
        <w:t xml:space="preserve"> in developing the Fiscal Accountability Plan using the Interim Fiscal Accountability Plan provided by MCC as a basis for developing a FAP specifically for MCA-</w:t>
      </w:r>
      <w:r w:rsidR="00646459">
        <w:t>Georgia</w:t>
      </w:r>
      <w:r>
        <w:t xml:space="preserve">’s Program. The Fiscal Accountability Plan shall: </w:t>
      </w:r>
    </w:p>
    <w:p w14:paraId="3AF9BB98" w14:textId="77777777" w:rsidR="006F2A37" w:rsidRDefault="006F2A37" w:rsidP="006F2A37">
      <w:pPr>
        <w:pStyle w:val="BodyText"/>
        <w:ind w:left="2160" w:hanging="720"/>
      </w:pPr>
      <w:r>
        <w:t>(i)</w:t>
      </w:r>
      <w:r>
        <w:tab/>
        <w:t>Designate the officials or individuals who are authorized to commit (obligate) funds provided by MCC, the requirement to certify receipt of goods, works or services, and the requirement to certify that payment is appropriate and in satisfaction of an obligation entered into in accordance with procedures established to govern the Program and that funds are available for payments. These designations and procedures shall be consistent with the Compact and any Supplemental Agreement(s) and shall be submitted for adoption by MCA-</w:t>
      </w:r>
      <w:r w:rsidR="00646459">
        <w:t>Georgia</w:t>
      </w:r>
      <w:r>
        <w:t xml:space="preserve"> and approval by MCC. </w:t>
      </w:r>
    </w:p>
    <w:p w14:paraId="199E8186" w14:textId="77777777" w:rsidR="006F2A37" w:rsidRDefault="006F2A37" w:rsidP="006F2A37">
      <w:pPr>
        <w:pStyle w:val="BodyText"/>
        <w:ind w:left="2160" w:hanging="720"/>
      </w:pPr>
      <w:r>
        <w:t>(ii)</w:t>
      </w:r>
      <w:r>
        <w:tab/>
        <w:t xml:space="preserve">Delegate responsibility for authorizing and making payments within a specified time frame and ensure that all payments requests are signed by two authorized officers of the Fiscal Agent. </w:t>
      </w:r>
    </w:p>
    <w:p w14:paraId="70DBBA35" w14:textId="77777777" w:rsidR="006F2A37" w:rsidRDefault="006F2A37" w:rsidP="006F2A37">
      <w:pPr>
        <w:pStyle w:val="BodyText"/>
        <w:ind w:left="2160" w:hanging="720"/>
      </w:pPr>
      <w:r>
        <w:t>(iii)</w:t>
      </w:r>
      <w:r>
        <w:tab/>
        <w:t xml:space="preserve">Specify the required supporting documentation for payments, the time frame for retention of that documentation, the designation of a custodian, and repository methods. </w:t>
      </w:r>
    </w:p>
    <w:p w14:paraId="38837CDD" w14:textId="77777777" w:rsidR="006F2A37" w:rsidRDefault="006F2A37" w:rsidP="006F2A37">
      <w:pPr>
        <w:pStyle w:val="BodyText"/>
        <w:ind w:left="2160" w:hanging="720"/>
      </w:pPr>
      <w:r>
        <w:t>(iv)</w:t>
      </w:r>
      <w:r>
        <w:tab/>
        <w:t>Include specific procedures, including but not limited to, cash management and reconciliations; use of the Permitted Accounts; budgeting; accounting and reconciliations; approvals and authorizations; payment requests; human resources; time and attendance reporting; payroll; travel (authorizations and expense reporting); use of MCA-</w:t>
      </w:r>
      <w:r w:rsidR="00646459">
        <w:t>Georgia</w:t>
      </w:r>
      <w:r>
        <w:t xml:space="preserve"> assets (</w:t>
      </w:r>
      <w:r w:rsidRPr="00140024">
        <w:rPr>
          <w:i/>
        </w:rPr>
        <w:t>e.g.,</w:t>
      </w:r>
      <w:r>
        <w:t xml:space="preserve"> vehicle use and maintenance logs); financial reporting and auditing. </w:t>
      </w:r>
    </w:p>
    <w:p w14:paraId="2759FCA2" w14:textId="77777777" w:rsidR="006F2A37" w:rsidRDefault="006F2A37" w:rsidP="006F2A37">
      <w:pPr>
        <w:pStyle w:val="BodyText"/>
        <w:spacing w:after="0"/>
        <w:ind w:left="2160" w:hanging="720"/>
      </w:pPr>
      <w:r>
        <w:t>(v)</w:t>
      </w:r>
      <w:r>
        <w:tab/>
        <w:t xml:space="preserve">Be reviewed by the Fiscal Agent every six (6) months at a minimum to </w:t>
      </w:r>
      <w:r>
        <w:lastRenderedPageBreak/>
        <w:t>determine whether revisions are required.  Revisions will be approved by MCA-</w:t>
      </w:r>
      <w:r w:rsidR="00646459">
        <w:t>Georgia</w:t>
      </w:r>
      <w:r>
        <w:t xml:space="preserve"> and MCC.</w:t>
      </w:r>
    </w:p>
    <w:p w14:paraId="423D9E3B" w14:textId="77777777" w:rsidR="006F2A37" w:rsidRDefault="006F2A37" w:rsidP="006F2A37">
      <w:pPr>
        <w:pStyle w:val="BodyText"/>
        <w:spacing w:after="0"/>
        <w:ind w:hanging="720"/>
      </w:pPr>
    </w:p>
    <w:p w14:paraId="50EC0CEF" w14:textId="77777777" w:rsidR="006F2A37" w:rsidRDefault="006F2A37" w:rsidP="006F2A37">
      <w:pPr>
        <w:pStyle w:val="BodyText"/>
        <w:spacing w:after="0"/>
        <w:ind w:left="1440" w:hanging="720"/>
        <w:rPr>
          <w:b/>
        </w:rPr>
      </w:pPr>
      <w:r>
        <w:t>(D)</w:t>
      </w:r>
      <w:r>
        <w:tab/>
      </w:r>
      <w:r>
        <w:rPr>
          <w:b/>
        </w:rPr>
        <w:t>Training and Co</w:t>
      </w:r>
      <w:r w:rsidRPr="001A39E7">
        <w:rPr>
          <w:b/>
        </w:rPr>
        <w:t>ordination</w:t>
      </w:r>
    </w:p>
    <w:p w14:paraId="0AB8FBF4" w14:textId="77777777" w:rsidR="006F2A37" w:rsidRPr="001A39E7" w:rsidRDefault="006F2A37" w:rsidP="006F2A37">
      <w:pPr>
        <w:pStyle w:val="BodyText"/>
        <w:spacing w:after="0"/>
        <w:ind w:left="1440" w:hanging="720"/>
        <w:rPr>
          <w:b/>
        </w:rPr>
      </w:pPr>
      <w:r w:rsidRPr="001A39E7">
        <w:rPr>
          <w:b/>
        </w:rPr>
        <w:t xml:space="preserve"> </w:t>
      </w:r>
    </w:p>
    <w:p w14:paraId="75A66BEC" w14:textId="5D6F0D49" w:rsidR="006F2A37" w:rsidRDefault="006F2A37" w:rsidP="006F2A37">
      <w:pPr>
        <w:pStyle w:val="BodyText"/>
        <w:ind w:left="1440"/>
      </w:pPr>
      <w:r>
        <w:t>The Fiscal Agent shall train appropriate MCA-</w:t>
      </w:r>
      <w:r w:rsidR="00646459">
        <w:t>Georgia</w:t>
      </w:r>
      <w:r>
        <w:t xml:space="preserve"> staff and, as needed, the staff of the Implementing Entities and Outside Project Managers on how to obtain read-only access to the financial accounting system used the by Fiscal Agent in order to review relevant data.</w:t>
      </w:r>
      <w:r w:rsidR="00FF59A3">
        <w:t xml:space="preserve">  In addition, the Fiscal Agent shall train appropriate MCA-Georgia staff and, as needed, the staff of the Implementing Entities and Outside Project Managers on how to navigate the financial accounting system used the by Fiscal Agent in order to review relevant data.  </w:t>
      </w:r>
      <w:r>
        <w:t>The Fiscal Agent and MCA-</w:t>
      </w:r>
      <w:r w:rsidR="00646459">
        <w:t>Georgia</w:t>
      </w:r>
      <w:r>
        <w:t xml:space="preserve"> will also share the Fiscal Accountability Plan with appropriate entities in order to ensure transparent financial management support of the Compact implementation.</w:t>
      </w:r>
    </w:p>
    <w:p w14:paraId="0C8723FD" w14:textId="77777777" w:rsidR="006F2A37" w:rsidRPr="00F53991" w:rsidRDefault="006F2A37" w:rsidP="006F2A37">
      <w:pPr>
        <w:pStyle w:val="BodyText"/>
        <w:rPr>
          <w:b/>
        </w:rPr>
      </w:pPr>
      <w:r w:rsidRPr="00F53991">
        <w:rPr>
          <w:b/>
        </w:rPr>
        <w:t>II.</w:t>
      </w:r>
      <w:r w:rsidRPr="00F53991">
        <w:rPr>
          <w:b/>
        </w:rPr>
        <w:tab/>
        <w:t xml:space="preserve">CONTRACT DELIVERABLES </w:t>
      </w:r>
    </w:p>
    <w:p w14:paraId="377C5FED" w14:textId="77777777" w:rsidR="006F2A37" w:rsidRDefault="006F2A37" w:rsidP="006F2A37">
      <w:pPr>
        <w:pStyle w:val="BodyText"/>
        <w:ind w:left="1440" w:hanging="720"/>
      </w:pPr>
      <w:r>
        <w:t>(A)</w:t>
      </w:r>
      <w:r>
        <w:tab/>
        <w:t>The Fiscal Accountability Plan, a revision of the Interim Fiscal Accountability Plan, as necessary, shall be submitted to MCA-</w:t>
      </w:r>
      <w:r w:rsidR="00646459">
        <w:t>Georgia</w:t>
      </w:r>
      <w:r>
        <w:t xml:space="preserve"> and MCC for approval within sixty (60) days after the Start Date. </w:t>
      </w:r>
    </w:p>
    <w:p w14:paraId="3978D7B9" w14:textId="77777777" w:rsidR="006F2A37" w:rsidRDefault="006F2A37" w:rsidP="006F2A37">
      <w:pPr>
        <w:pStyle w:val="BodyText"/>
        <w:ind w:left="1440" w:hanging="720"/>
      </w:pPr>
      <w:r>
        <w:t>(B)</w:t>
      </w:r>
      <w:r>
        <w:tab/>
        <w:t xml:space="preserve">The financial accounting system shall be established and operational within thirty (30) days after the Start Date. </w:t>
      </w:r>
    </w:p>
    <w:p w14:paraId="6BF898C4" w14:textId="77777777" w:rsidR="006F2A37" w:rsidRDefault="006F2A37" w:rsidP="006F2A37">
      <w:pPr>
        <w:pStyle w:val="BodyText"/>
        <w:ind w:left="1440" w:hanging="720"/>
      </w:pPr>
      <w:r>
        <w:t>(C)</w:t>
      </w:r>
      <w:r>
        <w:tab/>
        <w:t xml:space="preserve">An </w:t>
      </w:r>
      <w:r w:rsidRPr="00F53991">
        <w:t>operations</w:t>
      </w:r>
      <w:r>
        <w:t xml:space="preserve"> manual for the automated accounting system shall be developed within forty five (45) days after the Start Date. </w:t>
      </w:r>
    </w:p>
    <w:p w14:paraId="3B0978C3" w14:textId="77777777" w:rsidR="006F2A37" w:rsidRDefault="006F2A37" w:rsidP="006F2A37">
      <w:pPr>
        <w:pStyle w:val="BodyText"/>
        <w:ind w:left="1440" w:hanging="720"/>
      </w:pPr>
      <w:r>
        <w:t>(D)</w:t>
      </w:r>
      <w:r>
        <w:tab/>
        <w:t xml:space="preserve">The financial management system </w:t>
      </w:r>
      <w:r w:rsidRPr="00F53991">
        <w:t>disaster</w:t>
      </w:r>
      <w:r>
        <w:t xml:space="preserve"> recovery plan shall be developed and operational no later than the establishment of the financial accounting system. </w:t>
      </w:r>
    </w:p>
    <w:p w14:paraId="756A9758" w14:textId="77777777" w:rsidR="006F2A37" w:rsidRDefault="006F2A37" w:rsidP="006F2A37">
      <w:pPr>
        <w:pStyle w:val="BodyText"/>
        <w:ind w:left="1440" w:hanging="720"/>
      </w:pPr>
      <w:r>
        <w:t>(E)</w:t>
      </w:r>
      <w:r>
        <w:tab/>
        <w:t xml:space="preserve">The single chart of accounts for the Program shall be established within thirty (30) days after the Start </w:t>
      </w:r>
      <w:r w:rsidRPr="00F53991">
        <w:t>Date</w:t>
      </w:r>
      <w:r>
        <w:t xml:space="preserve">.  This shall be crossed referenced to the MCC provided classification method for CPS payment purposes. </w:t>
      </w:r>
    </w:p>
    <w:p w14:paraId="153D0840" w14:textId="77777777" w:rsidR="006F2A37" w:rsidRDefault="006F2A37" w:rsidP="006F2A37">
      <w:pPr>
        <w:pStyle w:val="BodyText"/>
        <w:ind w:left="1440" w:hanging="720"/>
      </w:pPr>
      <w:r>
        <w:t>(F)</w:t>
      </w:r>
      <w:r>
        <w:tab/>
        <w:t>An Audit Plan, designating the entities subject to audit (the MCA and any Covered Providers, as appropriate), as required by MCC’s audit g</w:t>
      </w:r>
      <w:r w:rsidRPr="00F53991">
        <w:t>uidelines,</w:t>
      </w:r>
      <w:r>
        <w:t xml:space="preserve"> and the timing of such audits, shall be submitted to MCC sixty (60) days prior to the commencement of each audit period. </w:t>
      </w:r>
    </w:p>
    <w:p w14:paraId="61724DB3" w14:textId="77777777" w:rsidR="006F2A37" w:rsidRDefault="006F2A37" w:rsidP="006F2A37">
      <w:pPr>
        <w:pStyle w:val="BodyText"/>
        <w:ind w:left="1440" w:hanging="720"/>
      </w:pPr>
      <w:r>
        <w:t>(G)</w:t>
      </w:r>
      <w:r>
        <w:tab/>
        <w:t xml:space="preserve">A system </w:t>
      </w:r>
      <w:r w:rsidRPr="00F53991">
        <w:t>which</w:t>
      </w:r>
      <w:r>
        <w:t xml:space="preserve"> tracks the time between the date of receipt of a </w:t>
      </w:r>
      <w:r w:rsidRPr="00CB6510">
        <w:t>true and proper</w:t>
      </w:r>
      <w:r>
        <w:t xml:space="preserve"> invoice, the date of receipt of goods or rendering of works and services, and the date of payment shall be established and operational within thirty (30) days after the Start Date. </w:t>
      </w:r>
    </w:p>
    <w:p w14:paraId="791BACAF" w14:textId="77777777" w:rsidR="006F2A37" w:rsidRDefault="006F2A37" w:rsidP="006F2A37">
      <w:pPr>
        <w:pStyle w:val="BodyText"/>
        <w:ind w:left="1440" w:hanging="720"/>
      </w:pPr>
      <w:r>
        <w:t>(H)</w:t>
      </w:r>
      <w:r>
        <w:tab/>
        <w:t xml:space="preserve">A system </w:t>
      </w:r>
      <w:r w:rsidRPr="00F53991">
        <w:t>to</w:t>
      </w:r>
      <w:r>
        <w:t xml:space="preserve"> track all Tax exemptions, Taxes assessed and paid, Taxes reimbursed and Government Contribution(s) by the Host Country Government shall be established and operational within thirty (30) days after the Start Date. </w:t>
      </w:r>
    </w:p>
    <w:p w14:paraId="35BC9B8D" w14:textId="77777777" w:rsidR="006F2A37" w:rsidRDefault="006F2A37" w:rsidP="006F2A37">
      <w:pPr>
        <w:pStyle w:val="BodyText"/>
        <w:ind w:left="1440" w:hanging="720"/>
      </w:pPr>
      <w:r w:rsidDel="00937517">
        <w:t xml:space="preserve"> </w:t>
      </w:r>
      <w:r>
        <w:t>(I)</w:t>
      </w:r>
      <w:r>
        <w:tab/>
      </w:r>
      <w:proofErr w:type="gramStart"/>
      <w:r>
        <w:t>The</w:t>
      </w:r>
      <w:proofErr w:type="gramEnd"/>
      <w:r>
        <w:t xml:space="preserve"> following reports shall be submitted within the periods specified:</w:t>
      </w:r>
    </w:p>
    <w:p w14:paraId="1FA8524E" w14:textId="77777777" w:rsidR="006F2A37" w:rsidRDefault="006F2A37" w:rsidP="006F2A37">
      <w:pPr>
        <w:pStyle w:val="BodyText"/>
        <w:ind w:left="2160" w:hanging="720"/>
      </w:pPr>
      <w:r>
        <w:lastRenderedPageBreak/>
        <w:t>(i)</w:t>
      </w:r>
      <w:r>
        <w:tab/>
        <w:t xml:space="preserve">Within </w:t>
      </w:r>
      <w:r w:rsidRPr="00F53991">
        <w:t>fourteen</w:t>
      </w:r>
      <w:r>
        <w:t xml:space="preserve"> (14) days after the end of each month, submit to MCA-</w:t>
      </w:r>
      <w:r w:rsidR="00646459">
        <w:t>Georgia</w:t>
      </w:r>
      <w:r>
        <w:t xml:space="preserve"> a monthly report showing receipts and disbursement and other financial activities; </w:t>
      </w:r>
    </w:p>
    <w:p w14:paraId="176A4B43" w14:textId="77777777" w:rsidR="006F2A37" w:rsidRDefault="006F2A37" w:rsidP="006F2A37">
      <w:pPr>
        <w:pStyle w:val="BodyText"/>
        <w:ind w:left="2160" w:hanging="720"/>
      </w:pPr>
      <w:r>
        <w:t>(ii)</w:t>
      </w:r>
      <w:r>
        <w:tab/>
        <w:t xml:space="preserve">Within </w:t>
      </w:r>
      <w:r w:rsidRPr="00F53991">
        <w:t>fourteen</w:t>
      </w:r>
      <w:r>
        <w:t xml:space="preserve"> (14) days after the end of each month, submit to MCA-</w:t>
      </w:r>
      <w:r w:rsidR="00646459">
        <w:t>Georgia</w:t>
      </w:r>
      <w:r>
        <w:t xml:space="preserve"> a monthly reconciliation of the FA’s accounting records to the Permitted Bank Accounts; </w:t>
      </w:r>
    </w:p>
    <w:p w14:paraId="63D60368" w14:textId="77777777" w:rsidR="006F2A37" w:rsidRDefault="006F2A37" w:rsidP="006F2A37">
      <w:pPr>
        <w:pStyle w:val="BodyText"/>
        <w:ind w:left="2160" w:hanging="720"/>
      </w:pPr>
      <w:r>
        <w:t>(iii)</w:t>
      </w:r>
      <w:r>
        <w:tab/>
        <w:t xml:space="preserve">Within </w:t>
      </w:r>
      <w:r w:rsidRPr="00F53991">
        <w:t>fourteen</w:t>
      </w:r>
      <w:r>
        <w:t xml:space="preserve"> (14) days after the end of each month, submit to MCA-</w:t>
      </w:r>
      <w:r w:rsidR="00646459">
        <w:t>Georgia</w:t>
      </w:r>
      <w:r>
        <w:t xml:space="preserve"> a monthly reconciliation of MCA-</w:t>
      </w:r>
      <w:r w:rsidR="00646459">
        <w:t>Georgia</w:t>
      </w:r>
      <w:r>
        <w:t xml:space="preserve">’s financial accounting system to the CPS’ accounting records; </w:t>
      </w:r>
    </w:p>
    <w:p w14:paraId="244DA438" w14:textId="77777777" w:rsidR="006F2A37" w:rsidRDefault="006F2A37" w:rsidP="006F2A37">
      <w:pPr>
        <w:pStyle w:val="BodyText"/>
        <w:ind w:left="2160" w:hanging="720"/>
      </w:pPr>
      <w:proofErr w:type="gramStart"/>
      <w:r>
        <w:t>(iv)</w:t>
      </w:r>
      <w:r>
        <w:tab/>
        <w:t>Within</w:t>
      </w:r>
      <w:proofErr w:type="gramEnd"/>
      <w:r>
        <w:t xml:space="preserve"> </w:t>
      </w:r>
      <w:r w:rsidRPr="00F53991">
        <w:t>fourteen</w:t>
      </w:r>
      <w:r>
        <w:t xml:space="preserve"> (14) days after the end of each month, submit to MCA-</w:t>
      </w:r>
      <w:r w:rsidR="00646459">
        <w:t>Georgia</w:t>
      </w:r>
      <w:r>
        <w:t xml:space="preserve"> a monthly reconciliation of MCA-</w:t>
      </w:r>
      <w:r w:rsidR="00646459">
        <w:t>Georgia</w:t>
      </w:r>
      <w:r>
        <w:t xml:space="preserve">’s financial accounting system to MCC’s accounting records; </w:t>
      </w:r>
    </w:p>
    <w:p w14:paraId="51A1C059" w14:textId="77777777" w:rsidR="006F2A37" w:rsidRDefault="006F2A37" w:rsidP="006F2A37">
      <w:pPr>
        <w:pStyle w:val="BodyText"/>
        <w:ind w:left="2160" w:hanging="720"/>
      </w:pPr>
      <w:r>
        <w:t>(v)</w:t>
      </w:r>
      <w:r>
        <w:tab/>
        <w:t>Within fourteen (14) days after the end of each quarter, submit to MCA-</w:t>
      </w:r>
      <w:r w:rsidR="00646459">
        <w:t>Georgia</w:t>
      </w:r>
      <w:r>
        <w:t xml:space="preserve"> a report detailing the principal activities executed by the Fiscal Agent during the previous quarter; </w:t>
      </w:r>
    </w:p>
    <w:p w14:paraId="455D0587" w14:textId="77777777" w:rsidR="006F2A37" w:rsidRDefault="006F2A37" w:rsidP="006F2A37">
      <w:pPr>
        <w:pStyle w:val="BodyText"/>
        <w:ind w:left="2160" w:hanging="720"/>
      </w:pPr>
      <w:proofErr w:type="gramStart"/>
      <w:r>
        <w:t>(vi)</w:t>
      </w:r>
      <w:r>
        <w:tab/>
        <w:t>Within</w:t>
      </w:r>
      <w:proofErr w:type="gramEnd"/>
      <w:r>
        <w:t xml:space="preserve"> ten (10) days after the end of each quarter, submit to MCC required schedules for expense accruals, advance payments, and retentions from payments; and</w:t>
      </w:r>
    </w:p>
    <w:p w14:paraId="1CA9D4CD" w14:textId="77777777" w:rsidR="006F2A37" w:rsidRDefault="006F2A37" w:rsidP="006F2A37">
      <w:pPr>
        <w:pStyle w:val="BodyText"/>
        <w:ind w:left="2160" w:hanging="720"/>
      </w:pPr>
      <w:r>
        <w:t>(vii)</w:t>
      </w:r>
      <w:r>
        <w:tab/>
        <w:t xml:space="preserve">Within thirty (30) days after the end of the Base-Year period, a Final Report that includes all </w:t>
      </w:r>
      <w:r w:rsidRPr="00F53991">
        <w:t>principal</w:t>
      </w:r>
      <w:r>
        <w:t xml:space="preserve"> activities executed, completed, and not completed by the Fiscal Agent. </w:t>
      </w:r>
    </w:p>
    <w:p w14:paraId="3A557E43" w14:textId="77777777" w:rsidR="006F2A37" w:rsidRDefault="006F2A37" w:rsidP="006F2A37">
      <w:pPr>
        <w:pStyle w:val="BodyText"/>
        <w:ind w:left="1440" w:hanging="720"/>
      </w:pPr>
      <w:r>
        <w:t>(J)</w:t>
      </w:r>
      <w:r>
        <w:tab/>
        <w:t xml:space="preserve">All reports, documents, and manuals required under the terms of the contract and related documents </w:t>
      </w:r>
      <w:r w:rsidRPr="00E8614D">
        <w:t>or</w:t>
      </w:r>
      <w:r>
        <w:t xml:space="preserve"> Supplemental Agreements shall be available in English. </w:t>
      </w:r>
    </w:p>
    <w:p w14:paraId="7CD9963F" w14:textId="77777777" w:rsidR="006F2A37" w:rsidRDefault="006F2A37" w:rsidP="006F2A37">
      <w:pPr>
        <w:pStyle w:val="BodyText"/>
        <w:ind w:left="1440" w:hanging="720"/>
      </w:pPr>
      <w:r>
        <w:t>(K)</w:t>
      </w:r>
      <w:r>
        <w:tab/>
        <w:t xml:space="preserve">The Fiscal Agent shall provide such </w:t>
      </w:r>
      <w:r w:rsidRPr="00F53991">
        <w:t>other</w:t>
      </w:r>
      <w:r>
        <w:t xml:space="preserve"> reports and information related to its services as may be requested from time to time by MCA-</w:t>
      </w:r>
      <w:r w:rsidR="00646459">
        <w:t>Georgia</w:t>
      </w:r>
      <w:r>
        <w:t xml:space="preserve"> or MCC. </w:t>
      </w:r>
    </w:p>
    <w:p w14:paraId="4265DAC9" w14:textId="77777777" w:rsidR="006F2A37" w:rsidRDefault="006F2A37" w:rsidP="006F2A37">
      <w:pPr>
        <w:pStyle w:val="BodyText"/>
        <w:ind w:left="1440" w:hanging="720"/>
      </w:pPr>
      <w:r>
        <w:t>(L)</w:t>
      </w:r>
      <w:r>
        <w:tab/>
        <w:t>The Fiscal Agent shall provide training, on a timely basis, to the new staff of MCA-</w:t>
      </w:r>
      <w:r w:rsidR="00646459">
        <w:t>Georgia</w:t>
      </w:r>
      <w:r>
        <w:t xml:space="preserve"> or Implementing Entities and Outside Project Managers on:</w:t>
      </w:r>
    </w:p>
    <w:p w14:paraId="58871A13" w14:textId="77777777" w:rsidR="006F2A37" w:rsidRDefault="006F2A37" w:rsidP="006F2A37">
      <w:pPr>
        <w:pStyle w:val="BodyText"/>
        <w:ind w:left="1440"/>
      </w:pPr>
      <w:r>
        <w:t xml:space="preserve">(a) </w:t>
      </w:r>
      <w:proofErr w:type="gramStart"/>
      <w:r>
        <w:t>the</w:t>
      </w:r>
      <w:proofErr w:type="gramEnd"/>
      <w:r>
        <w:t xml:space="preserve"> use of the reporting function of the automated accounting system appropriate to the user’s needs;</w:t>
      </w:r>
    </w:p>
    <w:p w14:paraId="52002890" w14:textId="77777777" w:rsidR="006F2A37" w:rsidRDefault="006F2A37" w:rsidP="006F2A37">
      <w:pPr>
        <w:pStyle w:val="BodyText"/>
        <w:ind w:left="1440"/>
      </w:pPr>
      <w:r>
        <w:t xml:space="preserve">(b) </w:t>
      </w:r>
      <w:proofErr w:type="gramStart"/>
      <w:r>
        <w:t>the</w:t>
      </w:r>
      <w:proofErr w:type="gramEnd"/>
      <w:r>
        <w:t xml:space="preserve"> specific information the Fiscal Agent requires for the operation of its automated accounting system; and</w:t>
      </w:r>
    </w:p>
    <w:p w14:paraId="6B20F819" w14:textId="77777777" w:rsidR="006F2A37" w:rsidRDefault="006F2A37" w:rsidP="006F2A37">
      <w:pPr>
        <w:pStyle w:val="BodyText"/>
        <w:ind w:left="1440"/>
      </w:pPr>
      <w:r>
        <w:t xml:space="preserve">(c) </w:t>
      </w:r>
      <w:proofErr w:type="gramStart"/>
      <w:r>
        <w:t>the</w:t>
      </w:r>
      <w:proofErr w:type="gramEnd"/>
      <w:r>
        <w:t xml:space="preserve"> elements of the FAP. </w:t>
      </w:r>
    </w:p>
    <w:p w14:paraId="6ADAC47A" w14:textId="77777777" w:rsidR="006F2A37" w:rsidRDefault="006F2A37" w:rsidP="006F2A37">
      <w:pPr>
        <w:pStyle w:val="BodyText"/>
        <w:spacing w:after="0"/>
        <w:ind w:left="1440" w:hanging="720"/>
      </w:pPr>
      <w:r>
        <w:t>(M)</w:t>
      </w:r>
      <w:r>
        <w:tab/>
      </w:r>
      <w:r w:rsidR="002E6CFA">
        <w:t xml:space="preserve">The Fiscal Agent shall provide training </w:t>
      </w:r>
      <w:r w:rsidR="002E6CFA" w:rsidRPr="00F53991">
        <w:t>on</w:t>
      </w:r>
      <w:r w:rsidR="002E6CFA">
        <w:t xml:space="preserve"> revisions to the Fiscal Accountability Plan for the staff of MCA-Georgia, Implementing Entities and Project managers within ten (10) days of the adoption of the revisions.</w:t>
      </w:r>
      <w:r>
        <w:t xml:space="preserve"> </w:t>
      </w:r>
    </w:p>
    <w:p w14:paraId="65B05DA6" w14:textId="77777777" w:rsidR="002E6CFA" w:rsidRDefault="002E6CFA" w:rsidP="006F2A37">
      <w:pPr>
        <w:pStyle w:val="BodyText"/>
        <w:spacing w:after="0"/>
        <w:ind w:left="1440" w:hanging="720"/>
      </w:pPr>
    </w:p>
    <w:p w14:paraId="3A05A7B6" w14:textId="77777777" w:rsidR="002E6CFA" w:rsidRDefault="002E6CFA" w:rsidP="006F2A37">
      <w:pPr>
        <w:pStyle w:val="BodyText"/>
        <w:spacing w:after="0"/>
        <w:ind w:left="1440" w:hanging="720"/>
      </w:pPr>
      <w:r>
        <w:t>(N)</w:t>
      </w:r>
      <w:r>
        <w:tab/>
        <w:t xml:space="preserve">The Fiscal Agent shall provide semi-annual training </w:t>
      </w:r>
      <w:r w:rsidRPr="00F53991">
        <w:t>on</w:t>
      </w:r>
      <w:r>
        <w:t xml:space="preserve"> any subject requested by MCA-Georgia.</w:t>
      </w:r>
    </w:p>
    <w:p w14:paraId="05FFB502" w14:textId="77777777" w:rsidR="006F2A37" w:rsidRDefault="006F2A37" w:rsidP="006F2A37">
      <w:pPr>
        <w:pStyle w:val="BodyText"/>
        <w:spacing w:after="0"/>
        <w:ind w:hanging="720"/>
      </w:pPr>
    </w:p>
    <w:p w14:paraId="3DCFB092" w14:textId="77777777" w:rsidR="006F2A37" w:rsidRDefault="006F2A37" w:rsidP="006F2A37">
      <w:pPr>
        <w:pStyle w:val="BodyText"/>
        <w:spacing w:after="0"/>
        <w:rPr>
          <w:b/>
        </w:rPr>
      </w:pPr>
      <w:r w:rsidRPr="00F53991">
        <w:rPr>
          <w:b/>
        </w:rPr>
        <w:lastRenderedPageBreak/>
        <w:t>III.</w:t>
      </w:r>
      <w:r w:rsidRPr="00F53991">
        <w:rPr>
          <w:b/>
        </w:rPr>
        <w:tab/>
        <w:t>LOCATION</w:t>
      </w:r>
    </w:p>
    <w:p w14:paraId="63B59645" w14:textId="77777777" w:rsidR="006F2A37" w:rsidRPr="00F53991" w:rsidRDefault="006F2A37" w:rsidP="006F2A37">
      <w:pPr>
        <w:pStyle w:val="BodyText"/>
        <w:spacing w:after="0"/>
        <w:rPr>
          <w:b/>
        </w:rPr>
      </w:pPr>
      <w:r w:rsidRPr="00F53991">
        <w:rPr>
          <w:b/>
        </w:rPr>
        <w:t xml:space="preserve"> </w:t>
      </w:r>
    </w:p>
    <w:p w14:paraId="4852CEF9" w14:textId="77777777" w:rsidR="006F2A37" w:rsidRDefault="006F2A37" w:rsidP="006F2A37">
      <w:pPr>
        <w:pStyle w:val="BodyText"/>
        <w:spacing w:after="0"/>
      </w:pPr>
      <w:r>
        <w:t xml:space="preserve">During the term of the Base Year and any Option Year, the Fiscal Agent shall operate from offices in </w:t>
      </w:r>
      <w:r w:rsidR="00D65072">
        <w:t>Tbilisi</w:t>
      </w:r>
      <w:r>
        <w:t xml:space="preserve">, </w:t>
      </w:r>
      <w:r w:rsidR="00646459">
        <w:t>Georgia</w:t>
      </w:r>
      <w:r>
        <w:t xml:space="preserve">, the region of program implementation. Occasional travel may be required within </w:t>
      </w:r>
      <w:r w:rsidR="00646459">
        <w:t>Georgia</w:t>
      </w:r>
      <w:r>
        <w:t>.</w:t>
      </w:r>
    </w:p>
    <w:p w14:paraId="2BDB149A" w14:textId="77777777" w:rsidR="006F2A37" w:rsidRDefault="006F2A37" w:rsidP="006F2A37">
      <w:pPr>
        <w:pStyle w:val="BodyText"/>
        <w:spacing w:after="0"/>
      </w:pPr>
    </w:p>
    <w:p w14:paraId="0EB2323D" w14:textId="77777777" w:rsidR="006F2A37" w:rsidRPr="00F53991" w:rsidRDefault="006F2A37" w:rsidP="006F2A37">
      <w:pPr>
        <w:pStyle w:val="BodyText"/>
        <w:rPr>
          <w:b/>
        </w:rPr>
      </w:pPr>
      <w:r w:rsidRPr="00F53991">
        <w:rPr>
          <w:b/>
        </w:rPr>
        <w:t>IV.</w:t>
      </w:r>
      <w:r w:rsidRPr="00F53991">
        <w:rPr>
          <w:b/>
        </w:rPr>
        <w:tab/>
        <w:t>LANGUAGE</w:t>
      </w:r>
    </w:p>
    <w:p w14:paraId="653DFCEA" w14:textId="77777777" w:rsidR="006F2A37" w:rsidRDefault="006F2A37" w:rsidP="006F2A37">
      <w:pPr>
        <w:pStyle w:val="BodyText"/>
      </w:pPr>
      <w:r>
        <w:t>MCC requires that all reports, documents, and manuals required under the terms of the 609(g) Agreement, the Compact and any Supplemental Agreements and related documents must be available in English.</w:t>
      </w:r>
    </w:p>
    <w:p w14:paraId="161C8409" w14:textId="77777777" w:rsidR="006F2A37" w:rsidRDefault="006F2A37" w:rsidP="006F2A37">
      <w:pPr>
        <w:pStyle w:val="BodyText"/>
      </w:pPr>
    </w:p>
    <w:p w14:paraId="5F021DBE" w14:textId="77777777" w:rsidR="006F2A37" w:rsidRPr="00A01AE0" w:rsidRDefault="006F2A37" w:rsidP="006F2A37">
      <w:pPr>
        <w:pStyle w:val="BodyText"/>
        <w:rPr>
          <w:b/>
        </w:rPr>
      </w:pPr>
      <w:r w:rsidRPr="00A01AE0">
        <w:rPr>
          <w:b/>
        </w:rPr>
        <w:t>V.</w:t>
      </w:r>
      <w:r w:rsidRPr="00A01AE0">
        <w:rPr>
          <w:b/>
        </w:rPr>
        <w:tab/>
        <w:t>CONSULTANT CAPACITY</w:t>
      </w:r>
    </w:p>
    <w:p w14:paraId="6F3BDF02" w14:textId="77777777" w:rsidR="006F2A37" w:rsidRDefault="006F2A37" w:rsidP="006F2A37">
      <w:pPr>
        <w:pStyle w:val="BodyText"/>
      </w:pPr>
      <w:r>
        <w:t xml:space="preserve">The </w:t>
      </w:r>
      <w:r w:rsidR="002E6CFA">
        <w:t>C</w:t>
      </w:r>
      <w:r>
        <w:t xml:space="preserve">onsultant must have the capacity and ability to finance, manage and carry out the Fiscal Agent Services.  The Consultant must have general management ability to mobilize and sustain highly professional Fiscal Agent Services and the operating structures to administer and provide the necessary back-up services and quality controls to support the Fiscal Agent team that the Consultant has committed to the project in headquarters and in the field. </w:t>
      </w:r>
    </w:p>
    <w:p w14:paraId="66E73986" w14:textId="77777777" w:rsidR="006F2A37" w:rsidRDefault="006F2A37" w:rsidP="006F2A37">
      <w:pPr>
        <w:pStyle w:val="BodyText"/>
      </w:pPr>
    </w:p>
    <w:p w14:paraId="4F96B5CD" w14:textId="77777777" w:rsidR="006F2A37" w:rsidRPr="00A01AE0" w:rsidRDefault="006F2A37" w:rsidP="006F2A37">
      <w:pPr>
        <w:pStyle w:val="BodyText"/>
        <w:rPr>
          <w:b/>
        </w:rPr>
      </w:pPr>
      <w:r>
        <w:t xml:space="preserve"> </w:t>
      </w:r>
      <w:r w:rsidRPr="00A01AE0">
        <w:rPr>
          <w:b/>
        </w:rPr>
        <w:t>VI.</w:t>
      </w:r>
      <w:r w:rsidRPr="00A01AE0">
        <w:rPr>
          <w:b/>
        </w:rPr>
        <w:tab/>
        <w:t xml:space="preserve">GENERAL MANAGEMENT AND PROFESSIONAL STAFF OF THE </w:t>
      </w:r>
    </w:p>
    <w:p w14:paraId="63C9576E" w14:textId="77777777" w:rsidR="006F2A37" w:rsidRPr="00A01AE0" w:rsidRDefault="006F2A37" w:rsidP="006F2A37">
      <w:pPr>
        <w:pStyle w:val="BodyText"/>
        <w:spacing w:after="0"/>
        <w:rPr>
          <w:b/>
        </w:rPr>
      </w:pPr>
      <w:r w:rsidRPr="00A01AE0">
        <w:rPr>
          <w:b/>
        </w:rPr>
        <w:tab/>
        <w:t>CONSULTANT</w:t>
      </w:r>
    </w:p>
    <w:p w14:paraId="3E2C0E9F" w14:textId="77777777" w:rsidR="006F2A37" w:rsidRDefault="006F2A37" w:rsidP="006F2A37">
      <w:pPr>
        <w:pStyle w:val="BodyText"/>
        <w:spacing w:after="0"/>
      </w:pPr>
    </w:p>
    <w:p w14:paraId="3B39C6AC" w14:textId="77777777" w:rsidR="006F2A37" w:rsidRDefault="006F2A37" w:rsidP="006F2A37">
      <w:pPr>
        <w:pStyle w:val="BodyText"/>
      </w:pPr>
      <w:r>
        <w:t xml:space="preserve">The Consultant must have the organizational capability to manage the Fiscal Agent Services and provide necessary administrative and technical support to the field operation.  The Consultant must also be able to oversee and monitor the quality of the field operation and, where necessary, provide replacement staff at short notice.  The Consultant is required to submit a description of its organization that explains its capacity to field, manage and oversee the Fiscal Agent Services.  The Consultant must also provide an organizational chart showing the numbers of home office staff that the Consultant is committing to support the field organization.  The </w:t>
      </w:r>
      <w:r w:rsidRPr="00CB55B1">
        <w:t>Curriculum Vitae</w:t>
      </w:r>
      <w:r>
        <w:t xml:space="preserve"> (CV) of the proposed home-office Project Director must be provided.</w:t>
      </w:r>
    </w:p>
    <w:p w14:paraId="32879751" w14:textId="77777777" w:rsidR="006F2A37" w:rsidRDefault="006F2A37" w:rsidP="006F2A37">
      <w:pPr>
        <w:pStyle w:val="BodyText"/>
      </w:pPr>
    </w:p>
    <w:p w14:paraId="16C4C84F" w14:textId="77777777" w:rsidR="006F2A37" w:rsidRPr="00A01AE0" w:rsidRDefault="006F2A37" w:rsidP="006F2A37">
      <w:pPr>
        <w:pStyle w:val="BodyText"/>
        <w:rPr>
          <w:b/>
        </w:rPr>
      </w:pPr>
      <w:r w:rsidRPr="00A01AE0">
        <w:rPr>
          <w:b/>
        </w:rPr>
        <w:t>VII.</w:t>
      </w:r>
      <w:r w:rsidRPr="00A01AE0">
        <w:rPr>
          <w:b/>
        </w:rPr>
        <w:tab/>
        <w:t>KEY PERSONNEL</w:t>
      </w:r>
    </w:p>
    <w:p w14:paraId="164535ED" w14:textId="77777777" w:rsidR="00945B33" w:rsidRDefault="00945B33" w:rsidP="00945B33">
      <w:pPr>
        <w:pStyle w:val="BodyText"/>
        <w:jc w:val="both"/>
      </w:pPr>
      <w:r>
        <w:t xml:space="preserve">The staffing requirements to carry out the responsibilities, duties and tasks of the Fiscal Agent will be determined by the Consultant. The Consultant shall maintain an organization chart of the team structure together with a description of the Composition of Team and Task Assignments.  The eventual total size of the team will depend on the number and size of transactions and other activities.  However, the Consultant is required to make an estimate based on the total value of the program and its various projects.  </w:t>
      </w:r>
    </w:p>
    <w:p w14:paraId="7832738D" w14:textId="77777777" w:rsidR="00945B33" w:rsidRDefault="00945B33" w:rsidP="00945B33">
      <w:pPr>
        <w:pStyle w:val="BodyText"/>
        <w:jc w:val="both"/>
      </w:pPr>
      <w:r>
        <w:t xml:space="preserve">The Consultant is required to identify a minimum of three (3) key professional personnel – the Fiscal Agent Manager and two (2) other senior key personnel – Senior Financial Management Specialist and Senior Accounting Specialist. These three positions will be evaluated as key </w:t>
      </w:r>
      <w:r>
        <w:lastRenderedPageBreak/>
        <w:t xml:space="preserve">professional personnel. Other professional and administrative staff needed to provide services will not be evaluated as Key Professional Personnel, but will be evaluated as support staff. </w:t>
      </w:r>
    </w:p>
    <w:p w14:paraId="4287D9BD" w14:textId="77777777" w:rsidR="00945B33" w:rsidRDefault="00945B33" w:rsidP="00945B33">
      <w:pPr>
        <w:pStyle w:val="BodyText"/>
        <w:jc w:val="both"/>
      </w:pPr>
      <w:r>
        <w:t xml:space="preserve">The Consultant must be able to provide the necessary staff in a timely fashion as the work requirements demand.  </w:t>
      </w:r>
    </w:p>
    <w:p w14:paraId="70B908B1" w14:textId="77777777" w:rsidR="006F2A37" w:rsidRDefault="006F2A37" w:rsidP="006F2A37">
      <w:pPr>
        <w:pStyle w:val="BodyText"/>
      </w:pPr>
    </w:p>
    <w:p w14:paraId="058F50C3" w14:textId="77777777" w:rsidR="00945B33" w:rsidRPr="00A01AE0" w:rsidRDefault="00945B33" w:rsidP="00D12DF0">
      <w:pPr>
        <w:pStyle w:val="BodyText"/>
        <w:jc w:val="both"/>
        <w:rPr>
          <w:b/>
        </w:rPr>
      </w:pPr>
      <w:r w:rsidRPr="00A01AE0">
        <w:rPr>
          <w:b/>
        </w:rPr>
        <w:t>Fiscal Agent Manager</w:t>
      </w:r>
    </w:p>
    <w:p w14:paraId="6619EFE0" w14:textId="77777777" w:rsidR="00945B33" w:rsidRDefault="00945B33" w:rsidP="00945B33">
      <w:pPr>
        <w:pStyle w:val="BodyText"/>
        <w:jc w:val="both"/>
      </w:pPr>
      <w:r>
        <w:t>The Fiscal Agent Manager will at a minimum possess the following qualifications, skills and professional experience.</w:t>
      </w:r>
    </w:p>
    <w:p w14:paraId="0C145692" w14:textId="77777777" w:rsidR="00945B33" w:rsidRDefault="00945B33" w:rsidP="00945B33">
      <w:pPr>
        <w:pStyle w:val="BodyText"/>
        <w:numPr>
          <w:ilvl w:val="0"/>
          <w:numId w:val="75"/>
        </w:numPr>
        <w:spacing w:after="0"/>
        <w:jc w:val="both"/>
      </w:pPr>
      <w:r>
        <w:t>Significant experience working as a financial management professional (minimum of 10 years).</w:t>
      </w:r>
    </w:p>
    <w:p w14:paraId="0349CBA0" w14:textId="77777777" w:rsidR="00945B33" w:rsidRDefault="00945B33" w:rsidP="00945B33">
      <w:pPr>
        <w:pStyle w:val="BodyText"/>
        <w:numPr>
          <w:ilvl w:val="0"/>
          <w:numId w:val="75"/>
        </w:numPr>
        <w:spacing w:after="0"/>
        <w:jc w:val="both"/>
      </w:pPr>
      <w:r>
        <w:t>Experience setting up a financial management operation.</w:t>
      </w:r>
    </w:p>
    <w:p w14:paraId="41156F86" w14:textId="77777777" w:rsidR="00945B33" w:rsidRDefault="00945B33" w:rsidP="00945B33">
      <w:pPr>
        <w:pStyle w:val="BodyText"/>
        <w:numPr>
          <w:ilvl w:val="0"/>
          <w:numId w:val="75"/>
        </w:numPr>
        <w:spacing w:after="0"/>
        <w:jc w:val="both"/>
      </w:pPr>
      <w:r>
        <w:t>Proven leadership qualities and experience in managing a team of financial professionals.</w:t>
      </w:r>
    </w:p>
    <w:p w14:paraId="6E643C93" w14:textId="77777777" w:rsidR="00945B33" w:rsidRDefault="00945B33" w:rsidP="00945B33">
      <w:pPr>
        <w:pStyle w:val="BodyText"/>
        <w:numPr>
          <w:ilvl w:val="0"/>
          <w:numId w:val="75"/>
        </w:numPr>
        <w:spacing w:after="0"/>
        <w:jc w:val="both"/>
      </w:pPr>
      <w:r>
        <w:t>Professional financial management qualifications or specialized training.</w:t>
      </w:r>
    </w:p>
    <w:p w14:paraId="1674BC88" w14:textId="77777777" w:rsidR="00945B33" w:rsidRDefault="00945B33" w:rsidP="00945B33">
      <w:pPr>
        <w:pStyle w:val="BodyText"/>
        <w:numPr>
          <w:ilvl w:val="0"/>
          <w:numId w:val="75"/>
        </w:numPr>
        <w:spacing w:after="0"/>
        <w:jc w:val="both"/>
      </w:pPr>
      <w:r>
        <w:t>Excellent communication skills and experience working with high level government officials and business executives.</w:t>
      </w:r>
    </w:p>
    <w:p w14:paraId="17715AE4" w14:textId="77777777" w:rsidR="00945B33" w:rsidRDefault="00945B33" w:rsidP="00945B33">
      <w:pPr>
        <w:pStyle w:val="BodyText"/>
        <w:numPr>
          <w:ilvl w:val="0"/>
          <w:numId w:val="75"/>
        </w:numPr>
        <w:jc w:val="both"/>
      </w:pPr>
      <w:r>
        <w:t>Experience in financial management of project financed by international donors.</w:t>
      </w:r>
    </w:p>
    <w:p w14:paraId="72B89A1E" w14:textId="77777777" w:rsidR="00945B33" w:rsidRDefault="00945B33" w:rsidP="00945B33">
      <w:pPr>
        <w:pStyle w:val="BodyText"/>
        <w:numPr>
          <w:ilvl w:val="0"/>
          <w:numId w:val="75"/>
        </w:numPr>
        <w:spacing w:after="0"/>
        <w:jc w:val="both"/>
      </w:pPr>
      <w:r>
        <w:t>Education or training in business, economics, finance, accounting, public administration, or related field.</w:t>
      </w:r>
    </w:p>
    <w:p w14:paraId="2EFD6111" w14:textId="77777777" w:rsidR="00945B33" w:rsidRDefault="00945B33" w:rsidP="00945B33">
      <w:pPr>
        <w:pStyle w:val="BodyText"/>
        <w:numPr>
          <w:ilvl w:val="0"/>
          <w:numId w:val="75"/>
        </w:numPr>
        <w:spacing w:after="0"/>
        <w:jc w:val="both"/>
      </w:pPr>
      <w:r>
        <w:t xml:space="preserve">Fluency in written and spoken English. </w:t>
      </w:r>
    </w:p>
    <w:p w14:paraId="49819FDE" w14:textId="77777777" w:rsidR="00945B33" w:rsidRDefault="00945B33" w:rsidP="00945B33">
      <w:pPr>
        <w:pStyle w:val="BodyText"/>
        <w:numPr>
          <w:ilvl w:val="0"/>
          <w:numId w:val="75"/>
        </w:numPr>
        <w:spacing w:after="0"/>
        <w:jc w:val="both"/>
      </w:pPr>
      <w:r>
        <w:t>Experience working in developing countries.</w:t>
      </w:r>
    </w:p>
    <w:p w14:paraId="0CDEE78F" w14:textId="77777777" w:rsidR="00945B33" w:rsidRDefault="00945B33" w:rsidP="00945B33">
      <w:pPr>
        <w:pStyle w:val="BodyText"/>
        <w:numPr>
          <w:ilvl w:val="0"/>
          <w:numId w:val="75"/>
        </w:numPr>
        <w:spacing w:after="0"/>
        <w:jc w:val="both"/>
      </w:pPr>
      <w:r>
        <w:t>Computer literate - Excel, Word, accounting packages, etc.</w:t>
      </w:r>
    </w:p>
    <w:p w14:paraId="5E661F9B" w14:textId="77777777" w:rsidR="00945B33" w:rsidRDefault="00945B33" w:rsidP="00945B33">
      <w:pPr>
        <w:pStyle w:val="BodyText"/>
        <w:numPr>
          <w:ilvl w:val="0"/>
          <w:numId w:val="75"/>
        </w:numPr>
        <w:spacing w:after="0"/>
        <w:jc w:val="both"/>
      </w:pPr>
      <w:r>
        <w:t>Knowledge and experience of contract and procurement procedures would be an advantage.</w:t>
      </w:r>
    </w:p>
    <w:p w14:paraId="0ED7622A" w14:textId="77777777" w:rsidR="00945B33" w:rsidRDefault="00945B33" w:rsidP="00945B33">
      <w:pPr>
        <w:pStyle w:val="BodyText"/>
        <w:spacing w:after="0"/>
        <w:ind w:left="1800" w:hanging="360"/>
        <w:jc w:val="both"/>
      </w:pPr>
    </w:p>
    <w:p w14:paraId="77DDAB76" w14:textId="77777777" w:rsidR="00945B33" w:rsidRPr="00973A3E" w:rsidRDefault="00945B33" w:rsidP="00945B33">
      <w:pPr>
        <w:pStyle w:val="BodyText"/>
        <w:jc w:val="both"/>
        <w:rPr>
          <w:b/>
        </w:rPr>
      </w:pPr>
      <w:r w:rsidRPr="0057349F">
        <w:rPr>
          <w:b/>
        </w:rPr>
        <w:t>Senior Financial Management Specialis</w:t>
      </w:r>
      <w:r w:rsidRPr="00973A3E">
        <w:rPr>
          <w:b/>
        </w:rPr>
        <w:t>t</w:t>
      </w:r>
    </w:p>
    <w:p w14:paraId="0E07D5A4" w14:textId="77777777" w:rsidR="00945B33" w:rsidRDefault="00945B33" w:rsidP="00945B33">
      <w:pPr>
        <w:pStyle w:val="BodyText"/>
        <w:jc w:val="both"/>
      </w:pPr>
      <w:r>
        <w:t>The Senior Financial Management Specialist will at minimum possess the following qualifications, skills and professional experience:</w:t>
      </w:r>
    </w:p>
    <w:p w14:paraId="5D9BAD26" w14:textId="77777777" w:rsidR="00945B33" w:rsidRDefault="00945B33" w:rsidP="00945B33">
      <w:pPr>
        <w:pStyle w:val="BodyText"/>
        <w:numPr>
          <w:ilvl w:val="0"/>
          <w:numId w:val="75"/>
        </w:numPr>
        <w:spacing w:after="0"/>
        <w:jc w:val="both"/>
      </w:pPr>
      <w:r>
        <w:t>Significant experience working as a financial management professional (at least 8 years).</w:t>
      </w:r>
    </w:p>
    <w:p w14:paraId="384E69F7" w14:textId="77777777" w:rsidR="00945B33" w:rsidRDefault="00945B33" w:rsidP="00945B33">
      <w:pPr>
        <w:pStyle w:val="BodyText"/>
        <w:numPr>
          <w:ilvl w:val="0"/>
          <w:numId w:val="75"/>
        </w:numPr>
        <w:spacing w:after="0"/>
        <w:jc w:val="both"/>
      </w:pPr>
      <w:r>
        <w:t>Experience setting up a financial management operation, developing budgets</w:t>
      </w:r>
      <w:r w:rsidR="00F13B59">
        <w:t>,</w:t>
      </w:r>
      <w:r>
        <w:t xml:space="preserve"> etc.</w:t>
      </w:r>
    </w:p>
    <w:p w14:paraId="3343F66F" w14:textId="77777777" w:rsidR="00945B33" w:rsidRDefault="00945B33" w:rsidP="00945B33">
      <w:pPr>
        <w:pStyle w:val="BodyText"/>
        <w:numPr>
          <w:ilvl w:val="0"/>
          <w:numId w:val="75"/>
        </w:numPr>
        <w:spacing w:after="0"/>
        <w:jc w:val="both"/>
      </w:pPr>
      <w:r>
        <w:t>Education or training in economics, finance, accounting, or related field.</w:t>
      </w:r>
    </w:p>
    <w:p w14:paraId="5151C1A9" w14:textId="77777777" w:rsidR="00945B33" w:rsidRDefault="00945B33" w:rsidP="00945B33">
      <w:pPr>
        <w:pStyle w:val="BodyText"/>
        <w:numPr>
          <w:ilvl w:val="0"/>
          <w:numId w:val="75"/>
        </w:numPr>
        <w:spacing w:after="0"/>
        <w:jc w:val="both"/>
      </w:pPr>
      <w:r>
        <w:t>Professional financial management/accountancy qualification or specialized training.</w:t>
      </w:r>
    </w:p>
    <w:p w14:paraId="487F5938" w14:textId="77777777" w:rsidR="00945B33" w:rsidRDefault="00945B33" w:rsidP="00945B33">
      <w:pPr>
        <w:pStyle w:val="BodyText"/>
        <w:numPr>
          <w:ilvl w:val="0"/>
          <w:numId w:val="75"/>
        </w:numPr>
        <w:spacing w:after="0"/>
        <w:jc w:val="both"/>
      </w:pPr>
      <w:r>
        <w:t xml:space="preserve">Fluency in written and spoken English </w:t>
      </w:r>
    </w:p>
    <w:p w14:paraId="588E979A" w14:textId="77777777" w:rsidR="00945B33" w:rsidRDefault="00945B33" w:rsidP="00945B33">
      <w:pPr>
        <w:pStyle w:val="BodyText"/>
        <w:numPr>
          <w:ilvl w:val="0"/>
          <w:numId w:val="75"/>
        </w:numPr>
        <w:spacing w:after="0"/>
        <w:jc w:val="both"/>
      </w:pPr>
      <w:r>
        <w:t>Experience working in projects financed by international donors.</w:t>
      </w:r>
    </w:p>
    <w:p w14:paraId="715ADC1D" w14:textId="77777777" w:rsidR="00945B33" w:rsidRDefault="00945B33" w:rsidP="00945B33">
      <w:pPr>
        <w:pStyle w:val="BodyText"/>
        <w:numPr>
          <w:ilvl w:val="0"/>
          <w:numId w:val="75"/>
        </w:numPr>
        <w:spacing w:after="0"/>
        <w:jc w:val="both"/>
      </w:pPr>
      <w:r>
        <w:t>Computer literate - Excel, Word, and budgeting and accounting packages</w:t>
      </w:r>
      <w:r w:rsidR="00F13B59">
        <w:t>,</w:t>
      </w:r>
      <w:r>
        <w:t xml:space="preserve"> etc.</w:t>
      </w:r>
    </w:p>
    <w:p w14:paraId="45BB3753" w14:textId="77777777" w:rsidR="00945B33" w:rsidRDefault="00945B33" w:rsidP="00945B33">
      <w:pPr>
        <w:pStyle w:val="BodyText"/>
        <w:ind w:left="1800" w:hanging="360"/>
        <w:jc w:val="both"/>
      </w:pPr>
    </w:p>
    <w:p w14:paraId="3A464F7B" w14:textId="77777777" w:rsidR="00945B33" w:rsidRPr="00973A3E" w:rsidRDefault="00945B33" w:rsidP="00945B33">
      <w:pPr>
        <w:pStyle w:val="BodyText"/>
        <w:jc w:val="both"/>
        <w:rPr>
          <w:b/>
        </w:rPr>
      </w:pPr>
      <w:r w:rsidRPr="00973A3E">
        <w:rPr>
          <w:b/>
        </w:rPr>
        <w:t>Senior Accounting Specialist</w:t>
      </w:r>
    </w:p>
    <w:p w14:paraId="366403D7" w14:textId="77777777" w:rsidR="00945B33" w:rsidRDefault="00945B33" w:rsidP="00945B33">
      <w:pPr>
        <w:pStyle w:val="BodyText"/>
        <w:jc w:val="both"/>
      </w:pPr>
      <w:r>
        <w:lastRenderedPageBreak/>
        <w:t>The Senior Accounting Specialist will at minimum possess the following qualifications, skills and professional experience:</w:t>
      </w:r>
    </w:p>
    <w:p w14:paraId="35F426FF" w14:textId="77777777" w:rsidR="00945B33" w:rsidRDefault="00945B33" w:rsidP="00945B33">
      <w:pPr>
        <w:pStyle w:val="BodyText"/>
        <w:numPr>
          <w:ilvl w:val="0"/>
          <w:numId w:val="75"/>
        </w:numPr>
        <w:spacing w:after="0"/>
        <w:jc w:val="both"/>
      </w:pPr>
      <w:r>
        <w:t>Significant experience working as a professional accountant (at least 8 years).</w:t>
      </w:r>
    </w:p>
    <w:p w14:paraId="7288E0F2" w14:textId="77777777" w:rsidR="00945B33" w:rsidRDefault="00945B33" w:rsidP="00945B33">
      <w:pPr>
        <w:pStyle w:val="BodyText"/>
        <w:numPr>
          <w:ilvl w:val="0"/>
          <w:numId w:val="75"/>
        </w:numPr>
        <w:spacing w:after="0"/>
        <w:jc w:val="both"/>
      </w:pPr>
      <w:r>
        <w:t>Excellent knowledge and experience in working with IFRS</w:t>
      </w:r>
      <w:r w:rsidR="00C12F08">
        <w:t xml:space="preserve"> or U.S. GAAP</w:t>
      </w:r>
      <w:r>
        <w:t>.</w:t>
      </w:r>
    </w:p>
    <w:p w14:paraId="082A9BBA" w14:textId="77777777" w:rsidR="00945B33" w:rsidRDefault="00945B33" w:rsidP="00945B33">
      <w:pPr>
        <w:pStyle w:val="BodyText"/>
        <w:numPr>
          <w:ilvl w:val="0"/>
          <w:numId w:val="75"/>
        </w:numPr>
        <w:spacing w:after="0"/>
        <w:jc w:val="both"/>
      </w:pPr>
      <w:r>
        <w:t>Education or training in economics, finance, accounting, or related field.</w:t>
      </w:r>
    </w:p>
    <w:p w14:paraId="65A4F321" w14:textId="77777777" w:rsidR="00945B33" w:rsidRDefault="00945B33" w:rsidP="00945B33">
      <w:pPr>
        <w:pStyle w:val="BodyText"/>
        <w:numPr>
          <w:ilvl w:val="0"/>
          <w:numId w:val="75"/>
        </w:numPr>
        <w:spacing w:after="0"/>
        <w:jc w:val="both"/>
      </w:pPr>
      <w:r>
        <w:t>Professional financial management/accountancy qualification or specialized training.</w:t>
      </w:r>
    </w:p>
    <w:p w14:paraId="04101A8D" w14:textId="77777777" w:rsidR="00945B33" w:rsidRDefault="00945B33" w:rsidP="00945B33">
      <w:pPr>
        <w:pStyle w:val="BodyText"/>
        <w:numPr>
          <w:ilvl w:val="0"/>
          <w:numId w:val="75"/>
        </w:numPr>
        <w:spacing w:after="0"/>
        <w:jc w:val="both"/>
      </w:pPr>
      <w:r>
        <w:t xml:space="preserve">Fluency in written and spoken English </w:t>
      </w:r>
    </w:p>
    <w:p w14:paraId="78D7335D" w14:textId="77777777" w:rsidR="00945B33" w:rsidRDefault="00945B33" w:rsidP="00945B33">
      <w:pPr>
        <w:pStyle w:val="BodyText"/>
        <w:numPr>
          <w:ilvl w:val="0"/>
          <w:numId w:val="75"/>
        </w:numPr>
        <w:spacing w:after="0"/>
        <w:jc w:val="both"/>
      </w:pPr>
      <w:r>
        <w:t>Experience working in projects financed by international donors.</w:t>
      </w:r>
    </w:p>
    <w:p w14:paraId="72DA7410" w14:textId="77777777" w:rsidR="00945B33" w:rsidRDefault="00945B33" w:rsidP="00945B33">
      <w:pPr>
        <w:pStyle w:val="BodyText"/>
        <w:numPr>
          <w:ilvl w:val="0"/>
          <w:numId w:val="75"/>
        </w:numPr>
        <w:spacing w:after="0"/>
        <w:jc w:val="both"/>
      </w:pPr>
      <w:r>
        <w:t>Computer literate - Excel, Word, and budgeting and accounting packages</w:t>
      </w:r>
      <w:r w:rsidR="00326E55">
        <w:t>,</w:t>
      </w:r>
      <w:r>
        <w:t xml:space="preserve"> etc.</w:t>
      </w:r>
    </w:p>
    <w:p w14:paraId="41A37EA0" w14:textId="77777777" w:rsidR="00945B33" w:rsidRDefault="00945B33" w:rsidP="00945B33">
      <w:pPr>
        <w:pStyle w:val="BodyText"/>
        <w:spacing w:after="0"/>
        <w:ind w:left="1800" w:hanging="360"/>
        <w:jc w:val="both"/>
      </w:pPr>
    </w:p>
    <w:p w14:paraId="7DA32C97" w14:textId="013B568B" w:rsidR="007E7B32" w:rsidRDefault="007E7B32" w:rsidP="006F2A37">
      <w:pPr>
        <w:pStyle w:val="BodyText"/>
        <w:rPr>
          <w:b/>
        </w:rPr>
      </w:pPr>
    </w:p>
    <w:p w14:paraId="77F29629" w14:textId="77777777" w:rsidR="006F2A37" w:rsidRPr="00A01AE0" w:rsidRDefault="006F2A37" w:rsidP="006F2A37">
      <w:pPr>
        <w:pStyle w:val="BodyText"/>
        <w:rPr>
          <w:b/>
        </w:rPr>
      </w:pPr>
      <w:r w:rsidRPr="00A01AE0">
        <w:rPr>
          <w:b/>
        </w:rPr>
        <w:t>VIII.</w:t>
      </w:r>
      <w:r w:rsidRPr="00A01AE0">
        <w:rPr>
          <w:b/>
        </w:rPr>
        <w:tab/>
        <w:t xml:space="preserve">EQUIPMENT, FACILITIES, AND SUPPORT </w:t>
      </w:r>
    </w:p>
    <w:p w14:paraId="3077A618" w14:textId="77777777" w:rsidR="006F2A37" w:rsidRDefault="006F2A37" w:rsidP="006F2A37">
      <w:pPr>
        <w:pStyle w:val="BodyText"/>
      </w:pPr>
      <w:r>
        <w:t>The Consultant shall ensure that all of its experts are adequately supported and equipped. It is expected that the minimum provision would include networked personal computers with appropriate software, printing facilities, a high volume photocopy machine with automatic paper sorter, and complementary office furniture and telecommunication equipment. The Fiscal Agent is responsible for the following expenses:</w:t>
      </w:r>
    </w:p>
    <w:p w14:paraId="1ED77C01" w14:textId="77777777" w:rsidR="006F2A37" w:rsidRDefault="006F2A37" w:rsidP="006F2A37">
      <w:pPr>
        <w:pStyle w:val="BodyText"/>
        <w:widowControl/>
        <w:numPr>
          <w:ilvl w:val="0"/>
          <w:numId w:val="69"/>
        </w:numPr>
        <w:autoSpaceDE/>
        <w:autoSpaceDN/>
        <w:adjustRightInd/>
        <w:spacing w:after="240"/>
        <w:ind w:left="1260"/>
      </w:pPr>
      <w:r>
        <w:t>Utilities, telecommunication, stationary, printing office equipment consumables.</w:t>
      </w:r>
    </w:p>
    <w:p w14:paraId="4BBCE517" w14:textId="77777777" w:rsidR="006F2A37" w:rsidRDefault="006F2A37" w:rsidP="006F2A37">
      <w:pPr>
        <w:pStyle w:val="BodyText"/>
        <w:ind w:left="1267" w:hanging="547"/>
      </w:pPr>
      <w:r>
        <w:t>•</w:t>
      </w:r>
      <w:r>
        <w:tab/>
        <w:t xml:space="preserve">Local transport in </w:t>
      </w:r>
      <w:r w:rsidR="00D65072">
        <w:t>Tbilisi</w:t>
      </w:r>
      <w:r>
        <w:t xml:space="preserve"> metropolitan area required for the experts to effectively carry out their duties.</w:t>
      </w:r>
    </w:p>
    <w:p w14:paraId="28AD7C13" w14:textId="77777777" w:rsidR="006F2A37" w:rsidRDefault="006F2A37" w:rsidP="006F2A37">
      <w:pPr>
        <w:pStyle w:val="BodyText"/>
        <w:ind w:left="1267" w:hanging="547"/>
      </w:pPr>
      <w:r>
        <w:t>•</w:t>
      </w:r>
      <w:r>
        <w:tab/>
        <w:t>Reproduction of the Fiscal Agent’s reports and any special or ad hoc reports requested by MCA-</w:t>
      </w:r>
      <w:r w:rsidR="00646459">
        <w:t>Georgia</w:t>
      </w:r>
      <w:r>
        <w:t xml:space="preserve"> or MCC.</w:t>
      </w:r>
    </w:p>
    <w:p w14:paraId="227D9AC7" w14:textId="77777777" w:rsidR="006F2A37" w:rsidRDefault="006F2A37" w:rsidP="006F2A37">
      <w:pPr>
        <w:pStyle w:val="BodyText"/>
        <w:ind w:left="1267" w:hanging="547"/>
      </w:pPr>
      <w:r>
        <w:t>•</w:t>
      </w:r>
      <w:r>
        <w:tab/>
        <w:t xml:space="preserve">Accommodation in </w:t>
      </w:r>
      <w:r w:rsidR="00D65072">
        <w:t>Tbilisi</w:t>
      </w:r>
      <w:r>
        <w:t xml:space="preserve">, </w:t>
      </w:r>
      <w:r w:rsidR="00646459">
        <w:t>Georgia</w:t>
      </w:r>
      <w:r>
        <w:t xml:space="preserve"> for permanent key professional personnel and for short term consultants and head office staff on mission in </w:t>
      </w:r>
      <w:r w:rsidR="00646459">
        <w:t>Georgia</w:t>
      </w:r>
      <w:r>
        <w:t>.</w:t>
      </w:r>
    </w:p>
    <w:p w14:paraId="47A78EC6" w14:textId="10C27899" w:rsidR="006F2A37" w:rsidRPr="009213E6" w:rsidRDefault="006F2A37" w:rsidP="006F2A37">
      <w:pPr>
        <w:pStyle w:val="BodyText"/>
        <w:ind w:left="1267" w:hanging="547"/>
        <w:rPr>
          <w:b/>
        </w:rPr>
      </w:pPr>
      <w:r>
        <w:t>•</w:t>
      </w:r>
      <w:r>
        <w:tab/>
        <w:t>Air fares and other costs related to the</w:t>
      </w:r>
      <w:r w:rsidR="002453BD">
        <w:t xml:space="preserve"> domestic and international</w:t>
      </w:r>
      <w:r>
        <w:t xml:space="preserve"> travel of employees, their dependents or consultants engaged by the Fiscal Agent shall be the responsibility of the Fiscal Agent </w:t>
      </w:r>
    </w:p>
    <w:p w14:paraId="021D0A8A" w14:textId="77777777" w:rsidR="006F2A37" w:rsidRDefault="006F2A37" w:rsidP="006F2A37">
      <w:pPr>
        <w:pStyle w:val="BodyText"/>
        <w:ind w:left="1267" w:hanging="547"/>
      </w:pPr>
      <w:r>
        <w:t>•</w:t>
      </w:r>
      <w:r>
        <w:tab/>
        <w:t xml:space="preserve">Adequate medical protection (insurance cover) for all key professional personnel and for short-term consultants and head office staff on mission in </w:t>
      </w:r>
      <w:r w:rsidR="00646459">
        <w:t>Georgia</w:t>
      </w:r>
      <w:r>
        <w:t>.</w:t>
      </w:r>
    </w:p>
    <w:p w14:paraId="2F2A03FC" w14:textId="77777777" w:rsidR="006F2A37" w:rsidRDefault="006F2A37" w:rsidP="006F2A37">
      <w:pPr>
        <w:pStyle w:val="BodyText"/>
        <w:ind w:left="1267" w:hanging="547"/>
      </w:pPr>
      <w:r>
        <w:t>•</w:t>
      </w:r>
      <w:r>
        <w:tab/>
        <w:t>Insurance or guarantees with respect to its performance, including carrying general comprehensive liability insurance and standard coverage for professional liability risks, the amount and nature of such insurance or guarantees are subject to approval of MCA-</w:t>
      </w:r>
      <w:r w:rsidR="00646459">
        <w:t>Georgia</w:t>
      </w:r>
      <w:r>
        <w:t xml:space="preserve"> and/or MCC.  </w:t>
      </w:r>
    </w:p>
    <w:p w14:paraId="79E7A8B2" w14:textId="77777777" w:rsidR="006F2A37" w:rsidRDefault="006F2A37" w:rsidP="006F2A37">
      <w:pPr>
        <w:pStyle w:val="BodyText"/>
        <w:ind w:left="1267" w:hanging="547"/>
      </w:pPr>
      <w:r>
        <w:t>•</w:t>
      </w:r>
      <w:r>
        <w:tab/>
        <w:t>Any and all software licenses necessary for the Fiscal Agent, MCA-</w:t>
      </w:r>
      <w:r w:rsidR="00646459">
        <w:t>Georgia</w:t>
      </w:r>
      <w:r>
        <w:t xml:space="preserve"> and any project managers to carry out their duties.</w:t>
      </w:r>
    </w:p>
    <w:p w14:paraId="65A36F82" w14:textId="085D7EF1" w:rsidR="000D64BE" w:rsidRPr="00AF126D" w:rsidRDefault="006F2A37" w:rsidP="00C044BF">
      <w:pPr>
        <w:pStyle w:val="BodyText"/>
        <w:ind w:left="1267" w:hanging="547"/>
      </w:pPr>
      <w:r>
        <w:t>•</w:t>
      </w:r>
      <w:r>
        <w:tab/>
        <w:t>Any other unspecified costs reasonably required to perform the tasks of Fiscal Agent services.</w:t>
      </w:r>
    </w:p>
    <w:sectPr w:rsidR="000D64BE" w:rsidRPr="00AF126D" w:rsidSect="00A54A59">
      <w:headerReference w:type="default" r:id="rId43"/>
      <w:headerReference w:type="first" r:id="rId4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007A" w14:textId="77777777" w:rsidR="00372EA8" w:rsidRDefault="00372EA8">
      <w:r>
        <w:separator/>
      </w:r>
    </w:p>
    <w:p w14:paraId="6C5E181E" w14:textId="77777777" w:rsidR="00372EA8" w:rsidRDefault="00372EA8"/>
    <w:p w14:paraId="70D021E5" w14:textId="77777777" w:rsidR="00372EA8" w:rsidRDefault="00372EA8"/>
  </w:endnote>
  <w:endnote w:type="continuationSeparator" w:id="0">
    <w:p w14:paraId="588CF34E" w14:textId="77777777" w:rsidR="00372EA8" w:rsidRDefault="00372EA8">
      <w:r>
        <w:continuationSeparator/>
      </w:r>
    </w:p>
    <w:p w14:paraId="325ED5AC" w14:textId="77777777" w:rsidR="00372EA8" w:rsidRDefault="00372EA8"/>
    <w:p w14:paraId="7B37F542" w14:textId="77777777" w:rsidR="00372EA8" w:rsidRDefault="00372EA8"/>
  </w:endnote>
  <w:endnote w:type="continuationNotice" w:id="1">
    <w:p w14:paraId="2F6C45B9" w14:textId="77777777" w:rsidR="00372EA8" w:rsidRDefault="00372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0D20" w14:textId="77777777" w:rsidR="00AE3340" w:rsidRDefault="00AE3340" w:rsidP="00092FA9">
    <w:pPr>
      <w:pStyle w:val="Text"/>
      <w:tabs>
        <w:tab w:val="center" w:pos="4680"/>
        <w:tab w:val="right" w:pos="9360"/>
      </w:tabs>
      <w:jc w:val="left"/>
      <w:rPr>
        <w:b/>
        <w:lang w:val="en-GB"/>
      </w:rPr>
    </w:pPr>
    <w:r w:rsidRPr="00EE278E">
      <w:rPr>
        <w:b/>
        <w:lang w:val="en-GB"/>
      </w:rPr>
      <w:t>RFP/ FBS / GEO-2013-005</w:t>
    </w:r>
    <w:r>
      <w:rPr>
        <w:b/>
        <w:lang w:val="en-GB"/>
      </w:rPr>
      <w:tab/>
    </w:r>
  </w:p>
  <w:p w14:paraId="3327741F" w14:textId="77777777" w:rsidR="00AE3340" w:rsidRDefault="00AE3340" w:rsidP="007700C9">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D51D3B" w:rsidRPr="00D51D3B">
      <w:rPr>
        <w:rFonts w:ascii="Cambria" w:hAnsi="Cambria"/>
        <w:noProof/>
      </w:rPr>
      <w:t>3</w:t>
    </w:r>
    <w:r>
      <w:fldChar w:fldCharType="end"/>
    </w:r>
  </w:p>
  <w:p w14:paraId="0B9E8788" w14:textId="77777777" w:rsidR="00AE3340" w:rsidRPr="007700C9" w:rsidRDefault="00AE3340" w:rsidP="00770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766F0" w14:textId="77777777" w:rsidR="00372EA8" w:rsidRDefault="00372EA8">
      <w:r>
        <w:separator/>
      </w:r>
    </w:p>
    <w:p w14:paraId="5294D5F6" w14:textId="77777777" w:rsidR="00372EA8" w:rsidRDefault="00372EA8"/>
    <w:p w14:paraId="32E110DD" w14:textId="77777777" w:rsidR="00372EA8" w:rsidRDefault="00372EA8"/>
  </w:footnote>
  <w:footnote w:type="continuationSeparator" w:id="0">
    <w:p w14:paraId="59062633" w14:textId="77777777" w:rsidR="00372EA8" w:rsidRDefault="00372EA8">
      <w:r>
        <w:continuationSeparator/>
      </w:r>
    </w:p>
    <w:p w14:paraId="5BF468D6" w14:textId="77777777" w:rsidR="00372EA8" w:rsidRDefault="00372EA8"/>
    <w:p w14:paraId="4A66D2AD" w14:textId="77777777" w:rsidR="00372EA8" w:rsidRDefault="00372EA8"/>
  </w:footnote>
  <w:footnote w:type="continuationNotice" w:id="1">
    <w:p w14:paraId="3C5D367D" w14:textId="77777777" w:rsidR="00372EA8" w:rsidRDefault="00372EA8"/>
  </w:footnote>
  <w:footnote w:id="2">
    <w:p w14:paraId="0AD3BF8D" w14:textId="77777777" w:rsidR="00AE3340" w:rsidRDefault="00AE3340">
      <w:pPr>
        <w:pStyle w:val="FootnoteText"/>
      </w:pPr>
      <w:r>
        <w:rPr>
          <w:rStyle w:val="FootnoteReference"/>
        </w:rPr>
        <w:footnoteRef/>
      </w:r>
      <w:r>
        <w:t xml:space="preserve"> [Delete in case no association is foreseen.]</w:t>
      </w:r>
    </w:p>
  </w:footnote>
  <w:footnote w:id="3">
    <w:p w14:paraId="78684615" w14:textId="77777777" w:rsidR="00AE3340" w:rsidRDefault="00AE3340">
      <w:pPr>
        <w:pStyle w:val="FootnoteText"/>
      </w:pPr>
      <w:r>
        <w:rPr>
          <w:rStyle w:val="FootnoteReference"/>
        </w:rPr>
        <w:footnoteRef/>
      </w:r>
      <w:r>
        <w:t xml:space="preserve"> Amount must coincide with the ones indicated under total price of Form FIN-2.</w:t>
      </w:r>
    </w:p>
    <w:p w14:paraId="535586DE" w14:textId="77777777" w:rsidR="00AE3340" w:rsidRDefault="00AE3340">
      <w:pPr>
        <w:pStyle w:val="FootnoteText"/>
      </w:pPr>
    </w:p>
  </w:footnote>
  <w:footnote w:id="4">
    <w:p w14:paraId="1323DA6D" w14:textId="77777777" w:rsidR="00AE3340" w:rsidRDefault="00AE3340">
      <w:pPr>
        <w:pStyle w:val="FootnoteText"/>
      </w:pPr>
      <w:r>
        <w:rPr>
          <w:rStyle w:val="FootnoteReference"/>
        </w:rPr>
        <w:footnoteRef/>
      </w:r>
      <w:r>
        <w:t xml:space="preserve"> If applicable, replace this paragraph with “No commissions or gratuities have been or are to be paid by us to agents relating to this Proposal and Contract execution”. </w:t>
      </w:r>
    </w:p>
  </w:footnote>
  <w:footnote w:id="5">
    <w:p w14:paraId="617F5107" w14:textId="77777777" w:rsidR="00AE3340" w:rsidRDefault="00AE3340">
      <w:pPr>
        <w:pStyle w:val="FootnoteText"/>
      </w:pPr>
      <w:r>
        <w:rPr>
          <w:rStyle w:val="FootnoteReference"/>
        </w:rPr>
        <w:footnoteRef/>
      </w:r>
      <w:r>
        <w:t xml:space="preserve"> If the winning bidder for the Fiscal Agent and the Procurement Agent is the same entity</w:t>
      </w:r>
    </w:p>
  </w:footnote>
  <w:footnote w:id="6">
    <w:p w14:paraId="6C5453AE" w14:textId="77777777" w:rsidR="00AE3340" w:rsidRDefault="00AE3340">
      <w:pPr>
        <w:pStyle w:val="FootnoteText"/>
      </w:pPr>
      <w:r>
        <w:rPr>
          <w:rStyle w:val="FootnoteReference"/>
        </w:rPr>
        <w:footnoteRef/>
      </w:r>
      <w:r>
        <w:t xml:space="preserve"> Insert section if winning bid was two entities acting pursuant to a joint venture; note both entities must execute agreement, even though only one such entity will be the sole point of contact</w:t>
      </w:r>
    </w:p>
  </w:footnote>
  <w:footnote w:id="7">
    <w:p w14:paraId="7A1B27C1" w14:textId="77777777" w:rsidR="00AE3340" w:rsidRDefault="00AE3340">
      <w:pPr>
        <w:pStyle w:val="FootnoteText"/>
      </w:pPr>
      <w:r>
        <w:rPr>
          <w:rStyle w:val="FootnoteReference"/>
        </w:rPr>
        <w:footnoteRef/>
      </w:r>
      <w:r>
        <w:t xml:space="preserve"> </w:t>
      </w:r>
      <w:proofErr w:type="gramStart"/>
      <w:r w:rsidRPr="00D37CFB">
        <w:rPr>
          <w:color w:val="000000"/>
          <w:sz w:val="19"/>
          <w:szCs w:val="19"/>
          <w:lang w:eastAsia="en-US"/>
        </w:rPr>
        <w:t xml:space="preserve">If the winning bidder for the </w:t>
      </w:r>
      <w:r>
        <w:rPr>
          <w:color w:val="000000"/>
          <w:sz w:val="19"/>
          <w:szCs w:val="19"/>
          <w:lang w:eastAsia="en-US"/>
        </w:rPr>
        <w:t>Fiscal Agent</w:t>
      </w:r>
      <w:r w:rsidRPr="00D37CFB">
        <w:rPr>
          <w:color w:val="000000"/>
          <w:sz w:val="19"/>
          <w:szCs w:val="19"/>
          <w:lang w:eastAsia="en-US"/>
        </w:rPr>
        <w:t xml:space="preserve"> and the Fiscal Agent is the same entity.</w:t>
      </w:r>
      <w:proofErr w:type="gramEnd"/>
    </w:p>
  </w:footnote>
  <w:footnote w:id="8">
    <w:p w14:paraId="7ED10661" w14:textId="77777777" w:rsidR="00AE3340" w:rsidRDefault="00AE3340" w:rsidP="009B11EB">
      <w:pPr>
        <w:widowControl/>
        <w:rPr>
          <w:sz w:val="20"/>
          <w:szCs w:val="20"/>
          <w:lang w:eastAsia="en-US"/>
        </w:rPr>
      </w:pPr>
      <w:r>
        <w:rPr>
          <w:rStyle w:val="FootnoteReference"/>
        </w:rPr>
        <w:footnoteRef/>
      </w:r>
      <w:r>
        <w:t xml:space="preserve"> </w:t>
      </w:r>
      <w:r>
        <w:rPr>
          <w:sz w:val="19"/>
          <w:szCs w:val="19"/>
          <w:lang w:eastAsia="en-US"/>
        </w:rPr>
        <w:t>Insert section if winning bid was two entities acting pursuant to a joint venture.</w:t>
      </w:r>
    </w:p>
    <w:p w14:paraId="33EEAD67" w14:textId="77777777" w:rsidR="00AE3340" w:rsidRDefault="00AE33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9686" w14:textId="77777777" w:rsidR="00AE3340" w:rsidRDefault="00AE3340" w:rsidP="00B365B0">
    <w:pPr>
      <w:pStyle w:val="Header"/>
      <w:pBdr>
        <w:bottom w:val="single" w:sz="4" w:space="1" w:color="auto"/>
      </w:pBdr>
      <w:rPr>
        <w:sz w:val="20"/>
      </w:rPr>
    </w:pPr>
    <w:r w:rsidRPr="00B365B0">
      <w:rPr>
        <w:sz w:val="20"/>
      </w:rPr>
      <w:t>S</w:t>
    </w:r>
    <w:r>
      <w:rPr>
        <w:sz w:val="20"/>
      </w:rPr>
      <w:t>ection 5</w:t>
    </w:r>
    <w:r w:rsidRPr="00B365B0">
      <w:rPr>
        <w:sz w:val="20"/>
      </w:rPr>
      <w:t xml:space="preserve">. </w:t>
    </w:r>
    <w:r>
      <w:rPr>
        <w:sz w:val="20"/>
      </w:rPr>
      <w:t>Contract Forms</w:t>
    </w:r>
  </w:p>
  <w:p w14:paraId="686D707D" w14:textId="77777777" w:rsidR="00AE3340" w:rsidRPr="00B365B0" w:rsidRDefault="00AE3340" w:rsidP="00B365B0">
    <w:pPr>
      <w:pStyle w:val="Header"/>
      <w:pBdr>
        <w:bottom w:val="single" w:sz="4" w:space="1" w:color="auto"/>
      </w:pBdr>
      <w:rPr>
        <w:sz w:val="20"/>
      </w:rPr>
    </w:pPr>
  </w:p>
  <w:p w14:paraId="49815522" w14:textId="77777777" w:rsidR="00AE3340" w:rsidRDefault="00AE33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1C23" w14:textId="77777777" w:rsidR="00AE3340" w:rsidRDefault="00AE3340">
    <w:pPr>
      <w:pStyle w:val="Header"/>
      <w:pBdr>
        <w:bottom w:val="single" w:sz="4" w:space="1" w:color="auto"/>
      </w:pBdr>
      <w:rPr>
        <w:sz w:val="20"/>
        <w:szCs w:val="20"/>
      </w:rPr>
    </w:pPr>
    <w:r>
      <w:rPr>
        <w:sz w:val="20"/>
        <w:szCs w:val="20"/>
      </w:rPr>
      <w:t>Section 6. Terms of Reference</w:t>
    </w:r>
  </w:p>
  <w:p w14:paraId="6CA15137" w14:textId="77777777" w:rsidR="00AE3340" w:rsidRDefault="00AE3340">
    <w:pPr>
      <w:pStyle w:val="Header"/>
      <w:pBdr>
        <w:bottom w:val="single" w:sz="4" w:space="1" w:color="auto"/>
      </w:pBd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962F" w14:textId="77777777" w:rsidR="00AE3340" w:rsidRDefault="00AE3340" w:rsidP="00B365B0">
    <w:pPr>
      <w:pStyle w:val="Header"/>
      <w:pBdr>
        <w:bottom w:val="single" w:sz="4" w:space="1" w:color="auto"/>
      </w:pBdr>
      <w:rPr>
        <w:sz w:val="20"/>
      </w:rPr>
    </w:pPr>
    <w:r w:rsidRPr="00B365B0">
      <w:rPr>
        <w:sz w:val="20"/>
      </w:rPr>
      <w:t>S</w:t>
    </w:r>
    <w:r>
      <w:rPr>
        <w:sz w:val="20"/>
      </w:rPr>
      <w:t>ection 6</w:t>
    </w:r>
    <w:r w:rsidRPr="00B365B0">
      <w:rPr>
        <w:sz w:val="20"/>
      </w:rPr>
      <w:t xml:space="preserve">. </w:t>
    </w:r>
    <w:r>
      <w:rPr>
        <w:sz w:val="20"/>
      </w:rPr>
      <w:t xml:space="preserve">Terms of Reference </w:t>
    </w:r>
  </w:p>
  <w:p w14:paraId="07BE7114" w14:textId="77777777" w:rsidR="00AE3340" w:rsidRPr="00B365B0" w:rsidRDefault="00AE3340" w:rsidP="00B365B0">
    <w:pPr>
      <w:pStyle w:val="Header"/>
      <w:pBdr>
        <w:bottom w:val="single" w:sz="4" w:space="1" w:color="auto"/>
      </w:pBdr>
      <w:rPr>
        <w:sz w:val="20"/>
      </w:rPr>
    </w:pPr>
  </w:p>
  <w:p w14:paraId="3004C43D" w14:textId="77777777" w:rsidR="00AE3340" w:rsidRDefault="00AE3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DCF2" w14:textId="77777777" w:rsidR="00AE3340" w:rsidRPr="007D0E28" w:rsidRDefault="00AE3340" w:rsidP="007D0E28">
    <w:pPr>
      <w:pStyle w:val="Header"/>
    </w:pPr>
    <w:r>
      <w:rPr>
        <w:sz w:val="20"/>
        <w:szCs w:val="20"/>
      </w:rPr>
      <w:t>Letter of Invitation for Proposals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092D" w14:textId="77777777" w:rsidR="00AE3340" w:rsidRPr="007D0E28" w:rsidRDefault="00AE3340" w:rsidP="007D0E28">
    <w:pPr>
      <w:pStyle w:val="Header"/>
    </w:pPr>
    <w:r>
      <w:rPr>
        <w:sz w:val="20"/>
        <w:szCs w:val="20"/>
      </w:rPr>
      <w:t>Section 1: Instructions to Consultants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E8C1" w14:textId="77777777" w:rsidR="00AE3340" w:rsidRPr="007D0E28" w:rsidRDefault="00AE3340" w:rsidP="007D0E28">
    <w:pPr>
      <w:pStyle w:val="Header"/>
    </w:pPr>
    <w:r>
      <w:rPr>
        <w:sz w:val="20"/>
        <w:szCs w:val="20"/>
      </w:rPr>
      <w:t>Section 2: Proposal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4EFD" w14:textId="77777777" w:rsidR="00AE3340" w:rsidRDefault="00AE3340">
    <w:pPr>
      <w:pStyle w:val="Header"/>
      <w:pBdr>
        <w:bottom w:val="single" w:sz="4" w:space="1" w:color="auto"/>
      </w:pBdr>
    </w:pPr>
    <w:r>
      <w:rPr>
        <w:sz w:val="20"/>
        <w:szCs w:val="20"/>
      </w:rPr>
      <w:t xml:space="preserve">Section 3: Qualification and Evaluation Criteria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6E2D" w14:textId="77777777" w:rsidR="00AE3340" w:rsidRDefault="00AE3340">
    <w:pPr>
      <w:pStyle w:val="Header"/>
      <w:pBdr>
        <w:bottom w:val="single" w:sz="4" w:space="1" w:color="auto"/>
      </w:pBdr>
    </w:pPr>
    <w:r>
      <w:rPr>
        <w:sz w:val="20"/>
        <w:szCs w:val="20"/>
      </w:rPr>
      <w:t xml:space="preserve">Section 4A: Technical Proposal Forms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F76E" w14:textId="77777777" w:rsidR="00AE3340" w:rsidRDefault="00AE3340">
    <w:pPr>
      <w:pStyle w:val="Header"/>
      <w:pBdr>
        <w:bottom w:val="single" w:sz="4" w:space="1" w:color="auto"/>
      </w:pBdr>
    </w:pPr>
    <w:r>
      <w:rPr>
        <w:sz w:val="20"/>
        <w:szCs w:val="20"/>
      </w:rPr>
      <w:t xml:space="preserve">Section 4B: Financial Proposal Forms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750C" w14:textId="77777777" w:rsidR="00AE3340" w:rsidRDefault="00AE33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8D6F" w14:textId="77777777" w:rsidR="00AE3340" w:rsidRDefault="00AE3340">
    <w:pPr>
      <w:pStyle w:val="Header"/>
      <w:pBdr>
        <w:bottom w:val="single" w:sz="4" w:space="1" w:color="auto"/>
      </w:pBdr>
      <w:rPr>
        <w:sz w:val="20"/>
        <w:szCs w:val="20"/>
      </w:rPr>
    </w:pPr>
    <w:r>
      <w:rPr>
        <w:sz w:val="20"/>
        <w:szCs w:val="20"/>
      </w:rPr>
      <w:t>Section 5. Contract Forms</w:t>
    </w:r>
  </w:p>
  <w:p w14:paraId="3DEE844F" w14:textId="77777777" w:rsidR="00AE3340" w:rsidRDefault="00AE3340">
    <w:pPr>
      <w:pStyle w:val="Header"/>
      <w:pBdr>
        <w:bottom w:val="single" w:sz="4" w:space="1" w:color="auto"/>
      </w:pBd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CB"/>
    <w:multiLevelType w:val="hybridMultilevel"/>
    <w:tmpl w:val="45AC3DAA"/>
    <w:name w:val="ParaNum A222323"/>
    <w:lvl w:ilvl="0" w:tplc="AA9CC2DA">
      <w:start w:val="1"/>
      <w:numFmt w:val="lowerLetter"/>
      <w:lvlText w:val="(%1)"/>
      <w:lvlJc w:val="left"/>
      <w:pPr>
        <w:tabs>
          <w:tab w:val="num" w:pos="1023"/>
        </w:tabs>
        <w:ind w:left="1023" w:hanging="360"/>
      </w:pPr>
      <w:rPr>
        <w:rFonts w:ascii="Times New Roman" w:hAnsi="Times New Roman" w:hint="default"/>
        <w:b w:val="0"/>
        <w:i w:val="0"/>
        <w:sz w:val="24"/>
      </w:rPr>
    </w:lvl>
    <w:lvl w:ilvl="1" w:tplc="04020019" w:tentative="1">
      <w:start w:val="1"/>
      <w:numFmt w:val="lowerLetter"/>
      <w:lvlText w:val="%2."/>
      <w:lvlJc w:val="left"/>
      <w:pPr>
        <w:tabs>
          <w:tab w:val="num" w:pos="1383"/>
        </w:tabs>
        <w:ind w:left="1383" w:hanging="360"/>
      </w:pPr>
    </w:lvl>
    <w:lvl w:ilvl="2" w:tplc="0402001B" w:tentative="1">
      <w:start w:val="1"/>
      <w:numFmt w:val="lowerRoman"/>
      <w:lvlText w:val="%3."/>
      <w:lvlJc w:val="right"/>
      <w:pPr>
        <w:tabs>
          <w:tab w:val="num" w:pos="2103"/>
        </w:tabs>
        <w:ind w:left="2103" w:hanging="180"/>
      </w:pPr>
    </w:lvl>
    <w:lvl w:ilvl="3" w:tplc="0402000F" w:tentative="1">
      <w:start w:val="1"/>
      <w:numFmt w:val="decimal"/>
      <w:lvlText w:val="%4."/>
      <w:lvlJc w:val="left"/>
      <w:pPr>
        <w:tabs>
          <w:tab w:val="num" w:pos="2823"/>
        </w:tabs>
        <w:ind w:left="2823" w:hanging="360"/>
      </w:pPr>
    </w:lvl>
    <w:lvl w:ilvl="4" w:tplc="04020019" w:tentative="1">
      <w:start w:val="1"/>
      <w:numFmt w:val="lowerLetter"/>
      <w:lvlText w:val="%5."/>
      <w:lvlJc w:val="left"/>
      <w:pPr>
        <w:tabs>
          <w:tab w:val="num" w:pos="3543"/>
        </w:tabs>
        <w:ind w:left="3543" w:hanging="360"/>
      </w:pPr>
    </w:lvl>
    <w:lvl w:ilvl="5" w:tplc="0402001B" w:tentative="1">
      <w:start w:val="1"/>
      <w:numFmt w:val="lowerRoman"/>
      <w:lvlText w:val="%6."/>
      <w:lvlJc w:val="right"/>
      <w:pPr>
        <w:tabs>
          <w:tab w:val="num" w:pos="4263"/>
        </w:tabs>
        <w:ind w:left="4263" w:hanging="180"/>
      </w:pPr>
    </w:lvl>
    <w:lvl w:ilvl="6" w:tplc="0402000F" w:tentative="1">
      <w:start w:val="1"/>
      <w:numFmt w:val="decimal"/>
      <w:lvlText w:val="%7."/>
      <w:lvlJc w:val="left"/>
      <w:pPr>
        <w:tabs>
          <w:tab w:val="num" w:pos="4983"/>
        </w:tabs>
        <w:ind w:left="4983" w:hanging="360"/>
      </w:pPr>
    </w:lvl>
    <w:lvl w:ilvl="7" w:tplc="04020019" w:tentative="1">
      <w:start w:val="1"/>
      <w:numFmt w:val="lowerLetter"/>
      <w:lvlText w:val="%8."/>
      <w:lvlJc w:val="left"/>
      <w:pPr>
        <w:tabs>
          <w:tab w:val="num" w:pos="5703"/>
        </w:tabs>
        <w:ind w:left="5703" w:hanging="360"/>
      </w:pPr>
    </w:lvl>
    <w:lvl w:ilvl="8" w:tplc="0402001B" w:tentative="1">
      <w:start w:val="1"/>
      <w:numFmt w:val="lowerRoman"/>
      <w:lvlText w:val="%9."/>
      <w:lvlJc w:val="right"/>
      <w:pPr>
        <w:tabs>
          <w:tab w:val="num" w:pos="6423"/>
        </w:tabs>
        <w:ind w:left="6423" w:hanging="180"/>
      </w:pPr>
    </w:lvl>
  </w:abstractNum>
  <w:abstractNum w:abstractNumId="1">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294380"/>
    <w:multiLevelType w:val="hybridMultilevel"/>
    <w:tmpl w:val="ADC61A28"/>
    <w:lvl w:ilvl="0" w:tplc="43A2165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56DAD"/>
    <w:multiLevelType w:val="singleLevel"/>
    <w:tmpl w:val="4544B116"/>
    <w:lvl w:ilvl="0">
      <w:start w:val="1"/>
      <w:numFmt w:val="lowerLetter"/>
      <w:lvlText w:val="%1)"/>
      <w:lvlJc w:val="left"/>
      <w:pPr>
        <w:tabs>
          <w:tab w:val="num" w:pos="360"/>
        </w:tabs>
        <w:ind w:left="357" w:hanging="357"/>
      </w:pPr>
    </w:lvl>
  </w:abstractNum>
  <w:abstractNum w:abstractNumId="4">
    <w:nsid w:val="07993507"/>
    <w:multiLevelType w:val="hybridMultilevel"/>
    <w:tmpl w:val="50761C86"/>
    <w:lvl w:ilvl="0" w:tplc="544AF93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7C54FD4"/>
    <w:multiLevelType w:val="hybridMultilevel"/>
    <w:tmpl w:val="F02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E28A6"/>
    <w:multiLevelType w:val="multilevel"/>
    <w:tmpl w:val="4C0CD6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1455A"/>
    <w:multiLevelType w:val="hybridMultilevel"/>
    <w:tmpl w:val="85AE034E"/>
    <w:lvl w:ilvl="0" w:tplc="FC26E2A2">
      <w:numFmt w:val="bullet"/>
      <w:lvlText w:val="•"/>
      <w:lvlJc w:val="left"/>
      <w:pPr>
        <w:ind w:left="1980" w:hanging="54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2A1402"/>
    <w:multiLevelType w:val="hybridMultilevel"/>
    <w:tmpl w:val="037626D0"/>
    <w:lvl w:ilvl="0" w:tplc="573875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16604E"/>
    <w:multiLevelType w:val="hybridMultilevel"/>
    <w:tmpl w:val="CFBAA3B0"/>
    <w:name w:val="ParaNum A"/>
    <w:lvl w:ilvl="0" w:tplc="AA9CC2DA">
      <w:start w:val="1"/>
      <w:numFmt w:val="lowerLetter"/>
      <w:lvlText w:val="(%1)"/>
      <w:lvlJc w:val="left"/>
      <w:pPr>
        <w:tabs>
          <w:tab w:val="num" w:pos="1080"/>
        </w:tabs>
        <w:ind w:left="1080" w:hanging="360"/>
      </w:pPr>
      <w:rPr>
        <w:rFonts w:ascii="Times New Roman" w:hAnsi="Times New Roman" w:hint="default"/>
        <w:b w:val="0"/>
        <w:i w:val="0"/>
        <w:sz w:val="24"/>
      </w:rPr>
    </w:lvl>
    <w:lvl w:ilvl="1" w:tplc="E94C89A4">
      <w:start w:val="1"/>
      <w:numFmt w:val="decimal"/>
      <w:lvlText w:val="%2."/>
      <w:lvlJc w:val="left"/>
      <w:pPr>
        <w:tabs>
          <w:tab w:val="num" w:pos="1440"/>
        </w:tabs>
        <w:ind w:left="1440" w:hanging="360"/>
      </w:pPr>
      <w:rPr>
        <w:rFonts w:ascii="Times New Roman Bold" w:hAnsi="Times New Roman Bold" w:hint="default"/>
        <w:b/>
        <w:i w:val="0"/>
        <w:sz w:val="24"/>
        <w:szCs w:val="24"/>
      </w:rPr>
    </w:lvl>
    <w:lvl w:ilvl="2" w:tplc="70B698FE">
      <w:start w:val="1"/>
      <w:numFmt w:val="lowerRoman"/>
      <w:lvlText w:val="(%3)"/>
      <w:lvlJc w:val="left"/>
      <w:pPr>
        <w:tabs>
          <w:tab w:val="num" w:pos="2160"/>
        </w:tabs>
        <w:ind w:left="2160" w:hanging="360"/>
      </w:pPr>
      <w:rPr>
        <w:rFonts w:ascii="Times New Roman" w:hAnsi="Times New Roman" w:hint="default"/>
        <w:b w:val="0"/>
        <w:i w:val="0"/>
        <w:sz w:val="24"/>
      </w:rPr>
    </w:lvl>
    <w:lvl w:ilvl="3" w:tplc="85E66D3A">
      <w:start w:val="27"/>
      <w:numFmt w:val="lowerLetter"/>
      <w:lvlText w:val="(%4)"/>
      <w:lvlJc w:val="left"/>
      <w:pPr>
        <w:tabs>
          <w:tab w:val="num" w:pos="2880"/>
        </w:tabs>
        <w:ind w:left="2880" w:hanging="360"/>
      </w:pPr>
      <w:rPr>
        <w:rFonts w:ascii="Times New Roman" w:hAnsi="Times New Roman" w:hint="default"/>
        <w:b w:val="0"/>
        <w:i w:val="0"/>
        <w:caps w:val="0"/>
        <w:color w:val="auto"/>
        <w:sz w:val="24"/>
        <w:szCs w:val="28"/>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02974BF"/>
    <w:multiLevelType w:val="hybridMultilevel"/>
    <w:tmpl w:val="EBF6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82E99"/>
    <w:multiLevelType w:val="hybridMultilevel"/>
    <w:tmpl w:val="CE4EFB56"/>
    <w:lvl w:ilvl="0" w:tplc="CAA0FAC6">
      <w:start w:val="1"/>
      <w:numFmt w:val="lowerRoman"/>
      <w:lvlText w:val="(%1)"/>
      <w:lvlJc w:val="left"/>
      <w:pPr>
        <w:tabs>
          <w:tab w:val="num" w:pos="810"/>
        </w:tabs>
        <w:ind w:left="810" w:hanging="450"/>
      </w:pPr>
      <w:rPr>
        <w:rFonts w:ascii="Times New Roman" w:hAnsi="Times New Roman" w:hint="default"/>
        <w:b w:val="0"/>
        <w:i w:val="0"/>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2B40710"/>
    <w:multiLevelType w:val="multilevel"/>
    <w:tmpl w:val="5F22293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3430605"/>
    <w:multiLevelType w:val="multilevel"/>
    <w:tmpl w:val="3EA0F5F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B69E6"/>
    <w:multiLevelType w:val="multilevel"/>
    <w:tmpl w:val="21EA5152"/>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EA06AAD"/>
    <w:multiLevelType w:val="hybridMultilevel"/>
    <w:tmpl w:val="E82C60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2F4B1F49"/>
    <w:multiLevelType w:val="hybridMultilevel"/>
    <w:tmpl w:val="837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147A2"/>
    <w:multiLevelType w:val="multilevel"/>
    <w:tmpl w:val="5F22293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83ABC"/>
    <w:multiLevelType w:val="multilevel"/>
    <w:tmpl w:val="5F22293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61A3E9E"/>
    <w:multiLevelType w:val="hybridMultilevel"/>
    <w:tmpl w:val="ED2C4C8A"/>
    <w:lvl w:ilvl="0" w:tplc="CAA0FAC6">
      <w:start w:val="1"/>
      <w:numFmt w:val="lowerRoman"/>
      <w:lvlText w:val="(%1)"/>
      <w:lvlJc w:val="left"/>
      <w:pPr>
        <w:tabs>
          <w:tab w:val="num" w:pos="2250"/>
        </w:tabs>
        <w:ind w:left="2250" w:hanging="450"/>
      </w:pPr>
      <w:rPr>
        <w:rFonts w:ascii="Times New Roman" w:hAnsi="Times New Roman" w:hint="default"/>
        <w:b w:val="0"/>
        <w:i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3">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44C5A84"/>
    <w:multiLevelType w:val="hybridMultilevel"/>
    <w:tmpl w:val="5C96609A"/>
    <w:lvl w:ilvl="0" w:tplc="F88A56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DE4EAE"/>
    <w:multiLevelType w:val="multilevel"/>
    <w:tmpl w:val="0AF6F2C6"/>
    <w:name w:val="Headings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170"/>
        </w:tabs>
        <w:ind w:left="1170" w:hanging="45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80C32CD"/>
    <w:multiLevelType w:val="hybridMultilevel"/>
    <w:tmpl w:val="5E8E0BC6"/>
    <w:lvl w:ilvl="0" w:tplc="01E4C6C6">
      <w:start w:val="1"/>
      <w:numFmt w:val="low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5B092D2"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CC537D"/>
    <w:multiLevelType w:val="hybridMultilevel"/>
    <w:tmpl w:val="2A4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66D35"/>
    <w:multiLevelType w:val="multilevel"/>
    <w:tmpl w:val="2C14861C"/>
    <w:lvl w:ilvl="0">
      <w:start w:val="1"/>
      <w:numFmt w:val="decimal"/>
      <w:lvlText w:val="(%1)"/>
      <w:lvlJc w:val="left"/>
      <w:pPr>
        <w:tabs>
          <w:tab w:val="num" w:pos="360"/>
        </w:tabs>
        <w:ind w:left="360" w:hanging="360"/>
      </w:pPr>
      <w:rPr>
        <w:rFonts w:ascii="Times New Roman" w:hAnsi="Times New Roman" w:hint="default"/>
        <w:b w:val="0"/>
        <w:i w:val="0"/>
        <w:caps w:val="0"/>
        <w:color w:val="auto"/>
        <w:sz w:val="24"/>
        <w:szCs w:val="28"/>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A636E0F"/>
    <w:multiLevelType w:val="hybridMultilevel"/>
    <w:tmpl w:val="FD9626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001BB5"/>
    <w:multiLevelType w:val="multilevel"/>
    <w:tmpl w:val="5F22293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05B0107"/>
    <w:multiLevelType w:val="multilevel"/>
    <w:tmpl w:val="80EEAE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30F3C92"/>
    <w:multiLevelType w:val="hybridMultilevel"/>
    <w:tmpl w:val="B9DA9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091313"/>
    <w:multiLevelType w:val="hybridMultilevel"/>
    <w:tmpl w:val="3E2A47F6"/>
    <w:lvl w:ilvl="0" w:tplc="87B6DB0C">
      <w:start w:val="1"/>
      <w:numFmt w:val="lowerLetter"/>
      <w:lvlText w:val="(%1)"/>
      <w:lvlJc w:val="left"/>
      <w:pPr>
        <w:ind w:left="720" w:hanging="360"/>
      </w:pPr>
      <w:rPr>
        <w:rFonts w:hint="default"/>
        <w:u w:val="none"/>
      </w:rPr>
    </w:lvl>
    <w:lvl w:ilvl="1" w:tplc="33386BF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9254CC"/>
    <w:multiLevelType w:val="hybridMultilevel"/>
    <w:tmpl w:val="2C22A1AA"/>
    <w:lvl w:ilvl="0" w:tplc="A914198A">
      <w:start w:val="1"/>
      <w:numFmt w:val="decimal"/>
      <w:lvlText w:val="%1."/>
      <w:lvlJc w:val="left"/>
      <w:pPr>
        <w:ind w:left="117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5A540361"/>
    <w:multiLevelType w:val="hybridMultilevel"/>
    <w:tmpl w:val="11FA077C"/>
    <w:lvl w:ilvl="0" w:tplc="01E4C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1907D6"/>
    <w:multiLevelType w:val="hybridMultilevel"/>
    <w:tmpl w:val="C6F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9D0EE6"/>
    <w:multiLevelType w:val="multilevel"/>
    <w:tmpl w:val="3EA0F5F8"/>
    <w:name w:val="Headings"/>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DCA4DB5"/>
    <w:multiLevelType w:val="hybridMultilevel"/>
    <w:tmpl w:val="E4F04B7C"/>
    <w:lvl w:ilvl="0" w:tplc="6CAC76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5E2D2A0A"/>
    <w:multiLevelType w:val="multilevel"/>
    <w:tmpl w:val="3EA0F5F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E3F6220"/>
    <w:multiLevelType w:val="hybridMultilevel"/>
    <w:tmpl w:val="FDE621AA"/>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5F3945B6"/>
    <w:multiLevelType w:val="hybridMultilevel"/>
    <w:tmpl w:val="0E5C509C"/>
    <w:lvl w:ilvl="0" w:tplc="50DC72DE">
      <w:numFmt w:val="decimal"/>
      <w:lvlText w:val="%1."/>
      <w:lvlJc w:val="left"/>
      <w:pPr>
        <w:tabs>
          <w:tab w:val="num" w:pos="1440"/>
        </w:tabs>
        <w:ind w:left="1440" w:hanging="360"/>
      </w:pPr>
      <w:rPr>
        <w:rFonts w:ascii="Times New Roman Bold" w:hAnsi="Times New Roman Bold" w:hint="default"/>
        <w:b/>
        <w:i w:val="0"/>
        <w:color w:val="FFFFFF"/>
        <w:sz w:val="24"/>
        <w:szCs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61B5195B"/>
    <w:multiLevelType w:val="multilevel"/>
    <w:tmpl w:val="80EEAE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1E676AB"/>
    <w:multiLevelType w:val="hybridMultilevel"/>
    <w:tmpl w:val="81C01244"/>
    <w:name w:val="ParaNum A22233"/>
    <w:lvl w:ilvl="0" w:tplc="AA9CC2DA">
      <w:start w:val="1"/>
      <w:numFmt w:val="lowerLetter"/>
      <w:lvlText w:val="(%1)"/>
      <w:lvlJc w:val="left"/>
      <w:pPr>
        <w:tabs>
          <w:tab w:val="num" w:pos="1023"/>
        </w:tabs>
        <w:ind w:left="1023" w:hanging="360"/>
      </w:pPr>
      <w:rPr>
        <w:rFonts w:ascii="Times New Roman" w:hAnsi="Times New Roman" w:hint="default"/>
        <w:b w:val="0"/>
        <w:i w:val="0"/>
        <w:sz w:val="24"/>
      </w:rPr>
    </w:lvl>
    <w:lvl w:ilvl="1" w:tplc="04020019" w:tentative="1">
      <w:start w:val="1"/>
      <w:numFmt w:val="lowerLetter"/>
      <w:lvlText w:val="%2."/>
      <w:lvlJc w:val="left"/>
      <w:pPr>
        <w:tabs>
          <w:tab w:val="num" w:pos="1383"/>
        </w:tabs>
        <w:ind w:left="1383" w:hanging="360"/>
      </w:pPr>
    </w:lvl>
    <w:lvl w:ilvl="2" w:tplc="0402001B" w:tentative="1">
      <w:start w:val="1"/>
      <w:numFmt w:val="lowerRoman"/>
      <w:lvlText w:val="%3."/>
      <w:lvlJc w:val="right"/>
      <w:pPr>
        <w:tabs>
          <w:tab w:val="num" w:pos="2103"/>
        </w:tabs>
        <w:ind w:left="2103" w:hanging="180"/>
      </w:pPr>
    </w:lvl>
    <w:lvl w:ilvl="3" w:tplc="0402000F" w:tentative="1">
      <w:start w:val="1"/>
      <w:numFmt w:val="decimal"/>
      <w:lvlText w:val="%4."/>
      <w:lvlJc w:val="left"/>
      <w:pPr>
        <w:tabs>
          <w:tab w:val="num" w:pos="2823"/>
        </w:tabs>
        <w:ind w:left="2823" w:hanging="360"/>
      </w:pPr>
    </w:lvl>
    <w:lvl w:ilvl="4" w:tplc="04020019" w:tentative="1">
      <w:start w:val="1"/>
      <w:numFmt w:val="lowerLetter"/>
      <w:lvlText w:val="%5."/>
      <w:lvlJc w:val="left"/>
      <w:pPr>
        <w:tabs>
          <w:tab w:val="num" w:pos="3543"/>
        </w:tabs>
        <w:ind w:left="3543" w:hanging="360"/>
      </w:pPr>
    </w:lvl>
    <w:lvl w:ilvl="5" w:tplc="0402001B" w:tentative="1">
      <w:start w:val="1"/>
      <w:numFmt w:val="lowerRoman"/>
      <w:lvlText w:val="%6."/>
      <w:lvlJc w:val="right"/>
      <w:pPr>
        <w:tabs>
          <w:tab w:val="num" w:pos="4263"/>
        </w:tabs>
        <w:ind w:left="4263" w:hanging="180"/>
      </w:pPr>
    </w:lvl>
    <w:lvl w:ilvl="6" w:tplc="0402000F" w:tentative="1">
      <w:start w:val="1"/>
      <w:numFmt w:val="decimal"/>
      <w:lvlText w:val="%7."/>
      <w:lvlJc w:val="left"/>
      <w:pPr>
        <w:tabs>
          <w:tab w:val="num" w:pos="4983"/>
        </w:tabs>
        <w:ind w:left="4983" w:hanging="360"/>
      </w:pPr>
    </w:lvl>
    <w:lvl w:ilvl="7" w:tplc="04020019" w:tentative="1">
      <w:start w:val="1"/>
      <w:numFmt w:val="lowerLetter"/>
      <w:lvlText w:val="%8."/>
      <w:lvlJc w:val="left"/>
      <w:pPr>
        <w:tabs>
          <w:tab w:val="num" w:pos="5703"/>
        </w:tabs>
        <w:ind w:left="5703" w:hanging="360"/>
      </w:pPr>
    </w:lvl>
    <w:lvl w:ilvl="8" w:tplc="0402001B" w:tentative="1">
      <w:start w:val="1"/>
      <w:numFmt w:val="lowerRoman"/>
      <w:lvlText w:val="%9."/>
      <w:lvlJc w:val="right"/>
      <w:pPr>
        <w:tabs>
          <w:tab w:val="num" w:pos="6423"/>
        </w:tabs>
        <w:ind w:left="6423" w:hanging="180"/>
      </w:pPr>
    </w:lvl>
  </w:abstractNum>
  <w:abstractNum w:abstractNumId="46">
    <w:nsid w:val="63143D27"/>
    <w:multiLevelType w:val="multilevel"/>
    <w:tmpl w:val="3EA0F5F8"/>
    <w:name w:val="ParaNum A22222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40B4B5F"/>
    <w:multiLevelType w:val="hybridMultilevel"/>
    <w:tmpl w:val="6B0642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A0D3991"/>
    <w:multiLevelType w:val="hybridMultilevel"/>
    <w:tmpl w:val="246EF136"/>
    <w:lvl w:ilvl="0" w:tplc="F79481E8">
      <w:start w:val="1"/>
      <w:numFmt w:val="upperLetter"/>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6A656A05"/>
    <w:multiLevelType w:val="hybridMultilevel"/>
    <w:tmpl w:val="073E1080"/>
    <w:lvl w:ilvl="0" w:tplc="38C09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002935"/>
    <w:multiLevelType w:val="hybridMultilevel"/>
    <w:tmpl w:val="C712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8E125D"/>
    <w:multiLevelType w:val="hybridMultilevel"/>
    <w:tmpl w:val="732A6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71103A86"/>
    <w:multiLevelType w:val="hybridMultilevel"/>
    <w:tmpl w:val="DBC6C344"/>
    <w:name w:val="ParaNum A222332"/>
    <w:lvl w:ilvl="0" w:tplc="AA9CC2DA">
      <w:start w:val="1"/>
      <w:numFmt w:val="lowerLetter"/>
      <w:lvlText w:val="(%1)"/>
      <w:lvlJc w:val="left"/>
      <w:pPr>
        <w:tabs>
          <w:tab w:val="num" w:pos="1023"/>
        </w:tabs>
        <w:ind w:left="1023" w:hanging="360"/>
      </w:pPr>
      <w:rPr>
        <w:rFonts w:ascii="Times New Roman" w:hAnsi="Times New Roman" w:hint="default"/>
        <w:b w:val="0"/>
        <w:i w:val="0"/>
        <w:sz w:val="24"/>
      </w:rPr>
    </w:lvl>
    <w:lvl w:ilvl="1" w:tplc="04020019" w:tentative="1">
      <w:start w:val="1"/>
      <w:numFmt w:val="lowerLetter"/>
      <w:lvlText w:val="%2."/>
      <w:lvlJc w:val="left"/>
      <w:pPr>
        <w:tabs>
          <w:tab w:val="num" w:pos="1383"/>
        </w:tabs>
        <w:ind w:left="1383" w:hanging="360"/>
      </w:pPr>
    </w:lvl>
    <w:lvl w:ilvl="2" w:tplc="0402001B" w:tentative="1">
      <w:start w:val="1"/>
      <w:numFmt w:val="lowerRoman"/>
      <w:lvlText w:val="%3."/>
      <w:lvlJc w:val="right"/>
      <w:pPr>
        <w:tabs>
          <w:tab w:val="num" w:pos="2103"/>
        </w:tabs>
        <w:ind w:left="2103" w:hanging="180"/>
      </w:pPr>
    </w:lvl>
    <w:lvl w:ilvl="3" w:tplc="0402000F" w:tentative="1">
      <w:start w:val="1"/>
      <w:numFmt w:val="decimal"/>
      <w:lvlText w:val="%4."/>
      <w:lvlJc w:val="left"/>
      <w:pPr>
        <w:tabs>
          <w:tab w:val="num" w:pos="2823"/>
        </w:tabs>
        <w:ind w:left="2823" w:hanging="360"/>
      </w:pPr>
    </w:lvl>
    <w:lvl w:ilvl="4" w:tplc="04020019" w:tentative="1">
      <w:start w:val="1"/>
      <w:numFmt w:val="lowerLetter"/>
      <w:lvlText w:val="%5."/>
      <w:lvlJc w:val="left"/>
      <w:pPr>
        <w:tabs>
          <w:tab w:val="num" w:pos="3543"/>
        </w:tabs>
        <w:ind w:left="3543" w:hanging="360"/>
      </w:pPr>
    </w:lvl>
    <w:lvl w:ilvl="5" w:tplc="0402001B" w:tentative="1">
      <w:start w:val="1"/>
      <w:numFmt w:val="lowerRoman"/>
      <w:lvlText w:val="%6."/>
      <w:lvlJc w:val="right"/>
      <w:pPr>
        <w:tabs>
          <w:tab w:val="num" w:pos="4263"/>
        </w:tabs>
        <w:ind w:left="4263" w:hanging="180"/>
      </w:pPr>
    </w:lvl>
    <w:lvl w:ilvl="6" w:tplc="0402000F" w:tentative="1">
      <w:start w:val="1"/>
      <w:numFmt w:val="decimal"/>
      <w:lvlText w:val="%7."/>
      <w:lvlJc w:val="left"/>
      <w:pPr>
        <w:tabs>
          <w:tab w:val="num" w:pos="4983"/>
        </w:tabs>
        <w:ind w:left="4983" w:hanging="360"/>
      </w:pPr>
    </w:lvl>
    <w:lvl w:ilvl="7" w:tplc="04020019" w:tentative="1">
      <w:start w:val="1"/>
      <w:numFmt w:val="lowerLetter"/>
      <w:lvlText w:val="%8."/>
      <w:lvlJc w:val="left"/>
      <w:pPr>
        <w:tabs>
          <w:tab w:val="num" w:pos="5703"/>
        </w:tabs>
        <w:ind w:left="5703" w:hanging="360"/>
      </w:pPr>
    </w:lvl>
    <w:lvl w:ilvl="8" w:tplc="0402001B" w:tentative="1">
      <w:start w:val="1"/>
      <w:numFmt w:val="lowerRoman"/>
      <w:lvlText w:val="%9."/>
      <w:lvlJc w:val="right"/>
      <w:pPr>
        <w:tabs>
          <w:tab w:val="num" w:pos="6423"/>
        </w:tabs>
        <w:ind w:left="6423" w:hanging="180"/>
      </w:pPr>
    </w:lvl>
  </w:abstractNum>
  <w:abstractNum w:abstractNumId="53">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732108B"/>
    <w:multiLevelType w:val="hybridMultilevel"/>
    <w:tmpl w:val="D754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870DD6"/>
    <w:multiLevelType w:val="hybridMultilevel"/>
    <w:tmpl w:val="2EDC258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F4416B9"/>
    <w:multiLevelType w:val="hybridMultilevel"/>
    <w:tmpl w:val="F69A3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7FA07B33"/>
    <w:multiLevelType w:val="hybridMultilevel"/>
    <w:tmpl w:val="2C924B2C"/>
    <w:lvl w:ilvl="0" w:tplc="04090001">
      <w:start w:val="1"/>
      <w:numFmt w:val="lowerLetter"/>
      <w:lvlText w:val="(%1)"/>
      <w:lvlJc w:val="left"/>
      <w:pPr>
        <w:tabs>
          <w:tab w:val="num" w:pos="720"/>
        </w:tabs>
        <w:ind w:left="720" w:hanging="576"/>
      </w:pPr>
      <w:rPr>
        <w:rFonts w:hint="default"/>
      </w:rPr>
    </w:lvl>
    <w:lvl w:ilvl="1" w:tplc="6510A6B2">
      <w:start w:val="1"/>
      <w:numFmt w:val="upperLetter"/>
      <w:lvlText w:val="%2."/>
      <w:lvlJc w:val="left"/>
      <w:pPr>
        <w:tabs>
          <w:tab w:val="num" w:pos="1440"/>
        </w:tabs>
        <w:ind w:left="1440" w:hanging="360"/>
      </w:pPr>
      <w:rPr>
        <w:rFonts w:hint="default"/>
      </w:rPr>
    </w:lvl>
    <w:lvl w:ilvl="2" w:tplc="B4C2E6A2" w:tentative="1">
      <w:start w:val="1"/>
      <w:numFmt w:val="lowerRoman"/>
      <w:lvlText w:val="%3."/>
      <w:lvlJc w:val="right"/>
      <w:pPr>
        <w:tabs>
          <w:tab w:val="num" w:pos="2160"/>
        </w:tabs>
        <w:ind w:left="2160" w:hanging="180"/>
      </w:pPr>
    </w:lvl>
    <w:lvl w:ilvl="3" w:tplc="04090005"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FC32161"/>
    <w:multiLevelType w:val="hybridMultilevel"/>
    <w:tmpl w:val="577E088E"/>
    <w:name w:val="ParaNum A22232"/>
    <w:lvl w:ilvl="0" w:tplc="AA9CC2DA">
      <w:start w:val="1"/>
      <w:numFmt w:val="lowerLetter"/>
      <w:lvlText w:val="(%1)"/>
      <w:lvlJc w:val="left"/>
      <w:pPr>
        <w:tabs>
          <w:tab w:val="num" w:pos="1023"/>
        </w:tabs>
        <w:ind w:left="1023" w:hanging="360"/>
      </w:pPr>
      <w:rPr>
        <w:rFonts w:ascii="Times New Roman" w:hAnsi="Times New Roman" w:hint="default"/>
        <w:b w:val="0"/>
        <w:i w:val="0"/>
        <w:sz w:val="24"/>
      </w:rPr>
    </w:lvl>
    <w:lvl w:ilvl="1" w:tplc="04020019" w:tentative="1">
      <w:start w:val="1"/>
      <w:numFmt w:val="lowerLetter"/>
      <w:lvlText w:val="%2."/>
      <w:lvlJc w:val="left"/>
      <w:pPr>
        <w:tabs>
          <w:tab w:val="num" w:pos="1383"/>
        </w:tabs>
        <w:ind w:left="1383" w:hanging="360"/>
      </w:pPr>
    </w:lvl>
    <w:lvl w:ilvl="2" w:tplc="0402001B" w:tentative="1">
      <w:start w:val="1"/>
      <w:numFmt w:val="lowerRoman"/>
      <w:lvlText w:val="%3."/>
      <w:lvlJc w:val="right"/>
      <w:pPr>
        <w:tabs>
          <w:tab w:val="num" w:pos="2103"/>
        </w:tabs>
        <w:ind w:left="2103" w:hanging="180"/>
      </w:pPr>
    </w:lvl>
    <w:lvl w:ilvl="3" w:tplc="0402000F" w:tentative="1">
      <w:start w:val="1"/>
      <w:numFmt w:val="decimal"/>
      <w:lvlText w:val="%4."/>
      <w:lvlJc w:val="left"/>
      <w:pPr>
        <w:tabs>
          <w:tab w:val="num" w:pos="2823"/>
        </w:tabs>
        <w:ind w:left="2823" w:hanging="360"/>
      </w:pPr>
    </w:lvl>
    <w:lvl w:ilvl="4" w:tplc="04020019" w:tentative="1">
      <w:start w:val="1"/>
      <w:numFmt w:val="lowerLetter"/>
      <w:lvlText w:val="%5."/>
      <w:lvlJc w:val="left"/>
      <w:pPr>
        <w:tabs>
          <w:tab w:val="num" w:pos="3543"/>
        </w:tabs>
        <w:ind w:left="3543" w:hanging="360"/>
      </w:pPr>
    </w:lvl>
    <w:lvl w:ilvl="5" w:tplc="0402001B" w:tentative="1">
      <w:start w:val="1"/>
      <w:numFmt w:val="lowerRoman"/>
      <w:lvlText w:val="%6."/>
      <w:lvlJc w:val="right"/>
      <w:pPr>
        <w:tabs>
          <w:tab w:val="num" w:pos="4263"/>
        </w:tabs>
        <w:ind w:left="4263" w:hanging="180"/>
      </w:pPr>
    </w:lvl>
    <w:lvl w:ilvl="6" w:tplc="0402000F" w:tentative="1">
      <w:start w:val="1"/>
      <w:numFmt w:val="decimal"/>
      <w:lvlText w:val="%7."/>
      <w:lvlJc w:val="left"/>
      <w:pPr>
        <w:tabs>
          <w:tab w:val="num" w:pos="4983"/>
        </w:tabs>
        <w:ind w:left="4983" w:hanging="360"/>
      </w:pPr>
    </w:lvl>
    <w:lvl w:ilvl="7" w:tplc="04020019" w:tentative="1">
      <w:start w:val="1"/>
      <w:numFmt w:val="lowerLetter"/>
      <w:lvlText w:val="%8."/>
      <w:lvlJc w:val="left"/>
      <w:pPr>
        <w:tabs>
          <w:tab w:val="num" w:pos="5703"/>
        </w:tabs>
        <w:ind w:left="5703" w:hanging="360"/>
      </w:pPr>
    </w:lvl>
    <w:lvl w:ilvl="8" w:tplc="0402001B" w:tentative="1">
      <w:start w:val="1"/>
      <w:numFmt w:val="lowerRoman"/>
      <w:lvlText w:val="%9."/>
      <w:lvlJc w:val="right"/>
      <w:pPr>
        <w:tabs>
          <w:tab w:val="num" w:pos="6423"/>
        </w:tabs>
        <w:ind w:left="6423" w:hanging="180"/>
      </w:pPr>
    </w:lvl>
  </w:abstractNum>
  <w:num w:numId="1">
    <w:abstractNumId w:val="22"/>
  </w:num>
  <w:num w:numId="2">
    <w:abstractNumId w:val="12"/>
  </w:num>
  <w:num w:numId="3">
    <w:abstractNumId w:val="25"/>
  </w:num>
  <w:num w:numId="4">
    <w:abstractNumId w:val="36"/>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num>
  <w:num w:numId="12">
    <w:abstractNumId w:val="23"/>
  </w:num>
  <w:num w:numId="13">
    <w:abstractNumId w:val="55"/>
    <w:lvlOverride w:ilvl="0">
      <w:startOverride w:val="1"/>
    </w:lvlOverride>
  </w:num>
  <w:num w:numId="14">
    <w:abstractNumId w:val="55"/>
    <w:lvlOverride w:ilvl="0">
      <w:startOverride w:val="1"/>
    </w:lvlOverride>
  </w:num>
  <w:num w:numId="15">
    <w:abstractNumId w:val="55"/>
    <w:lvlOverride w:ilvl="0">
      <w:startOverride w:val="1"/>
    </w:lvlOverride>
  </w:num>
  <w:num w:numId="16">
    <w:abstractNumId w:val="55"/>
  </w:num>
  <w:num w:numId="17">
    <w:abstractNumId w:val="25"/>
    <w:lvlOverride w:ilvl="0">
      <w:startOverride w:val="1"/>
    </w:lvlOverride>
  </w:num>
  <w:num w:numId="18">
    <w:abstractNumId w:val="55"/>
    <w:lvlOverride w:ilvl="0">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4"/>
  </w:num>
  <w:num w:numId="35">
    <w:abstractNumId w:val="39"/>
  </w:num>
  <w:num w:numId="36">
    <w:abstractNumId w:val="27"/>
  </w:num>
  <w:num w:numId="37">
    <w:abstractNumId w:val="41"/>
  </w:num>
  <w:num w:numId="38">
    <w:abstractNumId w:val="57"/>
  </w:num>
  <w:num w:numId="39">
    <w:abstractNumId w:val="19"/>
  </w:num>
  <w:num w:numId="40">
    <w:abstractNumId w:val="29"/>
  </w:num>
  <w:num w:numId="41">
    <w:abstractNumId w:val="13"/>
  </w:num>
  <w:num w:numId="42">
    <w:abstractNumId w:val="20"/>
  </w:num>
  <w:num w:numId="43">
    <w:abstractNumId w:val="31"/>
  </w:num>
  <w:num w:numId="44">
    <w:abstractNumId w:val="30"/>
  </w:num>
  <w:num w:numId="45">
    <w:abstractNumId w:val="26"/>
  </w:num>
  <w:num w:numId="46">
    <w:abstractNumId w:val="6"/>
  </w:num>
  <w:num w:numId="47">
    <w:abstractNumId w:val="43"/>
  </w:num>
  <w:num w:numId="48">
    <w:abstractNumId w:val="48"/>
  </w:num>
  <w:num w:numId="49">
    <w:abstractNumId w:val="11"/>
  </w:num>
  <w:num w:numId="50">
    <w:abstractNumId w:val="21"/>
  </w:num>
  <w:num w:numId="51">
    <w:abstractNumId w:val="35"/>
  </w:num>
  <w:num w:numId="52">
    <w:abstractNumId w:val="10"/>
  </w:num>
  <w:num w:numId="53">
    <w:abstractNumId w:val="37"/>
  </w:num>
  <w:num w:numId="54">
    <w:abstractNumId w:val="17"/>
  </w:num>
  <w:num w:numId="55">
    <w:abstractNumId w:val="28"/>
  </w:num>
  <w:num w:numId="56">
    <w:abstractNumId w:val="44"/>
  </w:num>
  <w:num w:numId="57">
    <w:abstractNumId w:val="32"/>
  </w:num>
  <w:num w:numId="58">
    <w:abstractNumId w:val="54"/>
  </w:num>
  <w:num w:numId="59">
    <w:abstractNumId w:val="5"/>
  </w:num>
  <w:num w:numId="60">
    <w:abstractNumId w:val="38"/>
  </w:num>
  <w:num w:numId="61">
    <w:abstractNumId w:val="50"/>
  </w:num>
  <w:num w:numId="62">
    <w:abstractNumId w:val="18"/>
  </w:num>
  <w:num w:numId="63">
    <w:abstractNumId w:val="47"/>
  </w:num>
  <w:num w:numId="64">
    <w:abstractNumId w:val="56"/>
  </w:num>
  <w:num w:numId="65">
    <w:abstractNumId w:val="33"/>
  </w:num>
  <w:num w:numId="66">
    <w:abstractNumId w:val="2"/>
  </w:num>
  <w:num w:numId="67">
    <w:abstractNumId w:val="8"/>
  </w:num>
  <w:num w:numId="68">
    <w:abstractNumId w:val="40"/>
  </w:num>
  <w:num w:numId="69">
    <w:abstractNumId w:val="7"/>
  </w:num>
  <w:num w:numId="70">
    <w:abstractNumId w:val="53"/>
  </w:num>
  <w:num w:numId="71">
    <w:abstractNumId w:val="42"/>
  </w:num>
  <w:num w:numId="72">
    <w:abstractNumId w:val="49"/>
  </w:num>
  <w:num w:numId="73">
    <w:abstractNumId w:val="3"/>
  </w:num>
  <w:num w:numId="74">
    <w:abstractNumId w:val="55"/>
  </w:num>
  <w:num w:numId="75">
    <w:abstractNumId w:val="51"/>
  </w:num>
  <w:num w:numId="76">
    <w:abstractNumId w:val="4"/>
  </w:num>
  <w:num w:numId="77">
    <w:abstractNumId w:val="34"/>
  </w:num>
  <w:num w:numId="78">
    <w:abstractNumId w:val="24"/>
  </w:num>
  <w:num w:numId="7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9C"/>
    <w:rsid w:val="000014CB"/>
    <w:rsid w:val="0001392C"/>
    <w:rsid w:val="00013A5F"/>
    <w:rsid w:val="0002580D"/>
    <w:rsid w:val="0002659C"/>
    <w:rsid w:val="00031233"/>
    <w:rsid w:val="00032AAB"/>
    <w:rsid w:val="00033DA4"/>
    <w:rsid w:val="000363A4"/>
    <w:rsid w:val="0003792E"/>
    <w:rsid w:val="000429E6"/>
    <w:rsid w:val="00043FAF"/>
    <w:rsid w:val="0004418D"/>
    <w:rsid w:val="000463AC"/>
    <w:rsid w:val="000470E7"/>
    <w:rsid w:val="00051814"/>
    <w:rsid w:val="000524CB"/>
    <w:rsid w:val="000547B7"/>
    <w:rsid w:val="000569E1"/>
    <w:rsid w:val="00061CD0"/>
    <w:rsid w:val="00062012"/>
    <w:rsid w:val="00062558"/>
    <w:rsid w:val="00064C4B"/>
    <w:rsid w:val="000706AA"/>
    <w:rsid w:val="000712A9"/>
    <w:rsid w:val="000748DE"/>
    <w:rsid w:val="00077BF1"/>
    <w:rsid w:val="0008001B"/>
    <w:rsid w:val="000814AD"/>
    <w:rsid w:val="00081555"/>
    <w:rsid w:val="00086757"/>
    <w:rsid w:val="000869CD"/>
    <w:rsid w:val="0009086A"/>
    <w:rsid w:val="0009215A"/>
    <w:rsid w:val="00092B39"/>
    <w:rsid w:val="00092FA9"/>
    <w:rsid w:val="0009346F"/>
    <w:rsid w:val="000945BA"/>
    <w:rsid w:val="000A083C"/>
    <w:rsid w:val="000A0DAC"/>
    <w:rsid w:val="000A12E2"/>
    <w:rsid w:val="000A32E4"/>
    <w:rsid w:val="000A6304"/>
    <w:rsid w:val="000A68DF"/>
    <w:rsid w:val="000B0B2D"/>
    <w:rsid w:val="000B0E8E"/>
    <w:rsid w:val="000B324D"/>
    <w:rsid w:val="000B392D"/>
    <w:rsid w:val="000B48D5"/>
    <w:rsid w:val="000C28D3"/>
    <w:rsid w:val="000C682A"/>
    <w:rsid w:val="000C6BE6"/>
    <w:rsid w:val="000C752B"/>
    <w:rsid w:val="000D289D"/>
    <w:rsid w:val="000D591A"/>
    <w:rsid w:val="000D64BE"/>
    <w:rsid w:val="000D7008"/>
    <w:rsid w:val="000E00E4"/>
    <w:rsid w:val="000E5694"/>
    <w:rsid w:val="000E747F"/>
    <w:rsid w:val="000E7A72"/>
    <w:rsid w:val="000F0735"/>
    <w:rsid w:val="000F3BEF"/>
    <w:rsid w:val="00103974"/>
    <w:rsid w:val="00104F2C"/>
    <w:rsid w:val="0010511A"/>
    <w:rsid w:val="00107199"/>
    <w:rsid w:val="00112570"/>
    <w:rsid w:val="0011352D"/>
    <w:rsid w:val="00114E85"/>
    <w:rsid w:val="00115EAF"/>
    <w:rsid w:val="00117CBF"/>
    <w:rsid w:val="00121EBE"/>
    <w:rsid w:val="001228B9"/>
    <w:rsid w:val="00123310"/>
    <w:rsid w:val="00127591"/>
    <w:rsid w:val="00127B8D"/>
    <w:rsid w:val="00127B8E"/>
    <w:rsid w:val="00130E99"/>
    <w:rsid w:val="001379BE"/>
    <w:rsid w:val="001422B8"/>
    <w:rsid w:val="001446A3"/>
    <w:rsid w:val="00147356"/>
    <w:rsid w:val="00151320"/>
    <w:rsid w:val="00151D0D"/>
    <w:rsid w:val="00151F18"/>
    <w:rsid w:val="0015472A"/>
    <w:rsid w:val="0015478A"/>
    <w:rsid w:val="00154AAE"/>
    <w:rsid w:val="001603D4"/>
    <w:rsid w:val="00163A4E"/>
    <w:rsid w:val="00163DDB"/>
    <w:rsid w:val="00163E65"/>
    <w:rsid w:val="00165B49"/>
    <w:rsid w:val="00166467"/>
    <w:rsid w:val="00170D9D"/>
    <w:rsid w:val="001745D8"/>
    <w:rsid w:val="00175C7E"/>
    <w:rsid w:val="00177F68"/>
    <w:rsid w:val="001858A7"/>
    <w:rsid w:val="001A3FB9"/>
    <w:rsid w:val="001A5F53"/>
    <w:rsid w:val="001A6581"/>
    <w:rsid w:val="001A69C1"/>
    <w:rsid w:val="001A7E56"/>
    <w:rsid w:val="001B0DF1"/>
    <w:rsid w:val="001B0E65"/>
    <w:rsid w:val="001B2AD7"/>
    <w:rsid w:val="001B2FD1"/>
    <w:rsid w:val="001B680F"/>
    <w:rsid w:val="001B6A19"/>
    <w:rsid w:val="001B7D07"/>
    <w:rsid w:val="001C109F"/>
    <w:rsid w:val="001C14B4"/>
    <w:rsid w:val="001C2A94"/>
    <w:rsid w:val="001C2C79"/>
    <w:rsid w:val="001C3FF6"/>
    <w:rsid w:val="001C4F80"/>
    <w:rsid w:val="001C5240"/>
    <w:rsid w:val="001C6F53"/>
    <w:rsid w:val="001C7E61"/>
    <w:rsid w:val="001D1443"/>
    <w:rsid w:val="001D2D8F"/>
    <w:rsid w:val="001E38DE"/>
    <w:rsid w:val="001E42BF"/>
    <w:rsid w:val="001F0AA4"/>
    <w:rsid w:val="001F1AEC"/>
    <w:rsid w:val="001F1B8F"/>
    <w:rsid w:val="001F3C8C"/>
    <w:rsid w:val="001F4ED7"/>
    <w:rsid w:val="001F6DA7"/>
    <w:rsid w:val="001F7622"/>
    <w:rsid w:val="001F7DC8"/>
    <w:rsid w:val="00201B32"/>
    <w:rsid w:val="002039BB"/>
    <w:rsid w:val="0020607F"/>
    <w:rsid w:val="00207741"/>
    <w:rsid w:val="00211BEA"/>
    <w:rsid w:val="00211D53"/>
    <w:rsid w:val="00214CB1"/>
    <w:rsid w:val="00214D00"/>
    <w:rsid w:val="00215044"/>
    <w:rsid w:val="00216A32"/>
    <w:rsid w:val="00216A6B"/>
    <w:rsid w:val="00216CFA"/>
    <w:rsid w:val="00217931"/>
    <w:rsid w:val="0021796F"/>
    <w:rsid w:val="002226F2"/>
    <w:rsid w:val="002266FF"/>
    <w:rsid w:val="002275FC"/>
    <w:rsid w:val="002350FB"/>
    <w:rsid w:val="00235918"/>
    <w:rsid w:val="00235F53"/>
    <w:rsid w:val="00237036"/>
    <w:rsid w:val="00237D8E"/>
    <w:rsid w:val="002426DE"/>
    <w:rsid w:val="00242F62"/>
    <w:rsid w:val="002436A2"/>
    <w:rsid w:val="002453BD"/>
    <w:rsid w:val="00245C62"/>
    <w:rsid w:val="0024727A"/>
    <w:rsid w:val="0024741B"/>
    <w:rsid w:val="00247F83"/>
    <w:rsid w:val="002506D2"/>
    <w:rsid w:val="002511B4"/>
    <w:rsid w:val="0025226A"/>
    <w:rsid w:val="002537EA"/>
    <w:rsid w:val="00254334"/>
    <w:rsid w:val="00255A06"/>
    <w:rsid w:val="00260B15"/>
    <w:rsid w:val="00261405"/>
    <w:rsid w:val="00261DFA"/>
    <w:rsid w:val="00266EB9"/>
    <w:rsid w:val="00272ECA"/>
    <w:rsid w:val="00273150"/>
    <w:rsid w:val="00275F05"/>
    <w:rsid w:val="00275F4F"/>
    <w:rsid w:val="0027713C"/>
    <w:rsid w:val="00277F01"/>
    <w:rsid w:val="002827CD"/>
    <w:rsid w:val="002828BC"/>
    <w:rsid w:val="002829A6"/>
    <w:rsid w:val="00283703"/>
    <w:rsid w:val="0028377A"/>
    <w:rsid w:val="0028393F"/>
    <w:rsid w:val="002844A0"/>
    <w:rsid w:val="00286350"/>
    <w:rsid w:val="00286569"/>
    <w:rsid w:val="002925BC"/>
    <w:rsid w:val="002951CC"/>
    <w:rsid w:val="0029727E"/>
    <w:rsid w:val="002A1022"/>
    <w:rsid w:val="002A19BE"/>
    <w:rsid w:val="002A1EDC"/>
    <w:rsid w:val="002A33C6"/>
    <w:rsid w:val="002A3DCA"/>
    <w:rsid w:val="002A412A"/>
    <w:rsid w:val="002A56AE"/>
    <w:rsid w:val="002A6D96"/>
    <w:rsid w:val="002B0762"/>
    <w:rsid w:val="002B3EF0"/>
    <w:rsid w:val="002B3FAB"/>
    <w:rsid w:val="002B6A0A"/>
    <w:rsid w:val="002B7987"/>
    <w:rsid w:val="002C1F21"/>
    <w:rsid w:val="002C2009"/>
    <w:rsid w:val="002C4F6D"/>
    <w:rsid w:val="002D4948"/>
    <w:rsid w:val="002D5C9D"/>
    <w:rsid w:val="002E118C"/>
    <w:rsid w:val="002E193D"/>
    <w:rsid w:val="002E356D"/>
    <w:rsid w:val="002E6CFA"/>
    <w:rsid w:val="002E716B"/>
    <w:rsid w:val="002F14B2"/>
    <w:rsid w:val="002F33B8"/>
    <w:rsid w:val="00300586"/>
    <w:rsid w:val="00305568"/>
    <w:rsid w:val="003062E8"/>
    <w:rsid w:val="0030692F"/>
    <w:rsid w:val="00312531"/>
    <w:rsid w:val="00315433"/>
    <w:rsid w:val="00317C26"/>
    <w:rsid w:val="00320C1D"/>
    <w:rsid w:val="0032428C"/>
    <w:rsid w:val="003246F5"/>
    <w:rsid w:val="003266BF"/>
    <w:rsid w:val="00326E55"/>
    <w:rsid w:val="00330F09"/>
    <w:rsid w:val="00331705"/>
    <w:rsid w:val="00331AF0"/>
    <w:rsid w:val="00333548"/>
    <w:rsid w:val="00333A2C"/>
    <w:rsid w:val="00333F83"/>
    <w:rsid w:val="00345C64"/>
    <w:rsid w:val="00345C87"/>
    <w:rsid w:val="00362903"/>
    <w:rsid w:val="00363B49"/>
    <w:rsid w:val="003662E4"/>
    <w:rsid w:val="00372EA8"/>
    <w:rsid w:val="00373772"/>
    <w:rsid w:val="0037474E"/>
    <w:rsid w:val="0038008D"/>
    <w:rsid w:val="00384214"/>
    <w:rsid w:val="00390360"/>
    <w:rsid w:val="00391D6E"/>
    <w:rsid w:val="003927E8"/>
    <w:rsid w:val="0039598B"/>
    <w:rsid w:val="0039706D"/>
    <w:rsid w:val="00397D58"/>
    <w:rsid w:val="003A202B"/>
    <w:rsid w:val="003A617C"/>
    <w:rsid w:val="003A6ED7"/>
    <w:rsid w:val="003A73FA"/>
    <w:rsid w:val="003A7A9D"/>
    <w:rsid w:val="003B6352"/>
    <w:rsid w:val="003B7795"/>
    <w:rsid w:val="003C01B3"/>
    <w:rsid w:val="003C08E1"/>
    <w:rsid w:val="003C163B"/>
    <w:rsid w:val="003C2DE7"/>
    <w:rsid w:val="003C605D"/>
    <w:rsid w:val="003C6443"/>
    <w:rsid w:val="003D0953"/>
    <w:rsid w:val="003D33AC"/>
    <w:rsid w:val="003D5213"/>
    <w:rsid w:val="003D5E6A"/>
    <w:rsid w:val="003D61A9"/>
    <w:rsid w:val="003D701D"/>
    <w:rsid w:val="003E144D"/>
    <w:rsid w:val="003E1E9D"/>
    <w:rsid w:val="003E33E4"/>
    <w:rsid w:val="003E4E8A"/>
    <w:rsid w:val="003E57E0"/>
    <w:rsid w:val="003E66F1"/>
    <w:rsid w:val="003F0016"/>
    <w:rsid w:val="003F029B"/>
    <w:rsid w:val="003F46FC"/>
    <w:rsid w:val="003F4E8A"/>
    <w:rsid w:val="003F5E83"/>
    <w:rsid w:val="003F6357"/>
    <w:rsid w:val="003F6C90"/>
    <w:rsid w:val="00401413"/>
    <w:rsid w:val="00402EE6"/>
    <w:rsid w:val="0040506D"/>
    <w:rsid w:val="00410F74"/>
    <w:rsid w:val="004116D6"/>
    <w:rsid w:val="004176EF"/>
    <w:rsid w:val="00423995"/>
    <w:rsid w:val="00423E8B"/>
    <w:rsid w:val="004254A1"/>
    <w:rsid w:val="00426006"/>
    <w:rsid w:val="00432404"/>
    <w:rsid w:val="00434467"/>
    <w:rsid w:val="0043531E"/>
    <w:rsid w:val="004356A4"/>
    <w:rsid w:val="00435737"/>
    <w:rsid w:val="00440433"/>
    <w:rsid w:val="00441F37"/>
    <w:rsid w:val="0044595E"/>
    <w:rsid w:val="0044601A"/>
    <w:rsid w:val="00450E12"/>
    <w:rsid w:val="004511D3"/>
    <w:rsid w:val="004514BC"/>
    <w:rsid w:val="00451EFA"/>
    <w:rsid w:val="0045434E"/>
    <w:rsid w:val="004566B9"/>
    <w:rsid w:val="00457A7E"/>
    <w:rsid w:val="00457B68"/>
    <w:rsid w:val="00460DBB"/>
    <w:rsid w:val="00461081"/>
    <w:rsid w:val="00462376"/>
    <w:rsid w:val="00464271"/>
    <w:rsid w:val="0046451A"/>
    <w:rsid w:val="004645D8"/>
    <w:rsid w:val="00466629"/>
    <w:rsid w:val="0046677B"/>
    <w:rsid w:val="00466C57"/>
    <w:rsid w:val="0047246F"/>
    <w:rsid w:val="004740AE"/>
    <w:rsid w:val="00474896"/>
    <w:rsid w:val="00477A15"/>
    <w:rsid w:val="00477A96"/>
    <w:rsid w:val="004818AF"/>
    <w:rsid w:val="0048655F"/>
    <w:rsid w:val="00490DEF"/>
    <w:rsid w:val="00496AFF"/>
    <w:rsid w:val="004A010D"/>
    <w:rsid w:val="004A0614"/>
    <w:rsid w:val="004A18AA"/>
    <w:rsid w:val="004A4E21"/>
    <w:rsid w:val="004B2893"/>
    <w:rsid w:val="004B627E"/>
    <w:rsid w:val="004C531B"/>
    <w:rsid w:val="004C5550"/>
    <w:rsid w:val="004C6CA9"/>
    <w:rsid w:val="004C7D44"/>
    <w:rsid w:val="004D0243"/>
    <w:rsid w:val="004D1B08"/>
    <w:rsid w:val="004D2DF1"/>
    <w:rsid w:val="004D3455"/>
    <w:rsid w:val="004D35C6"/>
    <w:rsid w:val="004D372E"/>
    <w:rsid w:val="004D37B7"/>
    <w:rsid w:val="004D54C5"/>
    <w:rsid w:val="004D57B5"/>
    <w:rsid w:val="004E78F7"/>
    <w:rsid w:val="004F63EB"/>
    <w:rsid w:val="004F65AF"/>
    <w:rsid w:val="00501136"/>
    <w:rsid w:val="00501771"/>
    <w:rsid w:val="0050217B"/>
    <w:rsid w:val="005026B0"/>
    <w:rsid w:val="005237B7"/>
    <w:rsid w:val="00526BE3"/>
    <w:rsid w:val="005274B5"/>
    <w:rsid w:val="005321B2"/>
    <w:rsid w:val="0053294D"/>
    <w:rsid w:val="0053755E"/>
    <w:rsid w:val="0053760B"/>
    <w:rsid w:val="005423B2"/>
    <w:rsid w:val="00543F4B"/>
    <w:rsid w:val="00546B4F"/>
    <w:rsid w:val="00547435"/>
    <w:rsid w:val="00547910"/>
    <w:rsid w:val="00551BBA"/>
    <w:rsid w:val="00552927"/>
    <w:rsid w:val="00553695"/>
    <w:rsid w:val="00554D8C"/>
    <w:rsid w:val="005554A4"/>
    <w:rsid w:val="005557C4"/>
    <w:rsid w:val="005577E5"/>
    <w:rsid w:val="00560093"/>
    <w:rsid w:val="00560E43"/>
    <w:rsid w:val="00561F8E"/>
    <w:rsid w:val="005666F0"/>
    <w:rsid w:val="005678FF"/>
    <w:rsid w:val="005802CC"/>
    <w:rsid w:val="00580375"/>
    <w:rsid w:val="0058277C"/>
    <w:rsid w:val="00583166"/>
    <w:rsid w:val="00583BB9"/>
    <w:rsid w:val="00583F71"/>
    <w:rsid w:val="005863BA"/>
    <w:rsid w:val="00586877"/>
    <w:rsid w:val="00591DDB"/>
    <w:rsid w:val="00592CB4"/>
    <w:rsid w:val="0059444D"/>
    <w:rsid w:val="0059669C"/>
    <w:rsid w:val="00597F80"/>
    <w:rsid w:val="005A19FD"/>
    <w:rsid w:val="005A4DBC"/>
    <w:rsid w:val="005A7EDD"/>
    <w:rsid w:val="005A7FA3"/>
    <w:rsid w:val="005B008C"/>
    <w:rsid w:val="005B0D41"/>
    <w:rsid w:val="005B3201"/>
    <w:rsid w:val="005B36CB"/>
    <w:rsid w:val="005C0CD3"/>
    <w:rsid w:val="005C1F43"/>
    <w:rsid w:val="005C276F"/>
    <w:rsid w:val="005C2FD2"/>
    <w:rsid w:val="005C5531"/>
    <w:rsid w:val="005C61F5"/>
    <w:rsid w:val="005D02D9"/>
    <w:rsid w:val="005D137F"/>
    <w:rsid w:val="005D332A"/>
    <w:rsid w:val="005D3D04"/>
    <w:rsid w:val="005D5003"/>
    <w:rsid w:val="005D5824"/>
    <w:rsid w:val="005D6C1A"/>
    <w:rsid w:val="005E6019"/>
    <w:rsid w:val="005F1335"/>
    <w:rsid w:val="005F789C"/>
    <w:rsid w:val="0060065E"/>
    <w:rsid w:val="00602247"/>
    <w:rsid w:val="00603B3C"/>
    <w:rsid w:val="00604D69"/>
    <w:rsid w:val="0060521F"/>
    <w:rsid w:val="00615743"/>
    <w:rsid w:val="00616F0E"/>
    <w:rsid w:val="00617449"/>
    <w:rsid w:val="006234F7"/>
    <w:rsid w:val="00624071"/>
    <w:rsid w:val="006251F6"/>
    <w:rsid w:val="00630B99"/>
    <w:rsid w:val="00633C47"/>
    <w:rsid w:val="00633F8E"/>
    <w:rsid w:val="0063594E"/>
    <w:rsid w:val="00646459"/>
    <w:rsid w:val="006473B8"/>
    <w:rsid w:val="00650B52"/>
    <w:rsid w:val="00653A6E"/>
    <w:rsid w:val="00653C6B"/>
    <w:rsid w:val="00654B52"/>
    <w:rsid w:val="0066031B"/>
    <w:rsid w:val="00660BFB"/>
    <w:rsid w:val="00660E87"/>
    <w:rsid w:val="00661030"/>
    <w:rsid w:val="0066409C"/>
    <w:rsid w:val="00677FB6"/>
    <w:rsid w:val="00681C93"/>
    <w:rsid w:val="00682B67"/>
    <w:rsid w:val="00683238"/>
    <w:rsid w:val="00685F87"/>
    <w:rsid w:val="00686B89"/>
    <w:rsid w:val="006912C1"/>
    <w:rsid w:val="006945FF"/>
    <w:rsid w:val="0069482A"/>
    <w:rsid w:val="00695087"/>
    <w:rsid w:val="00696F5D"/>
    <w:rsid w:val="00697DD7"/>
    <w:rsid w:val="00697F33"/>
    <w:rsid w:val="006A67CF"/>
    <w:rsid w:val="006A7599"/>
    <w:rsid w:val="006A795A"/>
    <w:rsid w:val="006B0189"/>
    <w:rsid w:val="006B0E0E"/>
    <w:rsid w:val="006B1C1C"/>
    <w:rsid w:val="006B42E2"/>
    <w:rsid w:val="006B47EB"/>
    <w:rsid w:val="006C06F6"/>
    <w:rsid w:val="006C585E"/>
    <w:rsid w:val="006D0847"/>
    <w:rsid w:val="006D23BA"/>
    <w:rsid w:val="006D4EA3"/>
    <w:rsid w:val="006D6ADB"/>
    <w:rsid w:val="006E1B29"/>
    <w:rsid w:val="006E1D06"/>
    <w:rsid w:val="006E6DDD"/>
    <w:rsid w:val="006F035B"/>
    <w:rsid w:val="006F1302"/>
    <w:rsid w:val="006F2A32"/>
    <w:rsid w:val="006F2A37"/>
    <w:rsid w:val="006F382E"/>
    <w:rsid w:val="006F3BE4"/>
    <w:rsid w:val="006F41E3"/>
    <w:rsid w:val="006F64D3"/>
    <w:rsid w:val="006F6546"/>
    <w:rsid w:val="006F695F"/>
    <w:rsid w:val="00702FF3"/>
    <w:rsid w:val="00703142"/>
    <w:rsid w:val="007048D5"/>
    <w:rsid w:val="00705652"/>
    <w:rsid w:val="007070C4"/>
    <w:rsid w:val="00710512"/>
    <w:rsid w:val="00710BAD"/>
    <w:rsid w:val="00715D04"/>
    <w:rsid w:val="00720156"/>
    <w:rsid w:val="00726545"/>
    <w:rsid w:val="00727411"/>
    <w:rsid w:val="007303BE"/>
    <w:rsid w:val="007327C6"/>
    <w:rsid w:val="0073344A"/>
    <w:rsid w:val="00733803"/>
    <w:rsid w:val="00737FA0"/>
    <w:rsid w:val="00741193"/>
    <w:rsid w:val="007423E3"/>
    <w:rsid w:val="00742761"/>
    <w:rsid w:val="00744369"/>
    <w:rsid w:val="0074727C"/>
    <w:rsid w:val="00753CCD"/>
    <w:rsid w:val="0075683E"/>
    <w:rsid w:val="00760698"/>
    <w:rsid w:val="00764C8E"/>
    <w:rsid w:val="00765F41"/>
    <w:rsid w:val="007700C9"/>
    <w:rsid w:val="00770294"/>
    <w:rsid w:val="00772C15"/>
    <w:rsid w:val="007756E9"/>
    <w:rsid w:val="00780D61"/>
    <w:rsid w:val="007810B5"/>
    <w:rsid w:val="0078279B"/>
    <w:rsid w:val="00785966"/>
    <w:rsid w:val="00785A36"/>
    <w:rsid w:val="00792C0C"/>
    <w:rsid w:val="007935FA"/>
    <w:rsid w:val="00794C99"/>
    <w:rsid w:val="007A0A57"/>
    <w:rsid w:val="007A16EC"/>
    <w:rsid w:val="007A2D3D"/>
    <w:rsid w:val="007A43BA"/>
    <w:rsid w:val="007A45F0"/>
    <w:rsid w:val="007A6E17"/>
    <w:rsid w:val="007B3E8E"/>
    <w:rsid w:val="007B5BE1"/>
    <w:rsid w:val="007B63BC"/>
    <w:rsid w:val="007B6A9E"/>
    <w:rsid w:val="007B6E47"/>
    <w:rsid w:val="007C11F8"/>
    <w:rsid w:val="007C212E"/>
    <w:rsid w:val="007C2C48"/>
    <w:rsid w:val="007C3F07"/>
    <w:rsid w:val="007D0690"/>
    <w:rsid w:val="007D0E28"/>
    <w:rsid w:val="007D6EC8"/>
    <w:rsid w:val="007D6FD7"/>
    <w:rsid w:val="007E29D2"/>
    <w:rsid w:val="007E2AB8"/>
    <w:rsid w:val="007E4496"/>
    <w:rsid w:val="007E7B32"/>
    <w:rsid w:val="007F05EE"/>
    <w:rsid w:val="007F397E"/>
    <w:rsid w:val="0080085E"/>
    <w:rsid w:val="00802706"/>
    <w:rsid w:val="0080327E"/>
    <w:rsid w:val="00806CB9"/>
    <w:rsid w:val="00807B11"/>
    <w:rsid w:val="00807E4A"/>
    <w:rsid w:val="00810271"/>
    <w:rsid w:val="008121DB"/>
    <w:rsid w:val="00815602"/>
    <w:rsid w:val="0081570A"/>
    <w:rsid w:val="00815E1E"/>
    <w:rsid w:val="00817809"/>
    <w:rsid w:val="00821767"/>
    <w:rsid w:val="0082178D"/>
    <w:rsid w:val="00822714"/>
    <w:rsid w:val="008242CB"/>
    <w:rsid w:val="00824883"/>
    <w:rsid w:val="00827125"/>
    <w:rsid w:val="00833EA8"/>
    <w:rsid w:val="00837A70"/>
    <w:rsid w:val="0084187F"/>
    <w:rsid w:val="00843169"/>
    <w:rsid w:val="008434E6"/>
    <w:rsid w:val="00844235"/>
    <w:rsid w:val="00844955"/>
    <w:rsid w:val="00844F7C"/>
    <w:rsid w:val="0085397B"/>
    <w:rsid w:val="00854E9C"/>
    <w:rsid w:val="00861742"/>
    <w:rsid w:val="008618EB"/>
    <w:rsid w:val="00865653"/>
    <w:rsid w:val="00871ADC"/>
    <w:rsid w:val="008724B2"/>
    <w:rsid w:val="00875769"/>
    <w:rsid w:val="00877C37"/>
    <w:rsid w:val="00881C51"/>
    <w:rsid w:val="00882DFE"/>
    <w:rsid w:val="00883184"/>
    <w:rsid w:val="0088693C"/>
    <w:rsid w:val="00886D4E"/>
    <w:rsid w:val="008958F9"/>
    <w:rsid w:val="0089722B"/>
    <w:rsid w:val="008A157A"/>
    <w:rsid w:val="008A18CE"/>
    <w:rsid w:val="008A1BA6"/>
    <w:rsid w:val="008A1CA5"/>
    <w:rsid w:val="008A29B0"/>
    <w:rsid w:val="008A3ECB"/>
    <w:rsid w:val="008A3FED"/>
    <w:rsid w:val="008A68E5"/>
    <w:rsid w:val="008B2F4A"/>
    <w:rsid w:val="008C3DB3"/>
    <w:rsid w:val="008C3F73"/>
    <w:rsid w:val="008C4958"/>
    <w:rsid w:val="008D3690"/>
    <w:rsid w:val="008E02B2"/>
    <w:rsid w:val="008E2BE9"/>
    <w:rsid w:val="008E5D0E"/>
    <w:rsid w:val="008F6DCF"/>
    <w:rsid w:val="008F7180"/>
    <w:rsid w:val="00902C38"/>
    <w:rsid w:val="00903A76"/>
    <w:rsid w:val="00904C21"/>
    <w:rsid w:val="00907AE7"/>
    <w:rsid w:val="009118AC"/>
    <w:rsid w:val="009118D5"/>
    <w:rsid w:val="009120C0"/>
    <w:rsid w:val="009139CE"/>
    <w:rsid w:val="00914335"/>
    <w:rsid w:val="009153E0"/>
    <w:rsid w:val="009167A1"/>
    <w:rsid w:val="00916EA5"/>
    <w:rsid w:val="00920911"/>
    <w:rsid w:val="0092308C"/>
    <w:rsid w:val="00932128"/>
    <w:rsid w:val="00941221"/>
    <w:rsid w:val="00943592"/>
    <w:rsid w:val="00943681"/>
    <w:rsid w:val="00943EFF"/>
    <w:rsid w:val="00945B33"/>
    <w:rsid w:val="00947D3D"/>
    <w:rsid w:val="0095198D"/>
    <w:rsid w:val="009538EA"/>
    <w:rsid w:val="00953A2A"/>
    <w:rsid w:val="00955766"/>
    <w:rsid w:val="009704AC"/>
    <w:rsid w:val="009716C7"/>
    <w:rsid w:val="009718F9"/>
    <w:rsid w:val="00980FDF"/>
    <w:rsid w:val="00983287"/>
    <w:rsid w:val="0098447D"/>
    <w:rsid w:val="009858D4"/>
    <w:rsid w:val="00993828"/>
    <w:rsid w:val="00993DF5"/>
    <w:rsid w:val="00995300"/>
    <w:rsid w:val="009A04B4"/>
    <w:rsid w:val="009A133E"/>
    <w:rsid w:val="009A24D3"/>
    <w:rsid w:val="009A5B56"/>
    <w:rsid w:val="009A75DD"/>
    <w:rsid w:val="009B11EB"/>
    <w:rsid w:val="009B24CA"/>
    <w:rsid w:val="009B4639"/>
    <w:rsid w:val="009B5CFA"/>
    <w:rsid w:val="009C4DB7"/>
    <w:rsid w:val="009C7CA0"/>
    <w:rsid w:val="009C7F8F"/>
    <w:rsid w:val="009D2AF3"/>
    <w:rsid w:val="009D4BC5"/>
    <w:rsid w:val="009E0558"/>
    <w:rsid w:val="009E13F1"/>
    <w:rsid w:val="009E5685"/>
    <w:rsid w:val="009E76A7"/>
    <w:rsid w:val="009E7770"/>
    <w:rsid w:val="009F5324"/>
    <w:rsid w:val="00A00A1B"/>
    <w:rsid w:val="00A00ACA"/>
    <w:rsid w:val="00A00B75"/>
    <w:rsid w:val="00A014D4"/>
    <w:rsid w:val="00A022E5"/>
    <w:rsid w:val="00A05E3B"/>
    <w:rsid w:val="00A06F11"/>
    <w:rsid w:val="00A07BD8"/>
    <w:rsid w:val="00A117FD"/>
    <w:rsid w:val="00A14D72"/>
    <w:rsid w:val="00A160D4"/>
    <w:rsid w:val="00A16A10"/>
    <w:rsid w:val="00A20054"/>
    <w:rsid w:val="00A266A6"/>
    <w:rsid w:val="00A276AF"/>
    <w:rsid w:val="00A32669"/>
    <w:rsid w:val="00A33D18"/>
    <w:rsid w:val="00A363CD"/>
    <w:rsid w:val="00A42325"/>
    <w:rsid w:val="00A43197"/>
    <w:rsid w:val="00A4463B"/>
    <w:rsid w:val="00A54087"/>
    <w:rsid w:val="00A54A59"/>
    <w:rsid w:val="00A56BDE"/>
    <w:rsid w:val="00A5778D"/>
    <w:rsid w:val="00A61EFA"/>
    <w:rsid w:val="00A6262B"/>
    <w:rsid w:val="00A6317D"/>
    <w:rsid w:val="00A661B8"/>
    <w:rsid w:val="00A70292"/>
    <w:rsid w:val="00A7165D"/>
    <w:rsid w:val="00A71B28"/>
    <w:rsid w:val="00A725A9"/>
    <w:rsid w:val="00A73A2A"/>
    <w:rsid w:val="00A73AF7"/>
    <w:rsid w:val="00A767A0"/>
    <w:rsid w:val="00A82DAD"/>
    <w:rsid w:val="00A82F67"/>
    <w:rsid w:val="00A835E7"/>
    <w:rsid w:val="00A83F14"/>
    <w:rsid w:val="00A854E2"/>
    <w:rsid w:val="00A868D9"/>
    <w:rsid w:val="00A91416"/>
    <w:rsid w:val="00A922F1"/>
    <w:rsid w:val="00A939AA"/>
    <w:rsid w:val="00A94694"/>
    <w:rsid w:val="00A95657"/>
    <w:rsid w:val="00A96443"/>
    <w:rsid w:val="00AA05D5"/>
    <w:rsid w:val="00AA3C95"/>
    <w:rsid w:val="00AA4200"/>
    <w:rsid w:val="00AA49C3"/>
    <w:rsid w:val="00AB0609"/>
    <w:rsid w:val="00AB0D93"/>
    <w:rsid w:val="00AB49E7"/>
    <w:rsid w:val="00AB6703"/>
    <w:rsid w:val="00AB78A2"/>
    <w:rsid w:val="00AC39B1"/>
    <w:rsid w:val="00AD26D9"/>
    <w:rsid w:val="00AD7C03"/>
    <w:rsid w:val="00AE0340"/>
    <w:rsid w:val="00AE104D"/>
    <w:rsid w:val="00AE26D7"/>
    <w:rsid w:val="00AE3340"/>
    <w:rsid w:val="00AE64AA"/>
    <w:rsid w:val="00AF126D"/>
    <w:rsid w:val="00AF3870"/>
    <w:rsid w:val="00AF43CA"/>
    <w:rsid w:val="00B00E9E"/>
    <w:rsid w:val="00B01299"/>
    <w:rsid w:val="00B04BBE"/>
    <w:rsid w:val="00B105F3"/>
    <w:rsid w:val="00B1338B"/>
    <w:rsid w:val="00B13838"/>
    <w:rsid w:val="00B150F2"/>
    <w:rsid w:val="00B157B8"/>
    <w:rsid w:val="00B16AB3"/>
    <w:rsid w:val="00B204A4"/>
    <w:rsid w:val="00B2203D"/>
    <w:rsid w:val="00B25AE9"/>
    <w:rsid w:val="00B30195"/>
    <w:rsid w:val="00B31B84"/>
    <w:rsid w:val="00B3240D"/>
    <w:rsid w:val="00B326B0"/>
    <w:rsid w:val="00B32DE0"/>
    <w:rsid w:val="00B34904"/>
    <w:rsid w:val="00B34FA0"/>
    <w:rsid w:val="00B365B0"/>
    <w:rsid w:val="00B37B54"/>
    <w:rsid w:val="00B40ACF"/>
    <w:rsid w:val="00B421F7"/>
    <w:rsid w:val="00B46D4E"/>
    <w:rsid w:val="00B47B79"/>
    <w:rsid w:val="00B5059C"/>
    <w:rsid w:val="00B5190F"/>
    <w:rsid w:val="00B5292F"/>
    <w:rsid w:val="00B57010"/>
    <w:rsid w:val="00B611F4"/>
    <w:rsid w:val="00B61BB9"/>
    <w:rsid w:val="00B63055"/>
    <w:rsid w:val="00B640ED"/>
    <w:rsid w:val="00B65A8E"/>
    <w:rsid w:val="00B66AB4"/>
    <w:rsid w:val="00B672EF"/>
    <w:rsid w:val="00B67490"/>
    <w:rsid w:val="00B67F9D"/>
    <w:rsid w:val="00B70E41"/>
    <w:rsid w:val="00B73F83"/>
    <w:rsid w:val="00B75235"/>
    <w:rsid w:val="00B7604E"/>
    <w:rsid w:val="00B76537"/>
    <w:rsid w:val="00B80B26"/>
    <w:rsid w:val="00B82994"/>
    <w:rsid w:val="00B831F3"/>
    <w:rsid w:val="00B9648A"/>
    <w:rsid w:val="00B97825"/>
    <w:rsid w:val="00B97A3F"/>
    <w:rsid w:val="00BA6262"/>
    <w:rsid w:val="00BA6471"/>
    <w:rsid w:val="00BB0B26"/>
    <w:rsid w:val="00BB1744"/>
    <w:rsid w:val="00BB190E"/>
    <w:rsid w:val="00BB29AE"/>
    <w:rsid w:val="00BB4332"/>
    <w:rsid w:val="00BC0816"/>
    <w:rsid w:val="00BC21A4"/>
    <w:rsid w:val="00BC4987"/>
    <w:rsid w:val="00BC7670"/>
    <w:rsid w:val="00BC7B79"/>
    <w:rsid w:val="00BD1250"/>
    <w:rsid w:val="00BD40C8"/>
    <w:rsid w:val="00BD635F"/>
    <w:rsid w:val="00BE3913"/>
    <w:rsid w:val="00BE64BA"/>
    <w:rsid w:val="00BE6F6B"/>
    <w:rsid w:val="00BF08BC"/>
    <w:rsid w:val="00BF0ECC"/>
    <w:rsid w:val="00BF11EA"/>
    <w:rsid w:val="00BF1DAB"/>
    <w:rsid w:val="00BF2847"/>
    <w:rsid w:val="00BF5078"/>
    <w:rsid w:val="00BF7A66"/>
    <w:rsid w:val="00C010B1"/>
    <w:rsid w:val="00C044BF"/>
    <w:rsid w:val="00C06EBA"/>
    <w:rsid w:val="00C072C0"/>
    <w:rsid w:val="00C12DE4"/>
    <w:rsid w:val="00C12F08"/>
    <w:rsid w:val="00C14810"/>
    <w:rsid w:val="00C14D53"/>
    <w:rsid w:val="00C21FBE"/>
    <w:rsid w:val="00C262BE"/>
    <w:rsid w:val="00C32962"/>
    <w:rsid w:val="00C332B0"/>
    <w:rsid w:val="00C363E8"/>
    <w:rsid w:val="00C468D8"/>
    <w:rsid w:val="00C50939"/>
    <w:rsid w:val="00C57AA2"/>
    <w:rsid w:val="00C57ACB"/>
    <w:rsid w:val="00C600F6"/>
    <w:rsid w:val="00C631D1"/>
    <w:rsid w:val="00C67376"/>
    <w:rsid w:val="00C701C5"/>
    <w:rsid w:val="00C727E0"/>
    <w:rsid w:val="00C73EB6"/>
    <w:rsid w:val="00C7698A"/>
    <w:rsid w:val="00C77F7E"/>
    <w:rsid w:val="00C80B96"/>
    <w:rsid w:val="00C83310"/>
    <w:rsid w:val="00C838FB"/>
    <w:rsid w:val="00C85267"/>
    <w:rsid w:val="00C86FB1"/>
    <w:rsid w:val="00C92CAE"/>
    <w:rsid w:val="00C97A70"/>
    <w:rsid w:val="00C97DDC"/>
    <w:rsid w:val="00CA410A"/>
    <w:rsid w:val="00CA4D6B"/>
    <w:rsid w:val="00CA4E81"/>
    <w:rsid w:val="00CA5769"/>
    <w:rsid w:val="00CA6615"/>
    <w:rsid w:val="00CA691B"/>
    <w:rsid w:val="00CA6F94"/>
    <w:rsid w:val="00CB3C9A"/>
    <w:rsid w:val="00CB59C2"/>
    <w:rsid w:val="00CB5C3E"/>
    <w:rsid w:val="00CB6100"/>
    <w:rsid w:val="00CC179F"/>
    <w:rsid w:val="00CC323A"/>
    <w:rsid w:val="00CC50A6"/>
    <w:rsid w:val="00CC6F4F"/>
    <w:rsid w:val="00CD10F5"/>
    <w:rsid w:val="00CD2DD9"/>
    <w:rsid w:val="00CD2DED"/>
    <w:rsid w:val="00CD3BE1"/>
    <w:rsid w:val="00CD5B42"/>
    <w:rsid w:val="00CD6F7F"/>
    <w:rsid w:val="00CE11B8"/>
    <w:rsid w:val="00CE12C0"/>
    <w:rsid w:val="00CE1897"/>
    <w:rsid w:val="00CE1E02"/>
    <w:rsid w:val="00CE401B"/>
    <w:rsid w:val="00CE4F36"/>
    <w:rsid w:val="00CE5AA7"/>
    <w:rsid w:val="00CF0D4C"/>
    <w:rsid w:val="00CF0ED5"/>
    <w:rsid w:val="00CF2E8F"/>
    <w:rsid w:val="00CF76B6"/>
    <w:rsid w:val="00D00289"/>
    <w:rsid w:val="00D014C9"/>
    <w:rsid w:val="00D0162F"/>
    <w:rsid w:val="00D027DE"/>
    <w:rsid w:val="00D048C7"/>
    <w:rsid w:val="00D07F56"/>
    <w:rsid w:val="00D1208D"/>
    <w:rsid w:val="00D12845"/>
    <w:rsid w:val="00D12DF0"/>
    <w:rsid w:val="00D13072"/>
    <w:rsid w:val="00D132E5"/>
    <w:rsid w:val="00D274F5"/>
    <w:rsid w:val="00D3482F"/>
    <w:rsid w:val="00D35AA2"/>
    <w:rsid w:val="00D37CFB"/>
    <w:rsid w:val="00D419B3"/>
    <w:rsid w:val="00D43D61"/>
    <w:rsid w:val="00D45BC2"/>
    <w:rsid w:val="00D47BB8"/>
    <w:rsid w:val="00D51D3B"/>
    <w:rsid w:val="00D62050"/>
    <w:rsid w:val="00D62227"/>
    <w:rsid w:val="00D63F89"/>
    <w:rsid w:val="00D65072"/>
    <w:rsid w:val="00D650B8"/>
    <w:rsid w:val="00D65969"/>
    <w:rsid w:val="00D65AED"/>
    <w:rsid w:val="00D708F8"/>
    <w:rsid w:val="00D71081"/>
    <w:rsid w:val="00D767D6"/>
    <w:rsid w:val="00D7757D"/>
    <w:rsid w:val="00D80176"/>
    <w:rsid w:val="00D805DB"/>
    <w:rsid w:val="00D826FD"/>
    <w:rsid w:val="00D82FF4"/>
    <w:rsid w:val="00D83DBC"/>
    <w:rsid w:val="00D91B2C"/>
    <w:rsid w:val="00D934E0"/>
    <w:rsid w:val="00DA186B"/>
    <w:rsid w:val="00DA1E44"/>
    <w:rsid w:val="00DA6688"/>
    <w:rsid w:val="00DA6C71"/>
    <w:rsid w:val="00DA70CD"/>
    <w:rsid w:val="00DA7E5C"/>
    <w:rsid w:val="00DB0793"/>
    <w:rsid w:val="00DB22B7"/>
    <w:rsid w:val="00DC04FB"/>
    <w:rsid w:val="00DC3FEC"/>
    <w:rsid w:val="00DC56BF"/>
    <w:rsid w:val="00DC6A5E"/>
    <w:rsid w:val="00DD4176"/>
    <w:rsid w:val="00DD5FB8"/>
    <w:rsid w:val="00DD6978"/>
    <w:rsid w:val="00DE06A2"/>
    <w:rsid w:val="00DE204D"/>
    <w:rsid w:val="00DE5926"/>
    <w:rsid w:val="00DE7A0F"/>
    <w:rsid w:val="00DF12E1"/>
    <w:rsid w:val="00DF1BBB"/>
    <w:rsid w:val="00DF4D0D"/>
    <w:rsid w:val="00DF62D9"/>
    <w:rsid w:val="00E04595"/>
    <w:rsid w:val="00E103BB"/>
    <w:rsid w:val="00E10DF3"/>
    <w:rsid w:val="00E11FE3"/>
    <w:rsid w:val="00E12A4E"/>
    <w:rsid w:val="00E155AB"/>
    <w:rsid w:val="00E2005C"/>
    <w:rsid w:val="00E257D9"/>
    <w:rsid w:val="00E25C49"/>
    <w:rsid w:val="00E260C7"/>
    <w:rsid w:val="00E30397"/>
    <w:rsid w:val="00E31AB2"/>
    <w:rsid w:val="00E331C0"/>
    <w:rsid w:val="00E33F45"/>
    <w:rsid w:val="00E35978"/>
    <w:rsid w:val="00E37729"/>
    <w:rsid w:val="00E47223"/>
    <w:rsid w:val="00E565EB"/>
    <w:rsid w:val="00E56886"/>
    <w:rsid w:val="00E57A13"/>
    <w:rsid w:val="00E60110"/>
    <w:rsid w:val="00E61B84"/>
    <w:rsid w:val="00E61D63"/>
    <w:rsid w:val="00E64D0E"/>
    <w:rsid w:val="00E703AC"/>
    <w:rsid w:val="00E7087C"/>
    <w:rsid w:val="00E726F1"/>
    <w:rsid w:val="00E81633"/>
    <w:rsid w:val="00E81BF5"/>
    <w:rsid w:val="00E8371B"/>
    <w:rsid w:val="00E84A80"/>
    <w:rsid w:val="00E84EF6"/>
    <w:rsid w:val="00E93465"/>
    <w:rsid w:val="00E9692B"/>
    <w:rsid w:val="00EA1CD4"/>
    <w:rsid w:val="00EA2517"/>
    <w:rsid w:val="00EA3751"/>
    <w:rsid w:val="00EA5419"/>
    <w:rsid w:val="00EA66BF"/>
    <w:rsid w:val="00EB2A00"/>
    <w:rsid w:val="00EB6753"/>
    <w:rsid w:val="00EB6DF7"/>
    <w:rsid w:val="00EB7036"/>
    <w:rsid w:val="00EC1ED2"/>
    <w:rsid w:val="00EC47DF"/>
    <w:rsid w:val="00EC6E84"/>
    <w:rsid w:val="00EC7BE7"/>
    <w:rsid w:val="00ED151D"/>
    <w:rsid w:val="00ED2649"/>
    <w:rsid w:val="00ED29E3"/>
    <w:rsid w:val="00ED3B8B"/>
    <w:rsid w:val="00ED406D"/>
    <w:rsid w:val="00ED4119"/>
    <w:rsid w:val="00ED4665"/>
    <w:rsid w:val="00ED7559"/>
    <w:rsid w:val="00EE1169"/>
    <w:rsid w:val="00EE278E"/>
    <w:rsid w:val="00F01384"/>
    <w:rsid w:val="00F01905"/>
    <w:rsid w:val="00F13B59"/>
    <w:rsid w:val="00F23314"/>
    <w:rsid w:val="00F26C2D"/>
    <w:rsid w:val="00F26F13"/>
    <w:rsid w:val="00F27217"/>
    <w:rsid w:val="00F3048E"/>
    <w:rsid w:val="00F321AC"/>
    <w:rsid w:val="00F34431"/>
    <w:rsid w:val="00F355DA"/>
    <w:rsid w:val="00F403D6"/>
    <w:rsid w:val="00F40EA7"/>
    <w:rsid w:val="00F42956"/>
    <w:rsid w:val="00F435BF"/>
    <w:rsid w:val="00F4645B"/>
    <w:rsid w:val="00F46FFD"/>
    <w:rsid w:val="00F5623B"/>
    <w:rsid w:val="00F605D2"/>
    <w:rsid w:val="00F63E06"/>
    <w:rsid w:val="00F649E9"/>
    <w:rsid w:val="00F67AF4"/>
    <w:rsid w:val="00F67D52"/>
    <w:rsid w:val="00F73AA9"/>
    <w:rsid w:val="00F747F4"/>
    <w:rsid w:val="00F759A6"/>
    <w:rsid w:val="00F76E81"/>
    <w:rsid w:val="00F77690"/>
    <w:rsid w:val="00F77EFD"/>
    <w:rsid w:val="00F841F4"/>
    <w:rsid w:val="00F85949"/>
    <w:rsid w:val="00F868B8"/>
    <w:rsid w:val="00F91598"/>
    <w:rsid w:val="00F93705"/>
    <w:rsid w:val="00F966C2"/>
    <w:rsid w:val="00F9740D"/>
    <w:rsid w:val="00FA0B6F"/>
    <w:rsid w:val="00FA0C2F"/>
    <w:rsid w:val="00FA5051"/>
    <w:rsid w:val="00FA5F53"/>
    <w:rsid w:val="00FB0764"/>
    <w:rsid w:val="00FB22FC"/>
    <w:rsid w:val="00FB57BE"/>
    <w:rsid w:val="00FB5C15"/>
    <w:rsid w:val="00FC0A53"/>
    <w:rsid w:val="00FC28EA"/>
    <w:rsid w:val="00FC5582"/>
    <w:rsid w:val="00FD128D"/>
    <w:rsid w:val="00FD134F"/>
    <w:rsid w:val="00FD3F57"/>
    <w:rsid w:val="00FD4F2A"/>
    <w:rsid w:val="00FD7A56"/>
    <w:rsid w:val="00FE38D7"/>
    <w:rsid w:val="00FE4AD8"/>
    <w:rsid w:val="00FE4D7F"/>
    <w:rsid w:val="00FE5068"/>
    <w:rsid w:val="00FE5242"/>
    <w:rsid w:val="00FF29AD"/>
    <w:rsid w:val="00F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7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D"/>
    <w:pPr>
      <w:widowControl w:val="0"/>
      <w:autoSpaceDE w:val="0"/>
      <w:autoSpaceDN w:val="0"/>
      <w:adjustRightInd w:val="0"/>
    </w:pPr>
    <w:rPr>
      <w:sz w:val="24"/>
      <w:szCs w:val="24"/>
      <w:lang w:eastAsia="zh-CN"/>
    </w:rPr>
  </w:style>
  <w:style w:type="paragraph" w:styleId="Heading1">
    <w:name w:val="heading 1"/>
    <w:basedOn w:val="Normal"/>
    <w:next w:val="Normal"/>
    <w:link w:val="Heading1Char"/>
    <w:qFormat/>
    <w:rsid w:val="00770294"/>
    <w:pPr>
      <w:spacing w:after="120"/>
      <w:jc w:val="center"/>
      <w:outlineLvl w:val="0"/>
    </w:pPr>
    <w:rPr>
      <w:rFonts w:ascii="Arial Bold" w:hAnsi="Arial Bold"/>
      <w:b/>
      <w:sz w:val="36"/>
      <w:lang w:val="x-none"/>
    </w:rPr>
  </w:style>
  <w:style w:type="paragraph" w:styleId="Heading2">
    <w:name w:val="heading 2"/>
    <w:basedOn w:val="Normal"/>
    <w:next w:val="Normal"/>
    <w:qFormat/>
    <w:rsid w:val="00770294"/>
    <w:pPr>
      <w:spacing w:after="240"/>
      <w:jc w:val="center"/>
      <w:outlineLvl w:val="1"/>
    </w:pPr>
    <w:rPr>
      <w:rFonts w:ascii="Arial Bold" w:hAnsi="Arial Bold"/>
      <w:b/>
    </w:rPr>
  </w:style>
  <w:style w:type="paragraph" w:styleId="Heading3">
    <w:name w:val="heading 3"/>
    <w:aliases w:val="Section Header3,ClauseSub_No&amp;Name,Heading 3 Char,Section Header3 Char Char"/>
    <w:basedOn w:val="Normal"/>
    <w:next w:val="Normal"/>
    <w:qFormat/>
    <w:rsid w:val="00770294"/>
    <w:pPr>
      <w:outlineLvl w:val="2"/>
    </w:pPr>
  </w:style>
  <w:style w:type="paragraph" w:styleId="Heading4">
    <w:name w:val="heading 4"/>
    <w:basedOn w:val="Normal"/>
    <w:next w:val="Normal"/>
    <w:qFormat/>
    <w:rsid w:val="00770294"/>
    <w:pPr>
      <w:numPr>
        <w:ilvl w:val="3"/>
        <w:numId w:val="4"/>
      </w:numPr>
      <w:spacing w:after="240"/>
      <w:outlineLvl w:val="3"/>
    </w:pPr>
  </w:style>
  <w:style w:type="paragraph" w:styleId="Heading5">
    <w:name w:val="heading 5"/>
    <w:basedOn w:val="Normal"/>
    <w:next w:val="Normal"/>
    <w:qFormat/>
    <w:rsid w:val="00770294"/>
    <w:pPr>
      <w:numPr>
        <w:ilvl w:val="4"/>
        <w:numId w:val="4"/>
      </w:numPr>
      <w:outlineLvl w:val="4"/>
    </w:pPr>
  </w:style>
  <w:style w:type="paragraph" w:styleId="Heading6">
    <w:name w:val="heading 6"/>
    <w:basedOn w:val="Normal"/>
    <w:next w:val="Normal"/>
    <w:qFormat/>
    <w:rsid w:val="00770294"/>
    <w:pPr>
      <w:numPr>
        <w:ilvl w:val="5"/>
        <w:numId w:val="4"/>
      </w:numPr>
      <w:outlineLvl w:val="5"/>
    </w:pPr>
  </w:style>
  <w:style w:type="paragraph" w:styleId="Heading7">
    <w:name w:val="heading 7"/>
    <w:basedOn w:val="Normal"/>
    <w:next w:val="Normal"/>
    <w:qFormat/>
    <w:rsid w:val="00770294"/>
    <w:pPr>
      <w:numPr>
        <w:ilvl w:val="6"/>
        <w:numId w:val="4"/>
      </w:numPr>
      <w:spacing w:before="240" w:after="60"/>
      <w:outlineLvl w:val="6"/>
    </w:pPr>
  </w:style>
  <w:style w:type="paragraph" w:styleId="Heading8">
    <w:name w:val="heading 8"/>
    <w:basedOn w:val="Normal"/>
    <w:next w:val="Normal"/>
    <w:qFormat/>
    <w:rsid w:val="00770294"/>
    <w:pPr>
      <w:numPr>
        <w:ilvl w:val="7"/>
        <w:numId w:val="4"/>
      </w:numPr>
      <w:spacing w:before="240" w:after="60"/>
      <w:outlineLvl w:val="7"/>
    </w:pPr>
    <w:rPr>
      <w:i/>
      <w:iCs/>
    </w:rPr>
  </w:style>
  <w:style w:type="paragraph" w:styleId="Heading9">
    <w:name w:val="heading 9"/>
    <w:basedOn w:val="Normal"/>
    <w:next w:val="Normal"/>
    <w:qFormat/>
    <w:rsid w:val="00770294"/>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770294"/>
    <w:pPr>
      <w:numPr>
        <w:numId w:val="1"/>
      </w:numPr>
    </w:pPr>
  </w:style>
  <w:style w:type="paragraph" w:styleId="Header">
    <w:name w:val="header"/>
    <w:aliases w:val="Header Char"/>
    <w:basedOn w:val="Normal"/>
    <w:rsid w:val="00770294"/>
    <w:pPr>
      <w:tabs>
        <w:tab w:val="center" w:pos="4320"/>
        <w:tab w:val="right" w:pos="8640"/>
      </w:tabs>
    </w:pPr>
  </w:style>
  <w:style w:type="paragraph" w:styleId="Footer">
    <w:name w:val="footer"/>
    <w:basedOn w:val="Normal"/>
    <w:link w:val="FooterChar"/>
    <w:uiPriority w:val="99"/>
    <w:rsid w:val="00770294"/>
    <w:pPr>
      <w:tabs>
        <w:tab w:val="center" w:pos="4320"/>
        <w:tab w:val="right" w:pos="8640"/>
      </w:tabs>
    </w:pPr>
    <w:rPr>
      <w:lang w:val="x-none"/>
    </w:rPr>
  </w:style>
  <w:style w:type="paragraph" w:styleId="Title">
    <w:name w:val="Title"/>
    <w:basedOn w:val="Normal"/>
    <w:qFormat/>
    <w:rsid w:val="00770294"/>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770294"/>
    <w:pPr>
      <w:spacing w:before="120"/>
      <w:jc w:val="right"/>
    </w:pPr>
    <w:rPr>
      <w:i/>
      <w:iCs/>
      <w:szCs w:val="20"/>
    </w:rPr>
  </w:style>
  <w:style w:type="paragraph" w:styleId="Subtitle">
    <w:name w:val="Subtitle"/>
    <w:basedOn w:val="Normal"/>
    <w:autoRedefine/>
    <w:qFormat/>
    <w:rsid w:val="00770294"/>
    <w:pPr>
      <w:spacing w:after="60"/>
      <w:jc w:val="center"/>
      <w:outlineLvl w:val="1"/>
    </w:pPr>
    <w:rPr>
      <w:b/>
      <w:bCs/>
      <w:sz w:val="28"/>
      <w:szCs w:val="28"/>
      <w:lang w:val="en-GB"/>
    </w:rPr>
  </w:style>
  <w:style w:type="paragraph" w:customStyle="1" w:styleId="Heading22">
    <w:name w:val="Heading 2.2"/>
    <w:basedOn w:val="Heading2"/>
    <w:semiHidden/>
    <w:rsid w:val="00770294"/>
    <w:pPr>
      <w:keepNext/>
      <w:ind w:left="284"/>
    </w:pPr>
    <w:rPr>
      <w:rFonts w:cs="Arial"/>
      <w:b w:val="0"/>
      <w:bCs/>
      <w:sz w:val="28"/>
      <w:lang w:val="en-GB"/>
    </w:rPr>
  </w:style>
  <w:style w:type="paragraph" w:customStyle="1" w:styleId="Heading23">
    <w:name w:val="Heading 2.3"/>
    <w:basedOn w:val="Normal"/>
    <w:semiHidden/>
    <w:rsid w:val="00770294"/>
  </w:style>
  <w:style w:type="paragraph" w:customStyle="1" w:styleId="Subtitle1">
    <w:name w:val="Subtitle.1"/>
    <w:basedOn w:val="Normal"/>
    <w:semiHidden/>
    <w:rsid w:val="00770294"/>
    <w:pPr>
      <w:ind w:left="1134"/>
      <w:jc w:val="center"/>
    </w:pPr>
    <w:rPr>
      <w:rFonts w:cs="Arial"/>
      <w:b/>
      <w:bCs/>
      <w:sz w:val="32"/>
      <w:szCs w:val="32"/>
      <w:lang w:val="en-GB"/>
    </w:rPr>
  </w:style>
  <w:style w:type="paragraph" w:customStyle="1" w:styleId="Subtitle2">
    <w:name w:val="Subtitle.2"/>
    <w:basedOn w:val="Normal"/>
    <w:semiHidden/>
    <w:rsid w:val="00770294"/>
    <w:pPr>
      <w:jc w:val="both"/>
    </w:pPr>
    <w:rPr>
      <w:rFonts w:cs="Arial"/>
      <w:b/>
      <w:bCs/>
      <w:sz w:val="21"/>
      <w:szCs w:val="21"/>
      <w:lang w:val="en-GB"/>
    </w:rPr>
  </w:style>
  <w:style w:type="paragraph" w:styleId="BodyText">
    <w:name w:val="Body Text"/>
    <w:aliases w:val="(Main Text),date,Body Text (Main text),Body Text Char1,Char5 Char,Char5"/>
    <w:basedOn w:val="Normal"/>
    <w:semiHidden/>
    <w:rsid w:val="00770294"/>
    <w:pPr>
      <w:spacing w:after="120"/>
    </w:pPr>
  </w:style>
  <w:style w:type="paragraph" w:styleId="TOC1">
    <w:name w:val="toc 1"/>
    <w:basedOn w:val="Normal"/>
    <w:next w:val="Normal"/>
    <w:autoRedefine/>
    <w:uiPriority w:val="39"/>
    <w:rsid w:val="00770294"/>
    <w:pPr>
      <w:tabs>
        <w:tab w:val="right" w:leader="dot" w:pos="9350"/>
      </w:tabs>
      <w:spacing w:before="120" w:after="120"/>
    </w:pPr>
    <w:rPr>
      <w:b/>
    </w:rPr>
  </w:style>
  <w:style w:type="paragraph" w:styleId="TOC6">
    <w:name w:val="toc 6"/>
    <w:basedOn w:val="Normal"/>
    <w:next w:val="Normal"/>
    <w:autoRedefine/>
    <w:uiPriority w:val="39"/>
    <w:rsid w:val="00770294"/>
    <w:pPr>
      <w:ind w:left="1100"/>
    </w:pPr>
  </w:style>
  <w:style w:type="paragraph" w:styleId="TOC2">
    <w:name w:val="toc 2"/>
    <w:basedOn w:val="Normal"/>
    <w:next w:val="Normal"/>
    <w:autoRedefine/>
    <w:uiPriority w:val="39"/>
    <w:rsid w:val="00770294"/>
    <w:pPr>
      <w:spacing w:before="60" w:after="60"/>
    </w:pPr>
  </w:style>
  <w:style w:type="paragraph" w:styleId="TOC3">
    <w:name w:val="toc 3"/>
    <w:basedOn w:val="Normal"/>
    <w:next w:val="Normal"/>
    <w:autoRedefine/>
    <w:uiPriority w:val="39"/>
    <w:rsid w:val="00770294"/>
    <w:pPr>
      <w:ind w:left="720"/>
    </w:pPr>
    <w:rPr>
      <w:noProof/>
      <w:szCs w:val="28"/>
    </w:rPr>
  </w:style>
  <w:style w:type="paragraph" w:styleId="TOC4">
    <w:name w:val="toc 4"/>
    <w:basedOn w:val="Normal"/>
    <w:next w:val="Normal"/>
    <w:autoRedefine/>
    <w:uiPriority w:val="39"/>
    <w:rsid w:val="00770294"/>
    <w:pPr>
      <w:tabs>
        <w:tab w:val="left" w:pos="1440"/>
        <w:tab w:val="right" w:leader="dot" w:pos="9350"/>
      </w:tabs>
      <w:ind w:left="660"/>
    </w:pPr>
  </w:style>
  <w:style w:type="paragraph" w:styleId="TOC5">
    <w:name w:val="toc 5"/>
    <w:basedOn w:val="Normal"/>
    <w:next w:val="Normal"/>
    <w:autoRedefine/>
    <w:uiPriority w:val="39"/>
    <w:rsid w:val="00770294"/>
    <w:pPr>
      <w:ind w:left="880"/>
    </w:pPr>
  </w:style>
  <w:style w:type="paragraph" w:customStyle="1" w:styleId="StyleHeading2BoldCenteredLeft02Before6ptAfter">
    <w:name w:val="Style Heading 2 + Bold Centered Left:  0.2&quot; Before:  6 pt After..."/>
    <w:basedOn w:val="Heading2"/>
    <w:semiHidden/>
    <w:rsid w:val="00770294"/>
    <w:pPr>
      <w:spacing w:before="120" w:after="120"/>
      <w:ind w:left="284"/>
    </w:pPr>
    <w:rPr>
      <w:bCs/>
      <w:szCs w:val="20"/>
    </w:rPr>
  </w:style>
  <w:style w:type="paragraph" w:customStyle="1" w:styleId="StyleHeading314ptBold">
    <w:name w:val="Style Heading 3 + 14 pt Bold"/>
    <w:basedOn w:val="Heading3"/>
    <w:semiHidden/>
    <w:rsid w:val="00770294"/>
    <w:rPr>
      <w:bCs/>
      <w:sz w:val="28"/>
    </w:rPr>
  </w:style>
  <w:style w:type="paragraph" w:customStyle="1" w:styleId="StyleHeading314ptBoldCenteredAfter12pt">
    <w:name w:val="Style Heading 3 + 14 pt Bold Centered After:  12 pt"/>
    <w:basedOn w:val="Heading3"/>
    <w:semiHidden/>
    <w:rsid w:val="00770294"/>
    <w:pPr>
      <w:spacing w:after="240"/>
      <w:jc w:val="center"/>
    </w:pPr>
    <w:rPr>
      <w:bCs/>
      <w:sz w:val="28"/>
      <w:szCs w:val="20"/>
    </w:rPr>
  </w:style>
  <w:style w:type="paragraph" w:customStyle="1" w:styleId="StyleHeading2Centered">
    <w:name w:val="Style Heading 2 + Centered"/>
    <w:basedOn w:val="Heading2"/>
    <w:semiHidden/>
    <w:rsid w:val="00770294"/>
    <w:rPr>
      <w:szCs w:val="20"/>
    </w:rPr>
  </w:style>
  <w:style w:type="character" w:styleId="PageNumber">
    <w:name w:val="page number"/>
    <w:rsid w:val="00770294"/>
    <w:rPr>
      <w:rFonts w:cs="Times New Roman"/>
    </w:rPr>
  </w:style>
  <w:style w:type="character" w:styleId="CommentReference">
    <w:name w:val="annotation reference"/>
    <w:semiHidden/>
    <w:rsid w:val="00770294"/>
    <w:rPr>
      <w:sz w:val="16"/>
      <w:szCs w:val="16"/>
    </w:rPr>
  </w:style>
  <w:style w:type="paragraph" w:styleId="CommentText">
    <w:name w:val="annotation text"/>
    <w:basedOn w:val="Normal"/>
    <w:link w:val="CommentTextChar"/>
    <w:uiPriority w:val="99"/>
    <w:semiHidden/>
    <w:rsid w:val="00770294"/>
    <w:rPr>
      <w:sz w:val="20"/>
      <w:szCs w:val="20"/>
      <w:lang w:val="x-none"/>
    </w:rPr>
  </w:style>
  <w:style w:type="paragraph" w:styleId="CommentSubject">
    <w:name w:val="annotation subject"/>
    <w:basedOn w:val="CommentText"/>
    <w:next w:val="CommentText"/>
    <w:semiHidden/>
    <w:rsid w:val="00770294"/>
    <w:rPr>
      <w:b/>
      <w:bCs/>
    </w:rPr>
  </w:style>
  <w:style w:type="paragraph" w:styleId="BalloonText">
    <w:name w:val="Balloon Text"/>
    <w:basedOn w:val="Normal"/>
    <w:semiHidden/>
    <w:rsid w:val="00770294"/>
    <w:rPr>
      <w:rFonts w:ascii="Tahoma" w:hAnsi="Tahoma" w:cs="Tahoma"/>
      <w:sz w:val="16"/>
      <w:szCs w:val="16"/>
    </w:rPr>
  </w:style>
  <w:style w:type="character" w:styleId="Hyperlink">
    <w:name w:val="Hyperlink"/>
    <w:uiPriority w:val="99"/>
    <w:rsid w:val="00770294"/>
    <w:rPr>
      <w:color w:val="0000FF"/>
      <w:u w:val="single"/>
    </w:rPr>
  </w:style>
  <w:style w:type="paragraph" w:styleId="FootnoteText">
    <w:name w:val="footnote text"/>
    <w:aliases w:val="fn,ADB,single space,footnote text Char,Footnote Text Char,fn Char,ADB Char,single space Char Char,Fußnotentextf"/>
    <w:basedOn w:val="Normal"/>
    <w:semiHidden/>
    <w:rsid w:val="00770294"/>
    <w:rPr>
      <w:sz w:val="20"/>
      <w:szCs w:val="20"/>
    </w:rPr>
  </w:style>
  <w:style w:type="character" w:styleId="FootnoteReference">
    <w:name w:val="footnote reference"/>
    <w:semiHidden/>
    <w:rsid w:val="001A7E56"/>
    <w:rPr>
      <w:color w:val="000000"/>
      <w:sz w:val="23"/>
      <w:szCs w:val="23"/>
      <w:vertAlign w:val="superscript"/>
      <w:lang w:eastAsia="en-US"/>
    </w:rPr>
  </w:style>
  <w:style w:type="paragraph" w:styleId="ListParagraph">
    <w:name w:val="List Paragraph"/>
    <w:basedOn w:val="Normal"/>
    <w:qFormat/>
    <w:rsid w:val="00BB0B26"/>
    <w:pPr>
      <w:ind w:left="720"/>
    </w:pPr>
  </w:style>
  <w:style w:type="paragraph" w:styleId="BodyText2">
    <w:name w:val="Body Text 2"/>
    <w:basedOn w:val="Normal"/>
    <w:semiHidden/>
    <w:rsid w:val="00770294"/>
    <w:pPr>
      <w:spacing w:after="120" w:line="480" w:lineRule="auto"/>
    </w:pPr>
  </w:style>
  <w:style w:type="paragraph" w:customStyle="1" w:styleId="SectionHeaders">
    <w:name w:val="Section Headers"/>
    <w:basedOn w:val="Heading1"/>
    <w:rsid w:val="00770294"/>
    <w:pPr>
      <w:numPr>
        <w:numId w:val="2"/>
      </w:numPr>
      <w:spacing w:before="120"/>
    </w:pPr>
    <w:rPr>
      <w:rFonts w:ascii="Times New Roman" w:hAnsi="Times New Roman"/>
      <w:sz w:val="38"/>
      <w:lang w:val="en-GB"/>
    </w:rPr>
  </w:style>
  <w:style w:type="character" w:customStyle="1" w:styleId="DeltaViewInsertion">
    <w:name w:val="DeltaView Insertion"/>
    <w:semiHidden/>
    <w:rsid w:val="00770294"/>
    <w:rPr>
      <w:color w:val="0000FF"/>
      <w:spacing w:val="0"/>
      <w:u w:val="double"/>
    </w:rPr>
  </w:style>
  <w:style w:type="paragraph" w:styleId="TOC7">
    <w:name w:val="toc 7"/>
    <w:basedOn w:val="Normal"/>
    <w:next w:val="Normal"/>
    <w:autoRedefine/>
    <w:uiPriority w:val="39"/>
    <w:rsid w:val="00770294"/>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770294"/>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770294"/>
    <w:pPr>
      <w:widowControl/>
      <w:autoSpaceDE/>
      <w:autoSpaceDN/>
      <w:adjustRightInd/>
      <w:ind w:left="1920"/>
    </w:pPr>
    <w:rPr>
      <w:rFonts w:eastAsia="Times New Roman"/>
      <w:lang w:eastAsia="en-US"/>
    </w:rPr>
  </w:style>
  <w:style w:type="paragraph" w:customStyle="1" w:styleId="BankNormal">
    <w:name w:val="BankNormal"/>
    <w:basedOn w:val="Normal"/>
    <w:rsid w:val="00770294"/>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semiHidden/>
    <w:rsid w:val="00770294"/>
    <w:pPr>
      <w:spacing w:after="120"/>
    </w:pPr>
    <w:rPr>
      <w:sz w:val="16"/>
      <w:szCs w:val="16"/>
    </w:rPr>
  </w:style>
  <w:style w:type="character" w:customStyle="1" w:styleId="BodyText3Char">
    <w:name w:val="Body Text 3 Char"/>
    <w:rsid w:val="00770294"/>
    <w:rPr>
      <w:rFonts w:ascii="Arial" w:eastAsia="SimSun" w:hAnsi="Arial"/>
      <w:sz w:val="16"/>
      <w:szCs w:val="16"/>
      <w:lang w:val="en-US" w:eastAsia="zh-CN" w:bidi="ar-SA"/>
    </w:rPr>
  </w:style>
  <w:style w:type="character" w:customStyle="1" w:styleId="BodyTextChar">
    <w:name w:val="Body Text Char"/>
    <w:aliases w:val="(Main Text) Char,date Char,Body Text (Main text) Char,Body Text Char1 Char,Char5 Char Char,Char5 Char1"/>
    <w:rsid w:val="00770294"/>
    <w:rPr>
      <w:rFonts w:ascii="Arial" w:eastAsia="SimSun" w:hAnsi="Arial"/>
      <w:sz w:val="22"/>
      <w:szCs w:val="24"/>
      <w:lang w:val="en-US" w:eastAsia="zh-CN" w:bidi="ar-SA"/>
    </w:rPr>
  </w:style>
  <w:style w:type="paragraph" w:styleId="BodyTextIndent">
    <w:name w:val="Body Text Indent"/>
    <w:basedOn w:val="Normal"/>
    <w:rsid w:val="00770294"/>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semiHidden/>
    <w:rsid w:val="00770294"/>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uiPriority w:val="99"/>
    <w:semiHidden/>
    <w:rsid w:val="00770294"/>
    <w:pPr>
      <w:widowControl/>
      <w:autoSpaceDE/>
      <w:autoSpaceDN/>
      <w:adjustRightInd/>
    </w:pPr>
    <w:rPr>
      <w:rFonts w:eastAsia="Times New Roman"/>
      <w:lang w:eastAsia="en-US"/>
    </w:rPr>
  </w:style>
  <w:style w:type="character" w:styleId="FollowedHyperlink">
    <w:name w:val="FollowedHyperlink"/>
    <w:semiHidden/>
    <w:rsid w:val="00770294"/>
    <w:rPr>
      <w:color w:val="800080"/>
      <w:u w:val="single"/>
    </w:rPr>
  </w:style>
  <w:style w:type="paragraph" w:customStyle="1" w:styleId="Text">
    <w:name w:val="Text"/>
    <w:basedOn w:val="Normal"/>
    <w:rsid w:val="00770294"/>
    <w:pPr>
      <w:spacing w:before="120" w:after="120"/>
      <w:jc w:val="both"/>
    </w:pPr>
    <w:rPr>
      <w:szCs w:val="28"/>
    </w:rPr>
  </w:style>
  <w:style w:type="paragraph" w:customStyle="1" w:styleId="HeadingOne">
    <w:name w:val="Heading One"/>
    <w:basedOn w:val="SectionHeaders"/>
    <w:rsid w:val="00770294"/>
    <w:pPr>
      <w:numPr>
        <w:numId w:val="0"/>
      </w:numPr>
    </w:pPr>
  </w:style>
  <w:style w:type="paragraph" w:customStyle="1" w:styleId="SimpleList">
    <w:name w:val="Simple List"/>
    <w:basedOn w:val="Text"/>
    <w:rsid w:val="00770294"/>
    <w:pPr>
      <w:numPr>
        <w:numId w:val="16"/>
      </w:numPr>
      <w:spacing w:before="0" w:after="0"/>
    </w:pPr>
  </w:style>
  <w:style w:type="paragraph" w:customStyle="1" w:styleId="SimpleLista">
    <w:name w:val="Simple List (a)"/>
    <w:rsid w:val="00770294"/>
    <w:pPr>
      <w:numPr>
        <w:numId w:val="3"/>
      </w:numPr>
      <w:spacing w:before="60" w:after="60"/>
    </w:pPr>
    <w:rPr>
      <w:sz w:val="24"/>
      <w:szCs w:val="28"/>
      <w:lang w:val="en-GB" w:eastAsia="zh-CN"/>
    </w:rPr>
  </w:style>
  <w:style w:type="paragraph" w:customStyle="1" w:styleId="ColumnsRight">
    <w:name w:val="Columns Right"/>
    <w:basedOn w:val="Text"/>
    <w:rsid w:val="00770294"/>
    <w:pPr>
      <w:numPr>
        <w:ilvl w:val="1"/>
        <w:numId w:val="20"/>
      </w:numPr>
    </w:pPr>
    <w:rPr>
      <w:lang w:val="en-GB"/>
    </w:rPr>
  </w:style>
  <w:style w:type="paragraph" w:customStyle="1" w:styleId="ColumnsLeft">
    <w:name w:val="Columns Left"/>
    <w:basedOn w:val="ColumnsRight"/>
    <w:uiPriority w:val="99"/>
    <w:rsid w:val="00770294"/>
    <w:pPr>
      <w:numPr>
        <w:ilvl w:val="0"/>
      </w:numPr>
      <w:jc w:val="left"/>
    </w:pPr>
  </w:style>
  <w:style w:type="paragraph" w:customStyle="1" w:styleId="ColumnsRightSub">
    <w:name w:val="Columns Right (Sub)"/>
    <w:basedOn w:val="ColumnsRight"/>
    <w:rsid w:val="00770294"/>
    <w:pPr>
      <w:numPr>
        <w:ilvl w:val="2"/>
      </w:numPr>
    </w:pPr>
  </w:style>
  <w:style w:type="paragraph" w:customStyle="1" w:styleId="ColumnsRightnobullet">
    <w:name w:val="Columns Right (no bullet)"/>
    <w:basedOn w:val="Text"/>
    <w:rsid w:val="00770294"/>
    <w:pPr>
      <w:ind w:left="522"/>
    </w:pPr>
  </w:style>
  <w:style w:type="paragraph" w:customStyle="1" w:styleId="ColumnsLeftnobullet">
    <w:name w:val="Columns Left (no bullet)"/>
    <w:basedOn w:val="ColumnsLeft"/>
    <w:rsid w:val="00770294"/>
    <w:pPr>
      <w:numPr>
        <w:numId w:val="0"/>
      </w:numPr>
    </w:pPr>
  </w:style>
  <w:style w:type="paragraph" w:customStyle="1" w:styleId="Section3list">
    <w:name w:val="Section 3 list"/>
    <w:basedOn w:val="SimpleList"/>
    <w:rsid w:val="00770294"/>
    <w:pPr>
      <w:numPr>
        <w:numId w:val="10"/>
      </w:numPr>
      <w:spacing w:before="60" w:after="60"/>
    </w:pPr>
  </w:style>
  <w:style w:type="paragraph" w:customStyle="1" w:styleId="HeadingThree">
    <w:name w:val="Heading Three"/>
    <w:basedOn w:val="HeadingOne"/>
    <w:rsid w:val="00770294"/>
    <w:rPr>
      <w:sz w:val="28"/>
    </w:rPr>
  </w:style>
  <w:style w:type="paragraph" w:customStyle="1" w:styleId="GCCHeading">
    <w:name w:val="GCC Heading"/>
    <w:basedOn w:val="HeadingThree"/>
    <w:rsid w:val="00770294"/>
    <w:pPr>
      <w:numPr>
        <w:numId w:val="21"/>
      </w:numPr>
    </w:pPr>
  </w:style>
  <w:style w:type="paragraph" w:customStyle="1" w:styleId="GCC">
    <w:name w:val="GCC"/>
    <w:basedOn w:val="ColumnsLeft"/>
    <w:rsid w:val="00770294"/>
    <w:pPr>
      <w:numPr>
        <w:ilvl w:val="1"/>
        <w:numId w:val="21"/>
      </w:numPr>
    </w:pPr>
  </w:style>
  <w:style w:type="character" w:customStyle="1" w:styleId="SimpleListaChar">
    <w:name w:val="Simple List (a) Char"/>
    <w:rsid w:val="00770294"/>
    <w:rPr>
      <w:rFonts w:eastAsia="SimSun"/>
      <w:sz w:val="24"/>
      <w:szCs w:val="28"/>
      <w:lang w:val="en-GB" w:eastAsia="zh-CN" w:bidi="ar-SA"/>
    </w:rPr>
  </w:style>
  <w:style w:type="character" w:customStyle="1" w:styleId="TextChar">
    <w:name w:val="Text Char"/>
    <w:rsid w:val="00770294"/>
    <w:rPr>
      <w:rFonts w:eastAsia="SimSun"/>
      <w:sz w:val="24"/>
      <w:szCs w:val="28"/>
      <w:lang w:val="en-US" w:eastAsia="zh-CN" w:bidi="ar-SA"/>
    </w:rPr>
  </w:style>
  <w:style w:type="character" w:customStyle="1" w:styleId="ColumnsRightChar">
    <w:name w:val="Columns Right Char"/>
    <w:rsid w:val="00770294"/>
    <w:rPr>
      <w:rFonts w:eastAsia="SimSun"/>
      <w:sz w:val="24"/>
      <w:szCs w:val="28"/>
      <w:lang w:val="en-GB" w:eastAsia="zh-CN" w:bidi="ar-SA"/>
    </w:rPr>
  </w:style>
  <w:style w:type="character" w:customStyle="1" w:styleId="ColumnsLeftChar">
    <w:name w:val="Columns Left Char"/>
    <w:basedOn w:val="ColumnsRightChar"/>
    <w:rsid w:val="00770294"/>
    <w:rPr>
      <w:rFonts w:eastAsia="SimSun"/>
      <w:sz w:val="24"/>
      <w:szCs w:val="28"/>
      <w:lang w:val="en-GB" w:eastAsia="zh-CN" w:bidi="ar-SA"/>
    </w:rPr>
  </w:style>
  <w:style w:type="character" w:customStyle="1" w:styleId="GCCChar">
    <w:name w:val="GCC Char"/>
    <w:basedOn w:val="ColumnsLeftChar"/>
    <w:rsid w:val="00770294"/>
    <w:rPr>
      <w:rFonts w:eastAsia="SimSun"/>
      <w:sz w:val="24"/>
      <w:szCs w:val="28"/>
      <w:lang w:val="en-GB" w:eastAsia="zh-CN" w:bidi="ar-SA"/>
    </w:rPr>
  </w:style>
  <w:style w:type="paragraph" w:customStyle="1" w:styleId="HeadingTwo">
    <w:name w:val="Heading Two"/>
    <w:rsid w:val="00770294"/>
    <w:pPr>
      <w:spacing w:before="120" w:after="120"/>
      <w:jc w:val="center"/>
    </w:pPr>
    <w:rPr>
      <w:b/>
      <w:sz w:val="28"/>
      <w:szCs w:val="24"/>
      <w:lang w:val="en-GB" w:eastAsia="zh-CN"/>
    </w:rPr>
  </w:style>
  <w:style w:type="paragraph" w:styleId="DocumentMap">
    <w:name w:val="Document Map"/>
    <w:basedOn w:val="Normal"/>
    <w:semiHidden/>
    <w:rsid w:val="00770294"/>
    <w:pPr>
      <w:shd w:val="clear" w:color="auto" w:fill="000080"/>
    </w:pPr>
    <w:rPr>
      <w:rFonts w:ascii="Tahoma" w:hAnsi="Tahoma" w:cs="Tahoma"/>
      <w:sz w:val="20"/>
      <w:szCs w:val="20"/>
    </w:rPr>
  </w:style>
  <w:style w:type="paragraph" w:styleId="List">
    <w:name w:val="List"/>
    <w:basedOn w:val="Normal"/>
    <w:rsid w:val="00F5623B"/>
    <w:pPr>
      <w:widowControl/>
      <w:autoSpaceDE/>
      <w:autoSpaceDN/>
      <w:adjustRightInd/>
      <w:ind w:left="283" w:hanging="283"/>
    </w:pPr>
    <w:rPr>
      <w:rFonts w:eastAsia="Times New Roman"/>
      <w:lang w:eastAsia="en-US"/>
    </w:rPr>
  </w:style>
  <w:style w:type="paragraph" w:customStyle="1" w:styleId="xl41">
    <w:name w:val="xl41"/>
    <w:basedOn w:val="Normal"/>
    <w:rsid w:val="00BF08BC"/>
    <w:pPr>
      <w:widowControl/>
      <w:autoSpaceDE/>
      <w:autoSpaceDN/>
      <w:adjustRightInd/>
      <w:spacing w:before="100" w:beforeAutospacing="1" w:after="100" w:afterAutospacing="1"/>
    </w:pPr>
    <w:rPr>
      <w:rFonts w:eastAsia="Arial Unicode MS"/>
      <w:sz w:val="20"/>
      <w:szCs w:val="20"/>
      <w:lang w:val="it-IT" w:eastAsia="it-IT"/>
    </w:rPr>
  </w:style>
  <w:style w:type="character" w:customStyle="1" w:styleId="MainTextChar1">
    <w:name w:val="(Main Text) Char1"/>
    <w:aliases w:val="date Char1,Body Text (Main text) Char Char1"/>
    <w:rsid w:val="004F65AF"/>
    <w:rPr>
      <w:sz w:val="24"/>
      <w:lang w:val="en-US" w:eastAsia="en-US" w:bidi="ar-SA"/>
    </w:rPr>
  </w:style>
  <w:style w:type="paragraph" w:customStyle="1" w:styleId="OutlineHeading2">
    <w:name w:val="Outline Heading 2"/>
    <w:basedOn w:val="Heading2"/>
    <w:next w:val="Normal"/>
    <w:rsid w:val="004F65AF"/>
    <w:pPr>
      <w:keepNext/>
      <w:tabs>
        <w:tab w:val="num" w:pos="1440"/>
      </w:tabs>
      <w:autoSpaceDE/>
      <w:autoSpaceDN/>
      <w:adjustRightInd/>
      <w:spacing w:before="180" w:after="60"/>
      <w:ind w:left="1440" w:hanging="360"/>
      <w:jc w:val="left"/>
    </w:pPr>
    <w:rPr>
      <w:rFonts w:ascii="Times New Roman" w:eastAsia="Times New Roman" w:hAnsi="Times New Roman"/>
      <w:sz w:val="28"/>
      <w:lang w:eastAsia="en-US"/>
    </w:rPr>
  </w:style>
  <w:style w:type="paragraph" w:customStyle="1" w:styleId="OutlineHeading3">
    <w:name w:val="Outline Heading 3"/>
    <w:basedOn w:val="Heading3"/>
    <w:next w:val="Normal"/>
    <w:rsid w:val="004F65AF"/>
    <w:pPr>
      <w:keepNext/>
      <w:tabs>
        <w:tab w:val="num" w:pos="2160"/>
      </w:tabs>
      <w:autoSpaceDE/>
      <w:autoSpaceDN/>
      <w:adjustRightInd/>
      <w:spacing w:before="120" w:after="60"/>
      <w:ind w:left="2160" w:hanging="180"/>
    </w:pPr>
    <w:rPr>
      <w:rFonts w:eastAsia="Times New Roman"/>
      <w:b/>
      <w:lang w:eastAsia="en-US"/>
    </w:rPr>
  </w:style>
  <w:style w:type="paragraph" w:customStyle="1" w:styleId="OutlineHeading4">
    <w:name w:val="Outline Heading 4"/>
    <w:basedOn w:val="Heading4"/>
    <w:next w:val="Normal"/>
    <w:rsid w:val="004F65AF"/>
    <w:pPr>
      <w:numPr>
        <w:ilvl w:val="0"/>
        <w:numId w:val="0"/>
      </w:numPr>
      <w:tabs>
        <w:tab w:val="num" w:pos="2880"/>
      </w:tabs>
      <w:autoSpaceDE/>
      <w:autoSpaceDN/>
      <w:adjustRightInd/>
      <w:spacing w:before="120" w:after="0"/>
      <w:ind w:left="2880" w:hanging="360"/>
    </w:pPr>
    <w:rPr>
      <w:rFonts w:eastAsia="Times New Roman"/>
      <w:i/>
      <w:lang w:eastAsia="en-US"/>
    </w:rPr>
  </w:style>
  <w:style w:type="paragraph" w:customStyle="1" w:styleId="Sub-ClauseText">
    <w:name w:val="Sub-Clause Text"/>
    <w:basedOn w:val="Normal"/>
    <w:rsid w:val="005237B7"/>
    <w:pPr>
      <w:widowControl/>
      <w:autoSpaceDE/>
      <w:autoSpaceDN/>
      <w:adjustRightInd/>
      <w:spacing w:before="120" w:after="120"/>
      <w:jc w:val="both"/>
    </w:pPr>
    <w:rPr>
      <w:rFonts w:eastAsia="Times New Roman"/>
      <w:spacing w:val="-4"/>
      <w:szCs w:val="20"/>
      <w:lang w:eastAsia="en-US"/>
    </w:rPr>
  </w:style>
  <w:style w:type="paragraph" w:styleId="TOCHeading">
    <w:name w:val="TOC Heading"/>
    <w:basedOn w:val="Heading1"/>
    <w:next w:val="Normal"/>
    <w:uiPriority w:val="39"/>
    <w:unhideWhenUsed/>
    <w:qFormat/>
    <w:rsid w:val="003F46FC"/>
    <w:pPr>
      <w:keepNext/>
      <w:keepLines/>
      <w:widowControl/>
      <w:autoSpaceDE/>
      <w:autoSpaceDN/>
      <w:adjustRightInd/>
      <w:spacing w:before="480" w:after="0" w:line="276" w:lineRule="auto"/>
      <w:jc w:val="left"/>
      <w:outlineLvl w:val="9"/>
    </w:pPr>
    <w:rPr>
      <w:rFonts w:ascii="Cambria" w:eastAsia="Times New Roman" w:hAnsi="Cambria"/>
      <w:bCs/>
      <w:color w:val="365F91"/>
      <w:sz w:val="28"/>
      <w:szCs w:val="28"/>
      <w:lang w:eastAsia="en-US"/>
    </w:rPr>
  </w:style>
  <w:style w:type="character" w:customStyle="1" w:styleId="CharChar2">
    <w:name w:val="Char Char2"/>
    <w:rsid w:val="00D91B2C"/>
    <w:rPr>
      <w:rFonts w:ascii="Times New Roman" w:hAnsi="Times New Roman" w:cs="Times New Roman"/>
      <w:spacing w:val="0"/>
      <w:sz w:val="24"/>
      <w:szCs w:val="24"/>
      <w:lang w:val="en-US"/>
    </w:rPr>
  </w:style>
  <w:style w:type="character" w:customStyle="1" w:styleId="CommentTextChar">
    <w:name w:val="Comment Text Char"/>
    <w:link w:val="CommentText"/>
    <w:uiPriority w:val="99"/>
    <w:semiHidden/>
    <w:rsid w:val="00BB190E"/>
    <w:rPr>
      <w:lang w:eastAsia="zh-CN"/>
    </w:rPr>
  </w:style>
  <w:style w:type="character" w:customStyle="1" w:styleId="Heading1Char">
    <w:name w:val="Heading 1 Char"/>
    <w:link w:val="Heading1"/>
    <w:rsid w:val="006F2A37"/>
    <w:rPr>
      <w:rFonts w:ascii="Arial Bold" w:hAnsi="Arial Bold"/>
      <w:b/>
      <w:sz w:val="36"/>
      <w:szCs w:val="24"/>
      <w:lang w:eastAsia="zh-CN"/>
    </w:rPr>
  </w:style>
  <w:style w:type="character" w:customStyle="1" w:styleId="FooterChar">
    <w:name w:val="Footer Char"/>
    <w:link w:val="Footer"/>
    <w:uiPriority w:val="99"/>
    <w:rsid w:val="007700C9"/>
    <w:rPr>
      <w:sz w:val="24"/>
      <w:szCs w:val="24"/>
      <w:lang w:eastAsia="zh-CN"/>
    </w:rPr>
  </w:style>
  <w:style w:type="paragraph" w:customStyle="1" w:styleId="ChapterNumber">
    <w:name w:val="ChapterNumber"/>
    <w:rsid w:val="00CE5AA7"/>
    <w:pPr>
      <w:tabs>
        <w:tab w:val="left" w:pos="-720"/>
      </w:tabs>
      <w:suppressAutoHyphens/>
    </w:pPr>
    <w:rPr>
      <w:rFonts w:ascii="CG Times" w:eastAsia="Times New Roman" w:hAnsi="CG Times"/>
      <w:sz w:val="22"/>
    </w:rPr>
  </w:style>
  <w:style w:type="paragraph" w:customStyle="1" w:styleId="ColorfulList-Accent11">
    <w:name w:val="Colorful List - Accent 11"/>
    <w:basedOn w:val="Normal"/>
    <w:uiPriority w:val="34"/>
    <w:qFormat/>
    <w:rsid w:val="000E747F"/>
    <w:pPr>
      <w:widowControl/>
      <w:autoSpaceDE/>
      <w:autoSpaceDN/>
      <w:adjustRightInd/>
      <w:ind w:left="720"/>
    </w:pPr>
    <w:rPr>
      <w:rFonts w:eastAsia="Times New Roman"/>
      <w:lang w:eastAsia="en-US"/>
    </w:rPr>
  </w:style>
  <w:style w:type="paragraph" w:styleId="Revision">
    <w:name w:val="Revision"/>
    <w:hidden/>
    <w:uiPriority w:val="99"/>
    <w:semiHidden/>
    <w:rsid w:val="002C200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D"/>
    <w:pPr>
      <w:widowControl w:val="0"/>
      <w:autoSpaceDE w:val="0"/>
      <w:autoSpaceDN w:val="0"/>
      <w:adjustRightInd w:val="0"/>
    </w:pPr>
    <w:rPr>
      <w:sz w:val="24"/>
      <w:szCs w:val="24"/>
      <w:lang w:eastAsia="zh-CN"/>
    </w:rPr>
  </w:style>
  <w:style w:type="paragraph" w:styleId="Heading1">
    <w:name w:val="heading 1"/>
    <w:basedOn w:val="Normal"/>
    <w:next w:val="Normal"/>
    <w:link w:val="Heading1Char"/>
    <w:qFormat/>
    <w:rsid w:val="00770294"/>
    <w:pPr>
      <w:spacing w:after="120"/>
      <w:jc w:val="center"/>
      <w:outlineLvl w:val="0"/>
    </w:pPr>
    <w:rPr>
      <w:rFonts w:ascii="Arial Bold" w:hAnsi="Arial Bold"/>
      <w:b/>
      <w:sz w:val="36"/>
      <w:lang w:val="x-none"/>
    </w:rPr>
  </w:style>
  <w:style w:type="paragraph" w:styleId="Heading2">
    <w:name w:val="heading 2"/>
    <w:basedOn w:val="Normal"/>
    <w:next w:val="Normal"/>
    <w:qFormat/>
    <w:rsid w:val="00770294"/>
    <w:pPr>
      <w:spacing w:after="240"/>
      <w:jc w:val="center"/>
      <w:outlineLvl w:val="1"/>
    </w:pPr>
    <w:rPr>
      <w:rFonts w:ascii="Arial Bold" w:hAnsi="Arial Bold"/>
      <w:b/>
    </w:rPr>
  </w:style>
  <w:style w:type="paragraph" w:styleId="Heading3">
    <w:name w:val="heading 3"/>
    <w:aliases w:val="Section Header3,ClauseSub_No&amp;Name,Heading 3 Char,Section Header3 Char Char"/>
    <w:basedOn w:val="Normal"/>
    <w:next w:val="Normal"/>
    <w:qFormat/>
    <w:rsid w:val="00770294"/>
    <w:pPr>
      <w:outlineLvl w:val="2"/>
    </w:pPr>
  </w:style>
  <w:style w:type="paragraph" w:styleId="Heading4">
    <w:name w:val="heading 4"/>
    <w:basedOn w:val="Normal"/>
    <w:next w:val="Normal"/>
    <w:qFormat/>
    <w:rsid w:val="00770294"/>
    <w:pPr>
      <w:numPr>
        <w:ilvl w:val="3"/>
        <w:numId w:val="4"/>
      </w:numPr>
      <w:spacing w:after="240"/>
      <w:outlineLvl w:val="3"/>
    </w:pPr>
  </w:style>
  <w:style w:type="paragraph" w:styleId="Heading5">
    <w:name w:val="heading 5"/>
    <w:basedOn w:val="Normal"/>
    <w:next w:val="Normal"/>
    <w:qFormat/>
    <w:rsid w:val="00770294"/>
    <w:pPr>
      <w:numPr>
        <w:ilvl w:val="4"/>
        <w:numId w:val="4"/>
      </w:numPr>
      <w:outlineLvl w:val="4"/>
    </w:pPr>
  </w:style>
  <w:style w:type="paragraph" w:styleId="Heading6">
    <w:name w:val="heading 6"/>
    <w:basedOn w:val="Normal"/>
    <w:next w:val="Normal"/>
    <w:qFormat/>
    <w:rsid w:val="00770294"/>
    <w:pPr>
      <w:numPr>
        <w:ilvl w:val="5"/>
        <w:numId w:val="4"/>
      </w:numPr>
      <w:outlineLvl w:val="5"/>
    </w:pPr>
  </w:style>
  <w:style w:type="paragraph" w:styleId="Heading7">
    <w:name w:val="heading 7"/>
    <w:basedOn w:val="Normal"/>
    <w:next w:val="Normal"/>
    <w:qFormat/>
    <w:rsid w:val="00770294"/>
    <w:pPr>
      <w:numPr>
        <w:ilvl w:val="6"/>
        <w:numId w:val="4"/>
      </w:numPr>
      <w:spacing w:before="240" w:after="60"/>
      <w:outlineLvl w:val="6"/>
    </w:pPr>
  </w:style>
  <w:style w:type="paragraph" w:styleId="Heading8">
    <w:name w:val="heading 8"/>
    <w:basedOn w:val="Normal"/>
    <w:next w:val="Normal"/>
    <w:qFormat/>
    <w:rsid w:val="00770294"/>
    <w:pPr>
      <w:numPr>
        <w:ilvl w:val="7"/>
        <w:numId w:val="4"/>
      </w:numPr>
      <w:spacing w:before="240" w:after="60"/>
      <w:outlineLvl w:val="7"/>
    </w:pPr>
    <w:rPr>
      <w:i/>
      <w:iCs/>
    </w:rPr>
  </w:style>
  <w:style w:type="paragraph" w:styleId="Heading9">
    <w:name w:val="heading 9"/>
    <w:basedOn w:val="Normal"/>
    <w:next w:val="Normal"/>
    <w:qFormat/>
    <w:rsid w:val="00770294"/>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770294"/>
    <w:pPr>
      <w:numPr>
        <w:numId w:val="1"/>
      </w:numPr>
    </w:pPr>
  </w:style>
  <w:style w:type="paragraph" w:styleId="Header">
    <w:name w:val="header"/>
    <w:aliases w:val="Header Char"/>
    <w:basedOn w:val="Normal"/>
    <w:rsid w:val="00770294"/>
    <w:pPr>
      <w:tabs>
        <w:tab w:val="center" w:pos="4320"/>
        <w:tab w:val="right" w:pos="8640"/>
      </w:tabs>
    </w:pPr>
  </w:style>
  <w:style w:type="paragraph" w:styleId="Footer">
    <w:name w:val="footer"/>
    <w:basedOn w:val="Normal"/>
    <w:link w:val="FooterChar"/>
    <w:uiPriority w:val="99"/>
    <w:rsid w:val="00770294"/>
    <w:pPr>
      <w:tabs>
        <w:tab w:val="center" w:pos="4320"/>
        <w:tab w:val="right" w:pos="8640"/>
      </w:tabs>
    </w:pPr>
    <w:rPr>
      <w:lang w:val="x-none"/>
    </w:rPr>
  </w:style>
  <w:style w:type="paragraph" w:styleId="Title">
    <w:name w:val="Title"/>
    <w:basedOn w:val="Normal"/>
    <w:qFormat/>
    <w:rsid w:val="00770294"/>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770294"/>
    <w:pPr>
      <w:spacing w:before="120"/>
      <w:jc w:val="right"/>
    </w:pPr>
    <w:rPr>
      <w:i/>
      <w:iCs/>
      <w:szCs w:val="20"/>
    </w:rPr>
  </w:style>
  <w:style w:type="paragraph" w:styleId="Subtitle">
    <w:name w:val="Subtitle"/>
    <w:basedOn w:val="Normal"/>
    <w:autoRedefine/>
    <w:qFormat/>
    <w:rsid w:val="00770294"/>
    <w:pPr>
      <w:spacing w:after="60"/>
      <w:jc w:val="center"/>
      <w:outlineLvl w:val="1"/>
    </w:pPr>
    <w:rPr>
      <w:b/>
      <w:bCs/>
      <w:sz w:val="28"/>
      <w:szCs w:val="28"/>
      <w:lang w:val="en-GB"/>
    </w:rPr>
  </w:style>
  <w:style w:type="paragraph" w:customStyle="1" w:styleId="Heading22">
    <w:name w:val="Heading 2.2"/>
    <w:basedOn w:val="Heading2"/>
    <w:semiHidden/>
    <w:rsid w:val="00770294"/>
    <w:pPr>
      <w:keepNext/>
      <w:ind w:left="284"/>
    </w:pPr>
    <w:rPr>
      <w:rFonts w:cs="Arial"/>
      <w:b w:val="0"/>
      <w:bCs/>
      <w:sz w:val="28"/>
      <w:lang w:val="en-GB"/>
    </w:rPr>
  </w:style>
  <w:style w:type="paragraph" w:customStyle="1" w:styleId="Heading23">
    <w:name w:val="Heading 2.3"/>
    <w:basedOn w:val="Normal"/>
    <w:semiHidden/>
    <w:rsid w:val="00770294"/>
  </w:style>
  <w:style w:type="paragraph" w:customStyle="1" w:styleId="Subtitle1">
    <w:name w:val="Subtitle.1"/>
    <w:basedOn w:val="Normal"/>
    <w:semiHidden/>
    <w:rsid w:val="00770294"/>
    <w:pPr>
      <w:ind w:left="1134"/>
      <w:jc w:val="center"/>
    </w:pPr>
    <w:rPr>
      <w:rFonts w:cs="Arial"/>
      <w:b/>
      <w:bCs/>
      <w:sz w:val="32"/>
      <w:szCs w:val="32"/>
      <w:lang w:val="en-GB"/>
    </w:rPr>
  </w:style>
  <w:style w:type="paragraph" w:customStyle="1" w:styleId="Subtitle2">
    <w:name w:val="Subtitle.2"/>
    <w:basedOn w:val="Normal"/>
    <w:semiHidden/>
    <w:rsid w:val="00770294"/>
    <w:pPr>
      <w:jc w:val="both"/>
    </w:pPr>
    <w:rPr>
      <w:rFonts w:cs="Arial"/>
      <w:b/>
      <w:bCs/>
      <w:sz w:val="21"/>
      <w:szCs w:val="21"/>
      <w:lang w:val="en-GB"/>
    </w:rPr>
  </w:style>
  <w:style w:type="paragraph" w:styleId="BodyText">
    <w:name w:val="Body Text"/>
    <w:aliases w:val="(Main Text),date,Body Text (Main text),Body Text Char1,Char5 Char,Char5"/>
    <w:basedOn w:val="Normal"/>
    <w:semiHidden/>
    <w:rsid w:val="00770294"/>
    <w:pPr>
      <w:spacing w:after="120"/>
    </w:pPr>
  </w:style>
  <w:style w:type="paragraph" w:styleId="TOC1">
    <w:name w:val="toc 1"/>
    <w:basedOn w:val="Normal"/>
    <w:next w:val="Normal"/>
    <w:autoRedefine/>
    <w:uiPriority w:val="39"/>
    <w:rsid w:val="00770294"/>
    <w:pPr>
      <w:tabs>
        <w:tab w:val="right" w:leader="dot" w:pos="9350"/>
      </w:tabs>
      <w:spacing w:before="120" w:after="120"/>
    </w:pPr>
    <w:rPr>
      <w:b/>
    </w:rPr>
  </w:style>
  <w:style w:type="paragraph" w:styleId="TOC6">
    <w:name w:val="toc 6"/>
    <w:basedOn w:val="Normal"/>
    <w:next w:val="Normal"/>
    <w:autoRedefine/>
    <w:uiPriority w:val="39"/>
    <w:rsid w:val="00770294"/>
    <w:pPr>
      <w:ind w:left="1100"/>
    </w:pPr>
  </w:style>
  <w:style w:type="paragraph" w:styleId="TOC2">
    <w:name w:val="toc 2"/>
    <w:basedOn w:val="Normal"/>
    <w:next w:val="Normal"/>
    <w:autoRedefine/>
    <w:uiPriority w:val="39"/>
    <w:rsid w:val="00770294"/>
    <w:pPr>
      <w:spacing w:before="60" w:after="60"/>
    </w:pPr>
  </w:style>
  <w:style w:type="paragraph" w:styleId="TOC3">
    <w:name w:val="toc 3"/>
    <w:basedOn w:val="Normal"/>
    <w:next w:val="Normal"/>
    <w:autoRedefine/>
    <w:uiPriority w:val="39"/>
    <w:rsid w:val="00770294"/>
    <w:pPr>
      <w:ind w:left="720"/>
    </w:pPr>
    <w:rPr>
      <w:noProof/>
      <w:szCs w:val="28"/>
    </w:rPr>
  </w:style>
  <w:style w:type="paragraph" w:styleId="TOC4">
    <w:name w:val="toc 4"/>
    <w:basedOn w:val="Normal"/>
    <w:next w:val="Normal"/>
    <w:autoRedefine/>
    <w:uiPriority w:val="39"/>
    <w:rsid w:val="00770294"/>
    <w:pPr>
      <w:tabs>
        <w:tab w:val="left" w:pos="1440"/>
        <w:tab w:val="right" w:leader="dot" w:pos="9350"/>
      </w:tabs>
      <w:ind w:left="660"/>
    </w:pPr>
  </w:style>
  <w:style w:type="paragraph" w:styleId="TOC5">
    <w:name w:val="toc 5"/>
    <w:basedOn w:val="Normal"/>
    <w:next w:val="Normal"/>
    <w:autoRedefine/>
    <w:uiPriority w:val="39"/>
    <w:rsid w:val="00770294"/>
    <w:pPr>
      <w:ind w:left="880"/>
    </w:pPr>
  </w:style>
  <w:style w:type="paragraph" w:customStyle="1" w:styleId="StyleHeading2BoldCenteredLeft02Before6ptAfter">
    <w:name w:val="Style Heading 2 + Bold Centered Left:  0.2&quot; Before:  6 pt After..."/>
    <w:basedOn w:val="Heading2"/>
    <w:semiHidden/>
    <w:rsid w:val="00770294"/>
    <w:pPr>
      <w:spacing w:before="120" w:after="120"/>
      <w:ind w:left="284"/>
    </w:pPr>
    <w:rPr>
      <w:bCs/>
      <w:szCs w:val="20"/>
    </w:rPr>
  </w:style>
  <w:style w:type="paragraph" w:customStyle="1" w:styleId="StyleHeading314ptBold">
    <w:name w:val="Style Heading 3 + 14 pt Bold"/>
    <w:basedOn w:val="Heading3"/>
    <w:semiHidden/>
    <w:rsid w:val="00770294"/>
    <w:rPr>
      <w:bCs/>
      <w:sz w:val="28"/>
    </w:rPr>
  </w:style>
  <w:style w:type="paragraph" w:customStyle="1" w:styleId="StyleHeading314ptBoldCenteredAfter12pt">
    <w:name w:val="Style Heading 3 + 14 pt Bold Centered After:  12 pt"/>
    <w:basedOn w:val="Heading3"/>
    <w:semiHidden/>
    <w:rsid w:val="00770294"/>
    <w:pPr>
      <w:spacing w:after="240"/>
      <w:jc w:val="center"/>
    </w:pPr>
    <w:rPr>
      <w:bCs/>
      <w:sz w:val="28"/>
      <w:szCs w:val="20"/>
    </w:rPr>
  </w:style>
  <w:style w:type="paragraph" w:customStyle="1" w:styleId="StyleHeading2Centered">
    <w:name w:val="Style Heading 2 + Centered"/>
    <w:basedOn w:val="Heading2"/>
    <w:semiHidden/>
    <w:rsid w:val="00770294"/>
    <w:rPr>
      <w:szCs w:val="20"/>
    </w:rPr>
  </w:style>
  <w:style w:type="character" w:styleId="PageNumber">
    <w:name w:val="page number"/>
    <w:rsid w:val="00770294"/>
    <w:rPr>
      <w:rFonts w:cs="Times New Roman"/>
    </w:rPr>
  </w:style>
  <w:style w:type="character" w:styleId="CommentReference">
    <w:name w:val="annotation reference"/>
    <w:semiHidden/>
    <w:rsid w:val="00770294"/>
    <w:rPr>
      <w:sz w:val="16"/>
      <w:szCs w:val="16"/>
    </w:rPr>
  </w:style>
  <w:style w:type="paragraph" w:styleId="CommentText">
    <w:name w:val="annotation text"/>
    <w:basedOn w:val="Normal"/>
    <w:link w:val="CommentTextChar"/>
    <w:uiPriority w:val="99"/>
    <w:semiHidden/>
    <w:rsid w:val="00770294"/>
    <w:rPr>
      <w:sz w:val="20"/>
      <w:szCs w:val="20"/>
      <w:lang w:val="x-none"/>
    </w:rPr>
  </w:style>
  <w:style w:type="paragraph" w:styleId="CommentSubject">
    <w:name w:val="annotation subject"/>
    <w:basedOn w:val="CommentText"/>
    <w:next w:val="CommentText"/>
    <w:semiHidden/>
    <w:rsid w:val="00770294"/>
    <w:rPr>
      <w:b/>
      <w:bCs/>
    </w:rPr>
  </w:style>
  <w:style w:type="paragraph" w:styleId="BalloonText">
    <w:name w:val="Balloon Text"/>
    <w:basedOn w:val="Normal"/>
    <w:semiHidden/>
    <w:rsid w:val="00770294"/>
    <w:rPr>
      <w:rFonts w:ascii="Tahoma" w:hAnsi="Tahoma" w:cs="Tahoma"/>
      <w:sz w:val="16"/>
      <w:szCs w:val="16"/>
    </w:rPr>
  </w:style>
  <w:style w:type="character" w:styleId="Hyperlink">
    <w:name w:val="Hyperlink"/>
    <w:uiPriority w:val="99"/>
    <w:rsid w:val="00770294"/>
    <w:rPr>
      <w:color w:val="0000FF"/>
      <w:u w:val="single"/>
    </w:rPr>
  </w:style>
  <w:style w:type="paragraph" w:styleId="FootnoteText">
    <w:name w:val="footnote text"/>
    <w:aliases w:val="fn,ADB,single space,footnote text Char,Footnote Text Char,fn Char,ADB Char,single space Char Char,Fußnotentextf"/>
    <w:basedOn w:val="Normal"/>
    <w:semiHidden/>
    <w:rsid w:val="00770294"/>
    <w:rPr>
      <w:sz w:val="20"/>
      <w:szCs w:val="20"/>
    </w:rPr>
  </w:style>
  <w:style w:type="character" w:styleId="FootnoteReference">
    <w:name w:val="footnote reference"/>
    <w:semiHidden/>
    <w:rsid w:val="001A7E56"/>
    <w:rPr>
      <w:color w:val="000000"/>
      <w:sz w:val="23"/>
      <w:szCs w:val="23"/>
      <w:vertAlign w:val="superscript"/>
      <w:lang w:eastAsia="en-US"/>
    </w:rPr>
  </w:style>
  <w:style w:type="paragraph" w:styleId="ListParagraph">
    <w:name w:val="List Paragraph"/>
    <w:basedOn w:val="Normal"/>
    <w:qFormat/>
    <w:rsid w:val="00BB0B26"/>
    <w:pPr>
      <w:ind w:left="720"/>
    </w:pPr>
  </w:style>
  <w:style w:type="paragraph" w:styleId="BodyText2">
    <w:name w:val="Body Text 2"/>
    <w:basedOn w:val="Normal"/>
    <w:semiHidden/>
    <w:rsid w:val="00770294"/>
    <w:pPr>
      <w:spacing w:after="120" w:line="480" w:lineRule="auto"/>
    </w:pPr>
  </w:style>
  <w:style w:type="paragraph" w:customStyle="1" w:styleId="SectionHeaders">
    <w:name w:val="Section Headers"/>
    <w:basedOn w:val="Heading1"/>
    <w:rsid w:val="00770294"/>
    <w:pPr>
      <w:numPr>
        <w:numId w:val="2"/>
      </w:numPr>
      <w:spacing w:before="120"/>
    </w:pPr>
    <w:rPr>
      <w:rFonts w:ascii="Times New Roman" w:hAnsi="Times New Roman"/>
      <w:sz w:val="38"/>
      <w:lang w:val="en-GB"/>
    </w:rPr>
  </w:style>
  <w:style w:type="character" w:customStyle="1" w:styleId="DeltaViewInsertion">
    <w:name w:val="DeltaView Insertion"/>
    <w:semiHidden/>
    <w:rsid w:val="00770294"/>
    <w:rPr>
      <w:color w:val="0000FF"/>
      <w:spacing w:val="0"/>
      <w:u w:val="double"/>
    </w:rPr>
  </w:style>
  <w:style w:type="paragraph" w:styleId="TOC7">
    <w:name w:val="toc 7"/>
    <w:basedOn w:val="Normal"/>
    <w:next w:val="Normal"/>
    <w:autoRedefine/>
    <w:uiPriority w:val="39"/>
    <w:rsid w:val="00770294"/>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770294"/>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770294"/>
    <w:pPr>
      <w:widowControl/>
      <w:autoSpaceDE/>
      <w:autoSpaceDN/>
      <w:adjustRightInd/>
      <w:ind w:left="1920"/>
    </w:pPr>
    <w:rPr>
      <w:rFonts w:eastAsia="Times New Roman"/>
      <w:lang w:eastAsia="en-US"/>
    </w:rPr>
  </w:style>
  <w:style w:type="paragraph" w:customStyle="1" w:styleId="BankNormal">
    <w:name w:val="BankNormal"/>
    <w:basedOn w:val="Normal"/>
    <w:rsid w:val="00770294"/>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semiHidden/>
    <w:rsid w:val="00770294"/>
    <w:pPr>
      <w:spacing w:after="120"/>
    </w:pPr>
    <w:rPr>
      <w:sz w:val="16"/>
      <w:szCs w:val="16"/>
    </w:rPr>
  </w:style>
  <w:style w:type="character" w:customStyle="1" w:styleId="BodyText3Char">
    <w:name w:val="Body Text 3 Char"/>
    <w:rsid w:val="00770294"/>
    <w:rPr>
      <w:rFonts w:ascii="Arial" w:eastAsia="SimSun" w:hAnsi="Arial"/>
      <w:sz w:val="16"/>
      <w:szCs w:val="16"/>
      <w:lang w:val="en-US" w:eastAsia="zh-CN" w:bidi="ar-SA"/>
    </w:rPr>
  </w:style>
  <w:style w:type="character" w:customStyle="1" w:styleId="BodyTextChar">
    <w:name w:val="Body Text Char"/>
    <w:aliases w:val="(Main Text) Char,date Char,Body Text (Main text) Char,Body Text Char1 Char,Char5 Char Char,Char5 Char1"/>
    <w:rsid w:val="00770294"/>
    <w:rPr>
      <w:rFonts w:ascii="Arial" w:eastAsia="SimSun" w:hAnsi="Arial"/>
      <w:sz w:val="22"/>
      <w:szCs w:val="24"/>
      <w:lang w:val="en-US" w:eastAsia="zh-CN" w:bidi="ar-SA"/>
    </w:rPr>
  </w:style>
  <w:style w:type="paragraph" w:styleId="BodyTextIndent">
    <w:name w:val="Body Text Indent"/>
    <w:basedOn w:val="Normal"/>
    <w:rsid w:val="00770294"/>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semiHidden/>
    <w:rsid w:val="00770294"/>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uiPriority w:val="99"/>
    <w:semiHidden/>
    <w:rsid w:val="00770294"/>
    <w:pPr>
      <w:widowControl/>
      <w:autoSpaceDE/>
      <w:autoSpaceDN/>
      <w:adjustRightInd/>
    </w:pPr>
    <w:rPr>
      <w:rFonts w:eastAsia="Times New Roman"/>
      <w:lang w:eastAsia="en-US"/>
    </w:rPr>
  </w:style>
  <w:style w:type="character" w:styleId="FollowedHyperlink">
    <w:name w:val="FollowedHyperlink"/>
    <w:semiHidden/>
    <w:rsid w:val="00770294"/>
    <w:rPr>
      <w:color w:val="800080"/>
      <w:u w:val="single"/>
    </w:rPr>
  </w:style>
  <w:style w:type="paragraph" w:customStyle="1" w:styleId="Text">
    <w:name w:val="Text"/>
    <w:basedOn w:val="Normal"/>
    <w:rsid w:val="00770294"/>
    <w:pPr>
      <w:spacing w:before="120" w:after="120"/>
      <w:jc w:val="both"/>
    </w:pPr>
    <w:rPr>
      <w:szCs w:val="28"/>
    </w:rPr>
  </w:style>
  <w:style w:type="paragraph" w:customStyle="1" w:styleId="HeadingOne">
    <w:name w:val="Heading One"/>
    <w:basedOn w:val="SectionHeaders"/>
    <w:rsid w:val="00770294"/>
    <w:pPr>
      <w:numPr>
        <w:numId w:val="0"/>
      </w:numPr>
    </w:pPr>
  </w:style>
  <w:style w:type="paragraph" w:customStyle="1" w:styleId="SimpleList">
    <w:name w:val="Simple List"/>
    <w:basedOn w:val="Text"/>
    <w:rsid w:val="00770294"/>
    <w:pPr>
      <w:numPr>
        <w:numId w:val="16"/>
      </w:numPr>
      <w:spacing w:before="0" w:after="0"/>
    </w:pPr>
  </w:style>
  <w:style w:type="paragraph" w:customStyle="1" w:styleId="SimpleLista">
    <w:name w:val="Simple List (a)"/>
    <w:rsid w:val="00770294"/>
    <w:pPr>
      <w:numPr>
        <w:numId w:val="3"/>
      </w:numPr>
      <w:spacing w:before="60" w:after="60"/>
    </w:pPr>
    <w:rPr>
      <w:sz w:val="24"/>
      <w:szCs w:val="28"/>
      <w:lang w:val="en-GB" w:eastAsia="zh-CN"/>
    </w:rPr>
  </w:style>
  <w:style w:type="paragraph" w:customStyle="1" w:styleId="ColumnsRight">
    <w:name w:val="Columns Right"/>
    <w:basedOn w:val="Text"/>
    <w:rsid w:val="00770294"/>
    <w:pPr>
      <w:numPr>
        <w:ilvl w:val="1"/>
        <w:numId w:val="20"/>
      </w:numPr>
    </w:pPr>
    <w:rPr>
      <w:lang w:val="en-GB"/>
    </w:rPr>
  </w:style>
  <w:style w:type="paragraph" w:customStyle="1" w:styleId="ColumnsLeft">
    <w:name w:val="Columns Left"/>
    <w:basedOn w:val="ColumnsRight"/>
    <w:uiPriority w:val="99"/>
    <w:rsid w:val="00770294"/>
    <w:pPr>
      <w:numPr>
        <w:ilvl w:val="0"/>
      </w:numPr>
      <w:jc w:val="left"/>
    </w:pPr>
  </w:style>
  <w:style w:type="paragraph" w:customStyle="1" w:styleId="ColumnsRightSub">
    <w:name w:val="Columns Right (Sub)"/>
    <w:basedOn w:val="ColumnsRight"/>
    <w:rsid w:val="00770294"/>
    <w:pPr>
      <w:numPr>
        <w:ilvl w:val="2"/>
      </w:numPr>
    </w:pPr>
  </w:style>
  <w:style w:type="paragraph" w:customStyle="1" w:styleId="ColumnsRightnobullet">
    <w:name w:val="Columns Right (no bullet)"/>
    <w:basedOn w:val="Text"/>
    <w:rsid w:val="00770294"/>
    <w:pPr>
      <w:ind w:left="522"/>
    </w:pPr>
  </w:style>
  <w:style w:type="paragraph" w:customStyle="1" w:styleId="ColumnsLeftnobullet">
    <w:name w:val="Columns Left (no bullet)"/>
    <w:basedOn w:val="ColumnsLeft"/>
    <w:rsid w:val="00770294"/>
    <w:pPr>
      <w:numPr>
        <w:numId w:val="0"/>
      </w:numPr>
    </w:pPr>
  </w:style>
  <w:style w:type="paragraph" w:customStyle="1" w:styleId="Section3list">
    <w:name w:val="Section 3 list"/>
    <w:basedOn w:val="SimpleList"/>
    <w:rsid w:val="00770294"/>
    <w:pPr>
      <w:numPr>
        <w:numId w:val="10"/>
      </w:numPr>
      <w:spacing w:before="60" w:after="60"/>
    </w:pPr>
  </w:style>
  <w:style w:type="paragraph" w:customStyle="1" w:styleId="HeadingThree">
    <w:name w:val="Heading Three"/>
    <w:basedOn w:val="HeadingOne"/>
    <w:rsid w:val="00770294"/>
    <w:rPr>
      <w:sz w:val="28"/>
    </w:rPr>
  </w:style>
  <w:style w:type="paragraph" w:customStyle="1" w:styleId="GCCHeading">
    <w:name w:val="GCC Heading"/>
    <w:basedOn w:val="HeadingThree"/>
    <w:rsid w:val="00770294"/>
    <w:pPr>
      <w:numPr>
        <w:numId w:val="21"/>
      </w:numPr>
    </w:pPr>
  </w:style>
  <w:style w:type="paragraph" w:customStyle="1" w:styleId="GCC">
    <w:name w:val="GCC"/>
    <w:basedOn w:val="ColumnsLeft"/>
    <w:rsid w:val="00770294"/>
    <w:pPr>
      <w:numPr>
        <w:ilvl w:val="1"/>
        <w:numId w:val="21"/>
      </w:numPr>
    </w:pPr>
  </w:style>
  <w:style w:type="character" w:customStyle="1" w:styleId="SimpleListaChar">
    <w:name w:val="Simple List (a) Char"/>
    <w:rsid w:val="00770294"/>
    <w:rPr>
      <w:rFonts w:eastAsia="SimSun"/>
      <w:sz w:val="24"/>
      <w:szCs w:val="28"/>
      <w:lang w:val="en-GB" w:eastAsia="zh-CN" w:bidi="ar-SA"/>
    </w:rPr>
  </w:style>
  <w:style w:type="character" w:customStyle="1" w:styleId="TextChar">
    <w:name w:val="Text Char"/>
    <w:rsid w:val="00770294"/>
    <w:rPr>
      <w:rFonts w:eastAsia="SimSun"/>
      <w:sz w:val="24"/>
      <w:szCs w:val="28"/>
      <w:lang w:val="en-US" w:eastAsia="zh-CN" w:bidi="ar-SA"/>
    </w:rPr>
  </w:style>
  <w:style w:type="character" w:customStyle="1" w:styleId="ColumnsRightChar">
    <w:name w:val="Columns Right Char"/>
    <w:rsid w:val="00770294"/>
    <w:rPr>
      <w:rFonts w:eastAsia="SimSun"/>
      <w:sz w:val="24"/>
      <w:szCs w:val="28"/>
      <w:lang w:val="en-GB" w:eastAsia="zh-CN" w:bidi="ar-SA"/>
    </w:rPr>
  </w:style>
  <w:style w:type="character" w:customStyle="1" w:styleId="ColumnsLeftChar">
    <w:name w:val="Columns Left Char"/>
    <w:basedOn w:val="ColumnsRightChar"/>
    <w:rsid w:val="00770294"/>
    <w:rPr>
      <w:rFonts w:eastAsia="SimSun"/>
      <w:sz w:val="24"/>
      <w:szCs w:val="28"/>
      <w:lang w:val="en-GB" w:eastAsia="zh-CN" w:bidi="ar-SA"/>
    </w:rPr>
  </w:style>
  <w:style w:type="character" w:customStyle="1" w:styleId="GCCChar">
    <w:name w:val="GCC Char"/>
    <w:basedOn w:val="ColumnsLeftChar"/>
    <w:rsid w:val="00770294"/>
    <w:rPr>
      <w:rFonts w:eastAsia="SimSun"/>
      <w:sz w:val="24"/>
      <w:szCs w:val="28"/>
      <w:lang w:val="en-GB" w:eastAsia="zh-CN" w:bidi="ar-SA"/>
    </w:rPr>
  </w:style>
  <w:style w:type="paragraph" w:customStyle="1" w:styleId="HeadingTwo">
    <w:name w:val="Heading Two"/>
    <w:rsid w:val="00770294"/>
    <w:pPr>
      <w:spacing w:before="120" w:after="120"/>
      <w:jc w:val="center"/>
    </w:pPr>
    <w:rPr>
      <w:b/>
      <w:sz w:val="28"/>
      <w:szCs w:val="24"/>
      <w:lang w:val="en-GB" w:eastAsia="zh-CN"/>
    </w:rPr>
  </w:style>
  <w:style w:type="paragraph" w:styleId="DocumentMap">
    <w:name w:val="Document Map"/>
    <w:basedOn w:val="Normal"/>
    <w:semiHidden/>
    <w:rsid w:val="00770294"/>
    <w:pPr>
      <w:shd w:val="clear" w:color="auto" w:fill="000080"/>
    </w:pPr>
    <w:rPr>
      <w:rFonts w:ascii="Tahoma" w:hAnsi="Tahoma" w:cs="Tahoma"/>
      <w:sz w:val="20"/>
      <w:szCs w:val="20"/>
    </w:rPr>
  </w:style>
  <w:style w:type="paragraph" w:styleId="List">
    <w:name w:val="List"/>
    <w:basedOn w:val="Normal"/>
    <w:rsid w:val="00F5623B"/>
    <w:pPr>
      <w:widowControl/>
      <w:autoSpaceDE/>
      <w:autoSpaceDN/>
      <w:adjustRightInd/>
      <w:ind w:left="283" w:hanging="283"/>
    </w:pPr>
    <w:rPr>
      <w:rFonts w:eastAsia="Times New Roman"/>
      <w:lang w:eastAsia="en-US"/>
    </w:rPr>
  </w:style>
  <w:style w:type="paragraph" w:customStyle="1" w:styleId="xl41">
    <w:name w:val="xl41"/>
    <w:basedOn w:val="Normal"/>
    <w:rsid w:val="00BF08BC"/>
    <w:pPr>
      <w:widowControl/>
      <w:autoSpaceDE/>
      <w:autoSpaceDN/>
      <w:adjustRightInd/>
      <w:spacing w:before="100" w:beforeAutospacing="1" w:after="100" w:afterAutospacing="1"/>
    </w:pPr>
    <w:rPr>
      <w:rFonts w:eastAsia="Arial Unicode MS"/>
      <w:sz w:val="20"/>
      <w:szCs w:val="20"/>
      <w:lang w:val="it-IT" w:eastAsia="it-IT"/>
    </w:rPr>
  </w:style>
  <w:style w:type="character" w:customStyle="1" w:styleId="MainTextChar1">
    <w:name w:val="(Main Text) Char1"/>
    <w:aliases w:val="date Char1,Body Text (Main text) Char Char1"/>
    <w:rsid w:val="004F65AF"/>
    <w:rPr>
      <w:sz w:val="24"/>
      <w:lang w:val="en-US" w:eastAsia="en-US" w:bidi="ar-SA"/>
    </w:rPr>
  </w:style>
  <w:style w:type="paragraph" w:customStyle="1" w:styleId="OutlineHeading2">
    <w:name w:val="Outline Heading 2"/>
    <w:basedOn w:val="Heading2"/>
    <w:next w:val="Normal"/>
    <w:rsid w:val="004F65AF"/>
    <w:pPr>
      <w:keepNext/>
      <w:tabs>
        <w:tab w:val="num" w:pos="1440"/>
      </w:tabs>
      <w:autoSpaceDE/>
      <w:autoSpaceDN/>
      <w:adjustRightInd/>
      <w:spacing w:before="180" w:after="60"/>
      <w:ind w:left="1440" w:hanging="360"/>
      <w:jc w:val="left"/>
    </w:pPr>
    <w:rPr>
      <w:rFonts w:ascii="Times New Roman" w:eastAsia="Times New Roman" w:hAnsi="Times New Roman"/>
      <w:sz w:val="28"/>
      <w:lang w:eastAsia="en-US"/>
    </w:rPr>
  </w:style>
  <w:style w:type="paragraph" w:customStyle="1" w:styleId="OutlineHeading3">
    <w:name w:val="Outline Heading 3"/>
    <w:basedOn w:val="Heading3"/>
    <w:next w:val="Normal"/>
    <w:rsid w:val="004F65AF"/>
    <w:pPr>
      <w:keepNext/>
      <w:tabs>
        <w:tab w:val="num" w:pos="2160"/>
      </w:tabs>
      <w:autoSpaceDE/>
      <w:autoSpaceDN/>
      <w:adjustRightInd/>
      <w:spacing w:before="120" w:after="60"/>
      <w:ind w:left="2160" w:hanging="180"/>
    </w:pPr>
    <w:rPr>
      <w:rFonts w:eastAsia="Times New Roman"/>
      <w:b/>
      <w:lang w:eastAsia="en-US"/>
    </w:rPr>
  </w:style>
  <w:style w:type="paragraph" w:customStyle="1" w:styleId="OutlineHeading4">
    <w:name w:val="Outline Heading 4"/>
    <w:basedOn w:val="Heading4"/>
    <w:next w:val="Normal"/>
    <w:rsid w:val="004F65AF"/>
    <w:pPr>
      <w:numPr>
        <w:ilvl w:val="0"/>
        <w:numId w:val="0"/>
      </w:numPr>
      <w:tabs>
        <w:tab w:val="num" w:pos="2880"/>
      </w:tabs>
      <w:autoSpaceDE/>
      <w:autoSpaceDN/>
      <w:adjustRightInd/>
      <w:spacing w:before="120" w:after="0"/>
      <w:ind w:left="2880" w:hanging="360"/>
    </w:pPr>
    <w:rPr>
      <w:rFonts w:eastAsia="Times New Roman"/>
      <w:i/>
      <w:lang w:eastAsia="en-US"/>
    </w:rPr>
  </w:style>
  <w:style w:type="paragraph" w:customStyle="1" w:styleId="Sub-ClauseText">
    <w:name w:val="Sub-Clause Text"/>
    <w:basedOn w:val="Normal"/>
    <w:rsid w:val="005237B7"/>
    <w:pPr>
      <w:widowControl/>
      <w:autoSpaceDE/>
      <w:autoSpaceDN/>
      <w:adjustRightInd/>
      <w:spacing w:before="120" w:after="120"/>
      <w:jc w:val="both"/>
    </w:pPr>
    <w:rPr>
      <w:rFonts w:eastAsia="Times New Roman"/>
      <w:spacing w:val="-4"/>
      <w:szCs w:val="20"/>
      <w:lang w:eastAsia="en-US"/>
    </w:rPr>
  </w:style>
  <w:style w:type="paragraph" w:styleId="TOCHeading">
    <w:name w:val="TOC Heading"/>
    <w:basedOn w:val="Heading1"/>
    <w:next w:val="Normal"/>
    <w:uiPriority w:val="39"/>
    <w:unhideWhenUsed/>
    <w:qFormat/>
    <w:rsid w:val="003F46FC"/>
    <w:pPr>
      <w:keepNext/>
      <w:keepLines/>
      <w:widowControl/>
      <w:autoSpaceDE/>
      <w:autoSpaceDN/>
      <w:adjustRightInd/>
      <w:spacing w:before="480" w:after="0" w:line="276" w:lineRule="auto"/>
      <w:jc w:val="left"/>
      <w:outlineLvl w:val="9"/>
    </w:pPr>
    <w:rPr>
      <w:rFonts w:ascii="Cambria" w:eastAsia="Times New Roman" w:hAnsi="Cambria"/>
      <w:bCs/>
      <w:color w:val="365F91"/>
      <w:sz w:val="28"/>
      <w:szCs w:val="28"/>
      <w:lang w:eastAsia="en-US"/>
    </w:rPr>
  </w:style>
  <w:style w:type="character" w:customStyle="1" w:styleId="CharChar2">
    <w:name w:val="Char Char2"/>
    <w:rsid w:val="00D91B2C"/>
    <w:rPr>
      <w:rFonts w:ascii="Times New Roman" w:hAnsi="Times New Roman" w:cs="Times New Roman"/>
      <w:spacing w:val="0"/>
      <w:sz w:val="24"/>
      <w:szCs w:val="24"/>
      <w:lang w:val="en-US"/>
    </w:rPr>
  </w:style>
  <w:style w:type="character" w:customStyle="1" w:styleId="CommentTextChar">
    <w:name w:val="Comment Text Char"/>
    <w:link w:val="CommentText"/>
    <w:uiPriority w:val="99"/>
    <w:semiHidden/>
    <w:rsid w:val="00BB190E"/>
    <w:rPr>
      <w:lang w:eastAsia="zh-CN"/>
    </w:rPr>
  </w:style>
  <w:style w:type="character" w:customStyle="1" w:styleId="Heading1Char">
    <w:name w:val="Heading 1 Char"/>
    <w:link w:val="Heading1"/>
    <w:rsid w:val="006F2A37"/>
    <w:rPr>
      <w:rFonts w:ascii="Arial Bold" w:hAnsi="Arial Bold"/>
      <w:b/>
      <w:sz w:val="36"/>
      <w:szCs w:val="24"/>
      <w:lang w:eastAsia="zh-CN"/>
    </w:rPr>
  </w:style>
  <w:style w:type="character" w:customStyle="1" w:styleId="FooterChar">
    <w:name w:val="Footer Char"/>
    <w:link w:val="Footer"/>
    <w:uiPriority w:val="99"/>
    <w:rsid w:val="007700C9"/>
    <w:rPr>
      <w:sz w:val="24"/>
      <w:szCs w:val="24"/>
      <w:lang w:eastAsia="zh-CN"/>
    </w:rPr>
  </w:style>
  <w:style w:type="paragraph" w:customStyle="1" w:styleId="ChapterNumber">
    <w:name w:val="ChapterNumber"/>
    <w:rsid w:val="00CE5AA7"/>
    <w:pPr>
      <w:tabs>
        <w:tab w:val="left" w:pos="-720"/>
      </w:tabs>
      <w:suppressAutoHyphens/>
    </w:pPr>
    <w:rPr>
      <w:rFonts w:ascii="CG Times" w:eastAsia="Times New Roman" w:hAnsi="CG Times"/>
      <w:sz w:val="22"/>
    </w:rPr>
  </w:style>
  <w:style w:type="paragraph" w:customStyle="1" w:styleId="ColorfulList-Accent11">
    <w:name w:val="Colorful List - Accent 11"/>
    <w:basedOn w:val="Normal"/>
    <w:uiPriority w:val="34"/>
    <w:qFormat/>
    <w:rsid w:val="000E747F"/>
    <w:pPr>
      <w:widowControl/>
      <w:autoSpaceDE/>
      <w:autoSpaceDN/>
      <w:adjustRightInd/>
      <w:ind w:left="720"/>
    </w:pPr>
    <w:rPr>
      <w:rFonts w:eastAsia="Times New Roman"/>
      <w:lang w:eastAsia="en-US"/>
    </w:rPr>
  </w:style>
  <w:style w:type="paragraph" w:styleId="Revision">
    <w:name w:val="Revision"/>
    <w:hidden/>
    <w:uiPriority w:val="99"/>
    <w:semiHidden/>
    <w:rsid w:val="002C200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18" Type="http://schemas.openxmlformats.org/officeDocument/2006/relationships/image" Target="media/image1.png"/><Relationship Id="rId26" Type="http://schemas.openxmlformats.org/officeDocument/2006/relationships/hyperlink" Target="http://www.mcc.gov" TargetMode="External"/><Relationship Id="rId39" Type="http://schemas.openxmlformats.org/officeDocument/2006/relationships/hyperlink" Target="http://www.treas.gov\offices\enforcement\ofac" TargetMode="External"/><Relationship Id="rId21" Type="http://schemas.openxmlformats.org/officeDocument/2006/relationships/hyperlink" Target="mailto:procurement@mcageorgia.ge" TargetMode="External"/><Relationship Id="rId34" Type="http://schemas.openxmlformats.org/officeDocument/2006/relationships/image" Target="media/image2.gif"/><Relationship Id="rId42" Type="http://schemas.openxmlformats.org/officeDocument/2006/relationships/hyperlink" Target="http://www.mcc.gov"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notes" Target="footnotes.xml"/><Relationship Id="rId29" Type="http://schemas.openxmlformats.org/officeDocument/2006/relationships/hyperlink" Target="mailto:procurement@mcageorgia.g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microsoft.com/office/2007/relationships/hdphoto" Target="media/hdphoto1.wdp"/><Relationship Id="rId32" Type="http://schemas.openxmlformats.org/officeDocument/2006/relationships/hyperlink" Target="http://www.mcc.gov" TargetMode="External"/><Relationship Id="rId37" Type="http://schemas.openxmlformats.org/officeDocument/2006/relationships/hyperlink" Target="http://www.mcc.gov/guidance/compact/generalprovisions.pdf"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2.png"/><Relationship Id="rId28" Type="http://schemas.openxmlformats.org/officeDocument/2006/relationships/header" Target="header3.xml"/><Relationship Id="rId36" Type="http://schemas.openxmlformats.org/officeDocument/2006/relationships/hyperlink" Target="http://www.mcc.gov/guidance/compact/generalprovisions.pdf" TargetMode="Externa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eader" Target="header5.xm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 Id="rId27" Type="http://schemas.openxmlformats.org/officeDocument/2006/relationships/hyperlink" Target="http://www.mcc.gov"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0.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www.mcc.gov/guidance/compact/general_pr%20ovisions.pdf" TargetMode="External"/><Relationship Id="rId33" Type="http://schemas.openxmlformats.org/officeDocument/2006/relationships/header" Target="header6.xml"/><Relationship Id="rId38" Type="http://schemas.openxmlformats.org/officeDocument/2006/relationships/hyperlink" Target="http://www.epls.gov"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F4AF1134BC9418A3B1E229ACF7CFF" ma:contentTypeVersion="0" ma:contentTypeDescription="Create a new document." ma:contentTypeScope="" ma:versionID="88d6f92710e7f58a50933f30a21b41f7">
  <xsd:schema xmlns:xsd="http://www.w3.org/2001/XMLSchema" xmlns:xs="http://www.w3.org/2001/XMLSchema" xmlns:p="http://schemas.microsoft.com/office/2006/metadata/properties" xmlns:ns2="4cff6220-4764-4ea0-9b7b-80312a03ab8a" targetNamespace="http://schemas.microsoft.com/office/2006/metadata/properties" ma:root="true" ma:fieldsID="999223c7e5f606668e0552299d793a29" ns2:_="">
    <xsd:import namespace="4cff6220-4764-4ea0-9b7b-80312a03ab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6220-4764-4ea0-9b7b-80312a03ab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cff6220-4764-4ea0-9b7b-80312a03ab8a">U72SVVSJSJUQ-277-16</_dlc_DocId>
    <_dlc_DocIdUrl xmlns="4cff6220-4764-4ea0-9b7b-80312a03ab8a">
      <Url>http://intranet.mcc.gov/countries/eapla/georgia/GeorgiaII/_layouts/DocIdRedir.aspx?ID=U72SVVSJSJUQ-277-16</Url>
      <Description>U72SVVSJSJUQ-277-16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8C6B-E723-4E9A-9284-65378D739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6220-4764-4ea0-9b7b-80312a03a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280EA2B-CA27-4622-B180-A1851ABC5F97}">
  <ds:schemaRefs>
    <ds:schemaRef ds:uri="http://schemas.openxmlformats.org/officeDocument/2006/bibliography"/>
  </ds:schemaRefs>
</ds:datastoreItem>
</file>

<file path=customXml/itemProps2.xml><?xml version="1.0" encoding="utf-8"?>
<ds:datastoreItem xmlns:ds="http://schemas.openxmlformats.org/officeDocument/2006/customXml" ds:itemID="{428CF9F6-F8AF-460A-A03A-3791F05F98C1}">
  <ds:schemaRefs>
    <ds:schemaRef ds:uri="http://schemas.microsoft.com/sharepoint/events"/>
  </ds:schemaRefs>
</ds:datastoreItem>
</file>

<file path=customXml/itemProps3.xml><?xml version="1.0" encoding="utf-8"?>
<ds:datastoreItem xmlns:ds="http://schemas.openxmlformats.org/officeDocument/2006/customXml" ds:itemID="{A9DADDFE-644E-4CF0-870C-184668E5666B}">
  <ds:schemaRefs>
    <ds:schemaRef ds:uri="http://schemas.microsoft.com/office/2006/metadata/properties"/>
    <ds:schemaRef ds:uri="http://schemas.microsoft.com/office/infopath/2007/PartnerControls"/>
    <ds:schemaRef ds:uri="4cff6220-4764-4ea0-9b7b-80312a03ab8a"/>
  </ds:schemaRefs>
</ds:datastoreItem>
</file>

<file path=customXml/itemProps4.xml><?xml version="1.0" encoding="utf-8"?>
<ds:datastoreItem xmlns:ds="http://schemas.openxmlformats.org/officeDocument/2006/customXml" ds:itemID="{08A55DB8-0F59-4ACE-AB35-FC171A1948AE}">
  <ds:schemaRefs>
    <ds:schemaRef ds:uri="http://schemas.openxmlformats.org/officeDocument/2006/bibliography"/>
  </ds:schemaRefs>
</ds:datastoreItem>
</file>

<file path=customXml/itemProps5.xml><?xml version="1.0" encoding="utf-8"?>
<ds:datastoreItem xmlns:ds="http://schemas.openxmlformats.org/officeDocument/2006/customXml" ds:itemID="{83F4A514-12ED-431A-9849-51AD11C091B1}">
  <ds:schemaRefs>
    <ds:schemaRef ds:uri="http://schemas.openxmlformats.org/officeDocument/2006/bibliography"/>
  </ds:schemaRefs>
</ds:datastoreItem>
</file>

<file path=customXml/itemProps6.xml><?xml version="1.0" encoding="utf-8"?>
<ds:datastoreItem xmlns:ds="http://schemas.openxmlformats.org/officeDocument/2006/customXml" ds:itemID="{BD3921EB-F24D-4EA8-BE03-DDF20FBBE05E}">
  <ds:schemaRefs>
    <ds:schemaRef ds:uri="http://schemas.openxmlformats.org/officeDocument/2006/bibliography"/>
  </ds:schemaRefs>
</ds:datastoreItem>
</file>

<file path=customXml/itemProps7.xml><?xml version="1.0" encoding="utf-8"?>
<ds:datastoreItem xmlns:ds="http://schemas.openxmlformats.org/officeDocument/2006/customXml" ds:itemID="{DA46F306-4926-4FD5-AE70-6D3D16877339}">
  <ds:schemaRefs>
    <ds:schemaRef ds:uri="http://schemas.microsoft.com/sharepoint/v3/contenttype/forms"/>
  </ds:schemaRefs>
</ds:datastoreItem>
</file>

<file path=customXml/itemProps8.xml><?xml version="1.0" encoding="utf-8"?>
<ds:datastoreItem xmlns:ds="http://schemas.openxmlformats.org/officeDocument/2006/customXml" ds:itemID="{854FA6FC-48A3-4754-B60D-4F697571B573}">
  <ds:schemaRefs>
    <ds:schemaRef ds:uri="http://schemas.openxmlformats.org/officeDocument/2006/bibliography"/>
  </ds:schemaRefs>
</ds:datastoreItem>
</file>

<file path=customXml/itemProps9.xml><?xml version="1.0" encoding="utf-8"?>
<ds:datastoreItem xmlns:ds="http://schemas.openxmlformats.org/officeDocument/2006/customXml" ds:itemID="{99CD00BC-2927-42C2-BCEA-14F25B21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121</Pages>
  <Words>34727</Words>
  <Characters>197946</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Standard Bidding Documents: Consulting Services (July 3, 2008)</vt:lpstr>
    </vt:vector>
  </TitlesOfParts>
  <Company>Millennium Challenge Corporation</Company>
  <LinksUpToDate>false</LinksUpToDate>
  <CharactersWithSpaces>232209</CharactersWithSpaces>
  <SharedDoc>false</SharedDoc>
  <HLinks>
    <vt:vector size="780" baseType="variant">
      <vt:variant>
        <vt:i4>3407986</vt:i4>
      </vt:variant>
      <vt:variant>
        <vt:i4>711</vt:i4>
      </vt:variant>
      <vt:variant>
        <vt:i4>0</vt:i4>
      </vt:variant>
      <vt:variant>
        <vt:i4>5</vt:i4>
      </vt:variant>
      <vt:variant>
        <vt:lpwstr>http://www.mcc.gov/</vt:lpwstr>
      </vt:variant>
      <vt:variant>
        <vt:lpwstr/>
      </vt:variant>
      <vt:variant>
        <vt:i4>4784231</vt:i4>
      </vt:variant>
      <vt:variant>
        <vt:i4>708</vt:i4>
      </vt:variant>
      <vt:variant>
        <vt:i4>0</vt:i4>
      </vt:variant>
      <vt:variant>
        <vt:i4>5</vt:i4>
      </vt:variant>
      <vt:variant>
        <vt:lpwstr>mailto:pamela.bwalya@mcaz.gov.zm</vt:lpwstr>
      </vt:variant>
      <vt:variant>
        <vt:lpwstr/>
      </vt:variant>
      <vt:variant>
        <vt:i4>4849728</vt:i4>
      </vt:variant>
      <vt:variant>
        <vt:i4>705</vt:i4>
      </vt:variant>
      <vt:variant>
        <vt:i4>0</vt:i4>
      </vt:variant>
      <vt:variant>
        <vt:i4>5</vt:i4>
      </vt:variant>
      <vt:variant>
        <vt:lpwstr>http://www.treas.gov/offices/enforcement/ofac</vt:lpwstr>
      </vt:variant>
      <vt:variant>
        <vt:lpwstr/>
      </vt:variant>
      <vt:variant>
        <vt:i4>4980802</vt:i4>
      </vt:variant>
      <vt:variant>
        <vt:i4>702</vt:i4>
      </vt:variant>
      <vt:variant>
        <vt:i4>0</vt:i4>
      </vt:variant>
      <vt:variant>
        <vt:i4>5</vt:i4>
      </vt:variant>
      <vt:variant>
        <vt:lpwstr>http://www.epls.gov/</vt:lpwstr>
      </vt:variant>
      <vt:variant>
        <vt:lpwstr/>
      </vt:variant>
      <vt:variant>
        <vt:i4>1966160</vt:i4>
      </vt:variant>
      <vt:variant>
        <vt:i4>699</vt:i4>
      </vt:variant>
      <vt:variant>
        <vt:i4>0</vt:i4>
      </vt:variant>
      <vt:variant>
        <vt:i4>5</vt:i4>
      </vt:variant>
      <vt:variant>
        <vt:lpwstr>http://www.mcc.gov/guidance/compact/generalprovisions.pdf</vt:lpwstr>
      </vt:variant>
      <vt:variant>
        <vt:lpwstr/>
      </vt:variant>
      <vt:variant>
        <vt:i4>1966160</vt:i4>
      </vt:variant>
      <vt:variant>
        <vt:i4>696</vt:i4>
      </vt:variant>
      <vt:variant>
        <vt:i4>0</vt:i4>
      </vt:variant>
      <vt:variant>
        <vt:i4>5</vt:i4>
      </vt:variant>
      <vt:variant>
        <vt:lpwstr>http://www.mcc.gov/guidance/compact/generalprovisions.pdf</vt:lpwstr>
      </vt:variant>
      <vt:variant>
        <vt:lpwstr/>
      </vt:variant>
      <vt:variant>
        <vt:i4>2031679</vt:i4>
      </vt:variant>
      <vt:variant>
        <vt:i4>689</vt:i4>
      </vt:variant>
      <vt:variant>
        <vt:i4>0</vt:i4>
      </vt:variant>
      <vt:variant>
        <vt:i4>5</vt:i4>
      </vt:variant>
      <vt:variant>
        <vt:lpwstr/>
      </vt:variant>
      <vt:variant>
        <vt:lpwstr>_Toc270947918</vt:lpwstr>
      </vt:variant>
      <vt:variant>
        <vt:i4>2031679</vt:i4>
      </vt:variant>
      <vt:variant>
        <vt:i4>683</vt:i4>
      </vt:variant>
      <vt:variant>
        <vt:i4>0</vt:i4>
      </vt:variant>
      <vt:variant>
        <vt:i4>5</vt:i4>
      </vt:variant>
      <vt:variant>
        <vt:lpwstr/>
      </vt:variant>
      <vt:variant>
        <vt:lpwstr>_Toc270947917</vt:lpwstr>
      </vt:variant>
      <vt:variant>
        <vt:i4>2031679</vt:i4>
      </vt:variant>
      <vt:variant>
        <vt:i4>677</vt:i4>
      </vt:variant>
      <vt:variant>
        <vt:i4>0</vt:i4>
      </vt:variant>
      <vt:variant>
        <vt:i4>5</vt:i4>
      </vt:variant>
      <vt:variant>
        <vt:lpwstr/>
      </vt:variant>
      <vt:variant>
        <vt:lpwstr>_Toc270947916</vt:lpwstr>
      </vt:variant>
      <vt:variant>
        <vt:i4>2031679</vt:i4>
      </vt:variant>
      <vt:variant>
        <vt:i4>671</vt:i4>
      </vt:variant>
      <vt:variant>
        <vt:i4>0</vt:i4>
      </vt:variant>
      <vt:variant>
        <vt:i4>5</vt:i4>
      </vt:variant>
      <vt:variant>
        <vt:lpwstr/>
      </vt:variant>
      <vt:variant>
        <vt:lpwstr>_Toc270947915</vt:lpwstr>
      </vt:variant>
      <vt:variant>
        <vt:i4>2031679</vt:i4>
      </vt:variant>
      <vt:variant>
        <vt:i4>665</vt:i4>
      </vt:variant>
      <vt:variant>
        <vt:i4>0</vt:i4>
      </vt:variant>
      <vt:variant>
        <vt:i4>5</vt:i4>
      </vt:variant>
      <vt:variant>
        <vt:lpwstr/>
      </vt:variant>
      <vt:variant>
        <vt:lpwstr>_Toc270947914</vt:lpwstr>
      </vt:variant>
      <vt:variant>
        <vt:i4>2031679</vt:i4>
      </vt:variant>
      <vt:variant>
        <vt:i4>659</vt:i4>
      </vt:variant>
      <vt:variant>
        <vt:i4>0</vt:i4>
      </vt:variant>
      <vt:variant>
        <vt:i4>5</vt:i4>
      </vt:variant>
      <vt:variant>
        <vt:lpwstr/>
      </vt:variant>
      <vt:variant>
        <vt:lpwstr>_Toc270947913</vt:lpwstr>
      </vt:variant>
      <vt:variant>
        <vt:i4>2031679</vt:i4>
      </vt:variant>
      <vt:variant>
        <vt:i4>653</vt:i4>
      </vt:variant>
      <vt:variant>
        <vt:i4>0</vt:i4>
      </vt:variant>
      <vt:variant>
        <vt:i4>5</vt:i4>
      </vt:variant>
      <vt:variant>
        <vt:lpwstr/>
      </vt:variant>
      <vt:variant>
        <vt:lpwstr>_Toc270947912</vt:lpwstr>
      </vt:variant>
      <vt:variant>
        <vt:i4>2031679</vt:i4>
      </vt:variant>
      <vt:variant>
        <vt:i4>647</vt:i4>
      </vt:variant>
      <vt:variant>
        <vt:i4>0</vt:i4>
      </vt:variant>
      <vt:variant>
        <vt:i4>5</vt:i4>
      </vt:variant>
      <vt:variant>
        <vt:lpwstr/>
      </vt:variant>
      <vt:variant>
        <vt:lpwstr>_Toc270947911</vt:lpwstr>
      </vt:variant>
      <vt:variant>
        <vt:i4>2031679</vt:i4>
      </vt:variant>
      <vt:variant>
        <vt:i4>641</vt:i4>
      </vt:variant>
      <vt:variant>
        <vt:i4>0</vt:i4>
      </vt:variant>
      <vt:variant>
        <vt:i4>5</vt:i4>
      </vt:variant>
      <vt:variant>
        <vt:lpwstr/>
      </vt:variant>
      <vt:variant>
        <vt:lpwstr>_Toc270947910</vt:lpwstr>
      </vt:variant>
      <vt:variant>
        <vt:i4>1966143</vt:i4>
      </vt:variant>
      <vt:variant>
        <vt:i4>635</vt:i4>
      </vt:variant>
      <vt:variant>
        <vt:i4>0</vt:i4>
      </vt:variant>
      <vt:variant>
        <vt:i4>5</vt:i4>
      </vt:variant>
      <vt:variant>
        <vt:lpwstr/>
      </vt:variant>
      <vt:variant>
        <vt:lpwstr>_Toc270947909</vt:lpwstr>
      </vt:variant>
      <vt:variant>
        <vt:i4>1966143</vt:i4>
      </vt:variant>
      <vt:variant>
        <vt:i4>629</vt:i4>
      </vt:variant>
      <vt:variant>
        <vt:i4>0</vt:i4>
      </vt:variant>
      <vt:variant>
        <vt:i4>5</vt:i4>
      </vt:variant>
      <vt:variant>
        <vt:lpwstr/>
      </vt:variant>
      <vt:variant>
        <vt:lpwstr>_Toc270947908</vt:lpwstr>
      </vt:variant>
      <vt:variant>
        <vt:i4>1966143</vt:i4>
      </vt:variant>
      <vt:variant>
        <vt:i4>623</vt:i4>
      </vt:variant>
      <vt:variant>
        <vt:i4>0</vt:i4>
      </vt:variant>
      <vt:variant>
        <vt:i4>5</vt:i4>
      </vt:variant>
      <vt:variant>
        <vt:lpwstr/>
      </vt:variant>
      <vt:variant>
        <vt:lpwstr>_Toc270947907</vt:lpwstr>
      </vt:variant>
      <vt:variant>
        <vt:i4>1966143</vt:i4>
      </vt:variant>
      <vt:variant>
        <vt:i4>617</vt:i4>
      </vt:variant>
      <vt:variant>
        <vt:i4>0</vt:i4>
      </vt:variant>
      <vt:variant>
        <vt:i4>5</vt:i4>
      </vt:variant>
      <vt:variant>
        <vt:lpwstr/>
      </vt:variant>
      <vt:variant>
        <vt:lpwstr>_Toc270947906</vt:lpwstr>
      </vt:variant>
      <vt:variant>
        <vt:i4>1966143</vt:i4>
      </vt:variant>
      <vt:variant>
        <vt:i4>611</vt:i4>
      </vt:variant>
      <vt:variant>
        <vt:i4>0</vt:i4>
      </vt:variant>
      <vt:variant>
        <vt:i4>5</vt:i4>
      </vt:variant>
      <vt:variant>
        <vt:lpwstr/>
      </vt:variant>
      <vt:variant>
        <vt:lpwstr>_Toc270947905</vt:lpwstr>
      </vt:variant>
      <vt:variant>
        <vt:i4>1966143</vt:i4>
      </vt:variant>
      <vt:variant>
        <vt:i4>605</vt:i4>
      </vt:variant>
      <vt:variant>
        <vt:i4>0</vt:i4>
      </vt:variant>
      <vt:variant>
        <vt:i4>5</vt:i4>
      </vt:variant>
      <vt:variant>
        <vt:lpwstr/>
      </vt:variant>
      <vt:variant>
        <vt:lpwstr>_Toc270947904</vt:lpwstr>
      </vt:variant>
      <vt:variant>
        <vt:i4>1966143</vt:i4>
      </vt:variant>
      <vt:variant>
        <vt:i4>599</vt:i4>
      </vt:variant>
      <vt:variant>
        <vt:i4>0</vt:i4>
      </vt:variant>
      <vt:variant>
        <vt:i4>5</vt:i4>
      </vt:variant>
      <vt:variant>
        <vt:lpwstr/>
      </vt:variant>
      <vt:variant>
        <vt:lpwstr>_Toc270947903</vt:lpwstr>
      </vt:variant>
      <vt:variant>
        <vt:i4>1966143</vt:i4>
      </vt:variant>
      <vt:variant>
        <vt:i4>593</vt:i4>
      </vt:variant>
      <vt:variant>
        <vt:i4>0</vt:i4>
      </vt:variant>
      <vt:variant>
        <vt:i4>5</vt:i4>
      </vt:variant>
      <vt:variant>
        <vt:lpwstr/>
      </vt:variant>
      <vt:variant>
        <vt:lpwstr>_Toc270947902</vt:lpwstr>
      </vt:variant>
      <vt:variant>
        <vt:i4>1966143</vt:i4>
      </vt:variant>
      <vt:variant>
        <vt:i4>587</vt:i4>
      </vt:variant>
      <vt:variant>
        <vt:i4>0</vt:i4>
      </vt:variant>
      <vt:variant>
        <vt:i4>5</vt:i4>
      </vt:variant>
      <vt:variant>
        <vt:lpwstr/>
      </vt:variant>
      <vt:variant>
        <vt:lpwstr>_Toc270947901</vt:lpwstr>
      </vt:variant>
      <vt:variant>
        <vt:i4>1966143</vt:i4>
      </vt:variant>
      <vt:variant>
        <vt:i4>581</vt:i4>
      </vt:variant>
      <vt:variant>
        <vt:i4>0</vt:i4>
      </vt:variant>
      <vt:variant>
        <vt:i4>5</vt:i4>
      </vt:variant>
      <vt:variant>
        <vt:lpwstr/>
      </vt:variant>
      <vt:variant>
        <vt:lpwstr>_Toc270947900</vt:lpwstr>
      </vt:variant>
      <vt:variant>
        <vt:i4>1507390</vt:i4>
      </vt:variant>
      <vt:variant>
        <vt:i4>575</vt:i4>
      </vt:variant>
      <vt:variant>
        <vt:i4>0</vt:i4>
      </vt:variant>
      <vt:variant>
        <vt:i4>5</vt:i4>
      </vt:variant>
      <vt:variant>
        <vt:lpwstr/>
      </vt:variant>
      <vt:variant>
        <vt:lpwstr>_Toc270947899</vt:lpwstr>
      </vt:variant>
      <vt:variant>
        <vt:i4>1507390</vt:i4>
      </vt:variant>
      <vt:variant>
        <vt:i4>569</vt:i4>
      </vt:variant>
      <vt:variant>
        <vt:i4>0</vt:i4>
      </vt:variant>
      <vt:variant>
        <vt:i4>5</vt:i4>
      </vt:variant>
      <vt:variant>
        <vt:lpwstr/>
      </vt:variant>
      <vt:variant>
        <vt:lpwstr>_Toc270947898</vt:lpwstr>
      </vt:variant>
      <vt:variant>
        <vt:i4>1507390</vt:i4>
      </vt:variant>
      <vt:variant>
        <vt:i4>563</vt:i4>
      </vt:variant>
      <vt:variant>
        <vt:i4>0</vt:i4>
      </vt:variant>
      <vt:variant>
        <vt:i4>5</vt:i4>
      </vt:variant>
      <vt:variant>
        <vt:lpwstr/>
      </vt:variant>
      <vt:variant>
        <vt:lpwstr>_Toc270947897</vt:lpwstr>
      </vt:variant>
      <vt:variant>
        <vt:i4>1507390</vt:i4>
      </vt:variant>
      <vt:variant>
        <vt:i4>557</vt:i4>
      </vt:variant>
      <vt:variant>
        <vt:i4>0</vt:i4>
      </vt:variant>
      <vt:variant>
        <vt:i4>5</vt:i4>
      </vt:variant>
      <vt:variant>
        <vt:lpwstr/>
      </vt:variant>
      <vt:variant>
        <vt:lpwstr>_Toc270947896</vt:lpwstr>
      </vt:variant>
      <vt:variant>
        <vt:i4>1507390</vt:i4>
      </vt:variant>
      <vt:variant>
        <vt:i4>551</vt:i4>
      </vt:variant>
      <vt:variant>
        <vt:i4>0</vt:i4>
      </vt:variant>
      <vt:variant>
        <vt:i4>5</vt:i4>
      </vt:variant>
      <vt:variant>
        <vt:lpwstr/>
      </vt:variant>
      <vt:variant>
        <vt:lpwstr>_Toc270947895</vt:lpwstr>
      </vt:variant>
      <vt:variant>
        <vt:i4>1507390</vt:i4>
      </vt:variant>
      <vt:variant>
        <vt:i4>545</vt:i4>
      </vt:variant>
      <vt:variant>
        <vt:i4>0</vt:i4>
      </vt:variant>
      <vt:variant>
        <vt:i4>5</vt:i4>
      </vt:variant>
      <vt:variant>
        <vt:lpwstr/>
      </vt:variant>
      <vt:variant>
        <vt:lpwstr>_Toc270947894</vt:lpwstr>
      </vt:variant>
      <vt:variant>
        <vt:i4>1507390</vt:i4>
      </vt:variant>
      <vt:variant>
        <vt:i4>539</vt:i4>
      </vt:variant>
      <vt:variant>
        <vt:i4>0</vt:i4>
      </vt:variant>
      <vt:variant>
        <vt:i4>5</vt:i4>
      </vt:variant>
      <vt:variant>
        <vt:lpwstr/>
      </vt:variant>
      <vt:variant>
        <vt:lpwstr>_Toc270947893</vt:lpwstr>
      </vt:variant>
      <vt:variant>
        <vt:i4>1507390</vt:i4>
      </vt:variant>
      <vt:variant>
        <vt:i4>533</vt:i4>
      </vt:variant>
      <vt:variant>
        <vt:i4>0</vt:i4>
      </vt:variant>
      <vt:variant>
        <vt:i4>5</vt:i4>
      </vt:variant>
      <vt:variant>
        <vt:lpwstr/>
      </vt:variant>
      <vt:variant>
        <vt:lpwstr>_Toc270947892</vt:lpwstr>
      </vt:variant>
      <vt:variant>
        <vt:i4>1507390</vt:i4>
      </vt:variant>
      <vt:variant>
        <vt:i4>527</vt:i4>
      </vt:variant>
      <vt:variant>
        <vt:i4>0</vt:i4>
      </vt:variant>
      <vt:variant>
        <vt:i4>5</vt:i4>
      </vt:variant>
      <vt:variant>
        <vt:lpwstr/>
      </vt:variant>
      <vt:variant>
        <vt:lpwstr>_Toc270947891</vt:lpwstr>
      </vt:variant>
      <vt:variant>
        <vt:i4>1507390</vt:i4>
      </vt:variant>
      <vt:variant>
        <vt:i4>521</vt:i4>
      </vt:variant>
      <vt:variant>
        <vt:i4>0</vt:i4>
      </vt:variant>
      <vt:variant>
        <vt:i4>5</vt:i4>
      </vt:variant>
      <vt:variant>
        <vt:lpwstr/>
      </vt:variant>
      <vt:variant>
        <vt:lpwstr>_Toc270947890</vt:lpwstr>
      </vt:variant>
      <vt:variant>
        <vt:i4>1441854</vt:i4>
      </vt:variant>
      <vt:variant>
        <vt:i4>515</vt:i4>
      </vt:variant>
      <vt:variant>
        <vt:i4>0</vt:i4>
      </vt:variant>
      <vt:variant>
        <vt:i4>5</vt:i4>
      </vt:variant>
      <vt:variant>
        <vt:lpwstr/>
      </vt:variant>
      <vt:variant>
        <vt:lpwstr>_Toc270947889</vt:lpwstr>
      </vt:variant>
      <vt:variant>
        <vt:i4>1441854</vt:i4>
      </vt:variant>
      <vt:variant>
        <vt:i4>509</vt:i4>
      </vt:variant>
      <vt:variant>
        <vt:i4>0</vt:i4>
      </vt:variant>
      <vt:variant>
        <vt:i4>5</vt:i4>
      </vt:variant>
      <vt:variant>
        <vt:lpwstr/>
      </vt:variant>
      <vt:variant>
        <vt:lpwstr>_Toc270947888</vt:lpwstr>
      </vt:variant>
      <vt:variant>
        <vt:i4>1441854</vt:i4>
      </vt:variant>
      <vt:variant>
        <vt:i4>503</vt:i4>
      </vt:variant>
      <vt:variant>
        <vt:i4>0</vt:i4>
      </vt:variant>
      <vt:variant>
        <vt:i4>5</vt:i4>
      </vt:variant>
      <vt:variant>
        <vt:lpwstr/>
      </vt:variant>
      <vt:variant>
        <vt:lpwstr>_Toc270947887</vt:lpwstr>
      </vt:variant>
      <vt:variant>
        <vt:i4>1441854</vt:i4>
      </vt:variant>
      <vt:variant>
        <vt:i4>497</vt:i4>
      </vt:variant>
      <vt:variant>
        <vt:i4>0</vt:i4>
      </vt:variant>
      <vt:variant>
        <vt:i4>5</vt:i4>
      </vt:variant>
      <vt:variant>
        <vt:lpwstr/>
      </vt:variant>
      <vt:variant>
        <vt:lpwstr>_Toc270947886</vt:lpwstr>
      </vt:variant>
      <vt:variant>
        <vt:i4>1441854</vt:i4>
      </vt:variant>
      <vt:variant>
        <vt:i4>491</vt:i4>
      </vt:variant>
      <vt:variant>
        <vt:i4>0</vt:i4>
      </vt:variant>
      <vt:variant>
        <vt:i4>5</vt:i4>
      </vt:variant>
      <vt:variant>
        <vt:lpwstr/>
      </vt:variant>
      <vt:variant>
        <vt:lpwstr>_Toc270947885</vt:lpwstr>
      </vt:variant>
      <vt:variant>
        <vt:i4>1441854</vt:i4>
      </vt:variant>
      <vt:variant>
        <vt:i4>485</vt:i4>
      </vt:variant>
      <vt:variant>
        <vt:i4>0</vt:i4>
      </vt:variant>
      <vt:variant>
        <vt:i4>5</vt:i4>
      </vt:variant>
      <vt:variant>
        <vt:lpwstr/>
      </vt:variant>
      <vt:variant>
        <vt:lpwstr>_Toc270947884</vt:lpwstr>
      </vt:variant>
      <vt:variant>
        <vt:i4>1441854</vt:i4>
      </vt:variant>
      <vt:variant>
        <vt:i4>479</vt:i4>
      </vt:variant>
      <vt:variant>
        <vt:i4>0</vt:i4>
      </vt:variant>
      <vt:variant>
        <vt:i4>5</vt:i4>
      </vt:variant>
      <vt:variant>
        <vt:lpwstr/>
      </vt:variant>
      <vt:variant>
        <vt:lpwstr>_Toc270947883</vt:lpwstr>
      </vt:variant>
      <vt:variant>
        <vt:i4>1441854</vt:i4>
      </vt:variant>
      <vt:variant>
        <vt:i4>473</vt:i4>
      </vt:variant>
      <vt:variant>
        <vt:i4>0</vt:i4>
      </vt:variant>
      <vt:variant>
        <vt:i4>5</vt:i4>
      </vt:variant>
      <vt:variant>
        <vt:lpwstr/>
      </vt:variant>
      <vt:variant>
        <vt:lpwstr>_Toc270947882</vt:lpwstr>
      </vt:variant>
      <vt:variant>
        <vt:i4>1441854</vt:i4>
      </vt:variant>
      <vt:variant>
        <vt:i4>467</vt:i4>
      </vt:variant>
      <vt:variant>
        <vt:i4>0</vt:i4>
      </vt:variant>
      <vt:variant>
        <vt:i4>5</vt:i4>
      </vt:variant>
      <vt:variant>
        <vt:lpwstr/>
      </vt:variant>
      <vt:variant>
        <vt:lpwstr>_Toc270947881</vt:lpwstr>
      </vt:variant>
      <vt:variant>
        <vt:i4>1441854</vt:i4>
      </vt:variant>
      <vt:variant>
        <vt:i4>461</vt:i4>
      </vt:variant>
      <vt:variant>
        <vt:i4>0</vt:i4>
      </vt:variant>
      <vt:variant>
        <vt:i4>5</vt:i4>
      </vt:variant>
      <vt:variant>
        <vt:lpwstr/>
      </vt:variant>
      <vt:variant>
        <vt:lpwstr>_Toc270947880</vt:lpwstr>
      </vt:variant>
      <vt:variant>
        <vt:i4>1638462</vt:i4>
      </vt:variant>
      <vt:variant>
        <vt:i4>455</vt:i4>
      </vt:variant>
      <vt:variant>
        <vt:i4>0</vt:i4>
      </vt:variant>
      <vt:variant>
        <vt:i4>5</vt:i4>
      </vt:variant>
      <vt:variant>
        <vt:lpwstr/>
      </vt:variant>
      <vt:variant>
        <vt:lpwstr>_Toc270947879</vt:lpwstr>
      </vt:variant>
      <vt:variant>
        <vt:i4>1638462</vt:i4>
      </vt:variant>
      <vt:variant>
        <vt:i4>449</vt:i4>
      </vt:variant>
      <vt:variant>
        <vt:i4>0</vt:i4>
      </vt:variant>
      <vt:variant>
        <vt:i4>5</vt:i4>
      </vt:variant>
      <vt:variant>
        <vt:lpwstr/>
      </vt:variant>
      <vt:variant>
        <vt:lpwstr>_Toc270947878</vt:lpwstr>
      </vt:variant>
      <vt:variant>
        <vt:i4>1638462</vt:i4>
      </vt:variant>
      <vt:variant>
        <vt:i4>443</vt:i4>
      </vt:variant>
      <vt:variant>
        <vt:i4>0</vt:i4>
      </vt:variant>
      <vt:variant>
        <vt:i4>5</vt:i4>
      </vt:variant>
      <vt:variant>
        <vt:lpwstr/>
      </vt:variant>
      <vt:variant>
        <vt:lpwstr>_Toc270947877</vt:lpwstr>
      </vt:variant>
      <vt:variant>
        <vt:i4>1638462</vt:i4>
      </vt:variant>
      <vt:variant>
        <vt:i4>437</vt:i4>
      </vt:variant>
      <vt:variant>
        <vt:i4>0</vt:i4>
      </vt:variant>
      <vt:variant>
        <vt:i4>5</vt:i4>
      </vt:variant>
      <vt:variant>
        <vt:lpwstr/>
      </vt:variant>
      <vt:variant>
        <vt:lpwstr>_Toc270947876</vt:lpwstr>
      </vt:variant>
      <vt:variant>
        <vt:i4>1638462</vt:i4>
      </vt:variant>
      <vt:variant>
        <vt:i4>431</vt:i4>
      </vt:variant>
      <vt:variant>
        <vt:i4>0</vt:i4>
      </vt:variant>
      <vt:variant>
        <vt:i4>5</vt:i4>
      </vt:variant>
      <vt:variant>
        <vt:lpwstr/>
      </vt:variant>
      <vt:variant>
        <vt:lpwstr>_Toc270947875</vt:lpwstr>
      </vt:variant>
      <vt:variant>
        <vt:i4>1638462</vt:i4>
      </vt:variant>
      <vt:variant>
        <vt:i4>425</vt:i4>
      </vt:variant>
      <vt:variant>
        <vt:i4>0</vt:i4>
      </vt:variant>
      <vt:variant>
        <vt:i4>5</vt:i4>
      </vt:variant>
      <vt:variant>
        <vt:lpwstr/>
      </vt:variant>
      <vt:variant>
        <vt:lpwstr>_Toc270947874</vt:lpwstr>
      </vt:variant>
      <vt:variant>
        <vt:i4>1638462</vt:i4>
      </vt:variant>
      <vt:variant>
        <vt:i4>419</vt:i4>
      </vt:variant>
      <vt:variant>
        <vt:i4>0</vt:i4>
      </vt:variant>
      <vt:variant>
        <vt:i4>5</vt:i4>
      </vt:variant>
      <vt:variant>
        <vt:lpwstr/>
      </vt:variant>
      <vt:variant>
        <vt:lpwstr>_Toc270947873</vt:lpwstr>
      </vt:variant>
      <vt:variant>
        <vt:i4>1638462</vt:i4>
      </vt:variant>
      <vt:variant>
        <vt:i4>413</vt:i4>
      </vt:variant>
      <vt:variant>
        <vt:i4>0</vt:i4>
      </vt:variant>
      <vt:variant>
        <vt:i4>5</vt:i4>
      </vt:variant>
      <vt:variant>
        <vt:lpwstr/>
      </vt:variant>
      <vt:variant>
        <vt:lpwstr>_Toc270947872</vt:lpwstr>
      </vt:variant>
      <vt:variant>
        <vt:i4>1638462</vt:i4>
      </vt:variant>
      <vt:variant>
        <vt:i4>407</vt:i4>
      </vt:variant>
      <vt:variant>
        <vt:i4>0</vt:i4>
      </vt:variant>
      <vt:variant>
        <vt:i4>5</vt:i4>
      </vt:variant>
      <vt:variant>
        <vt:lpwstr/>
      </vt:variant>
      <vt:variant>
        <vt:lpwstr>_Toc270947871</vt:lpwstr>
      </vt:variant>
      <vt:variant>
        <vt:i4>1638462</vt:i4>
      </vt:variant>
      <vt:variant>
        <vt:i4>401</vt:i4>
      </vt:variant>
      <vt:variant>
        <vt:i4>0</vt:i4>
      </vt:variant>
      <vt:variant>
        <vt:i4>5</vt:i4>
      </vt:variant>
      <vt:variant>
        <vt:lpwstr/>
      </vt:variant>
      <vt:variant>
        <vt:lpwstr>_Toc270947870</vt:lpwstr>
      </vt:variant>
      <vt:variant>
        <vt:i4>1572926</vt:i4>
      </vt:variant>
      <vt:variant>
        <vt:i4>395</vt:i4>
      </vt:variant>
      <vt:variant>
        <vt:i4>0</vt:i4>
      </vt:variant>
      <vt:variant>
        <vt:i4>5</vt:i4>
      </vt:variant>
      <vt:variant>
        <vt:lpwstr/>
      </vt:variant>
      <vt:variant>
        <vt:lpwstr>_Toc270947869</vt:lpwstr>
      </vt:variant>
      <vt:variant>
        <vt:i4>1572926</vt:i4>
      </vt:variant>
      <vt:variant>
        <vt:i4>389</vt:i4>
      </vt:variant>
      <vt:variant>
        <vt:i4>0</vt:i4>
      </vt:variant>
      <vt:variant>
        <vt:i4>5</vt:i4>
      </vt:variant>
      <vt:variant>
        <vt:lpwstr/>
      </vt:variant>
      <vt:variant>
        <vt:lpwstr>_Toc270947868</vt:lpwstr>
      </vt:variant>
      <vt:variant>
        <vt:i4>1572926</vt:i4>
      </vt:variant>
      <vt:variant>
        <vt:i4>383</vt:i4>
      </vt:variant>
      <vt:variant>
        <vt:i4>0</vt:i4>
      </vt:variant>
      <vt:variant>
        <vt:i4>5</vt:i4>
      </vt:variant>
      <vt:variant>
        <vt:lpwstr/>
      </vt:variant>
      <vt:variant>
        <vt:lpwstr>_Toc270947867</vt:lpwstr>
      </vt:variant>
      <vt:variant>
        <vt:i4>1572926</vt:i4>
      </vt:variant>
      <vt:variant>
        <vt:i4>377</vt:i4>
      </vt:variant>
      <vt:variant>
        <vt:i4>0</vt:i4>
      </vt:variant>
      <vt:variant>
        <vt:i4>5</vt:i4>
      </vt:variant>
      <vt:variant>
        <vt:lpwstr/>
      </vt:variant>
      <vt:variant>
        <vt:lpwstr>_Toc270947866</vt:lpwstr>
      </vt:variant>
      <vt:variant>
        <vt:i4>1572926</vt:i4>
      </vt:variant>
      <vt:variant>
        <vt:i4>371</vt:i4>
      </vt:variant>
      <vt:variant>
        <vt:i4>0</vt:i4>
      </vt:variant>
      <vt:variant>
        <vt:i4>5</vt:i4>
      </vt:variant>
      <vt:variant>
        <vt:lpwstr/>
      </vt:variant>
      <vt:variant>
        <vt:lpwstr>_Toc270947865</vt:lpwstr>
      </vt:variant>
      <vt:variant>
        <vt:i4>1572926</vt:i4>
      </vt:variant>
      <vt:variant>
        <vt:i4>365</vt:i4>
      </vt:variant>
      <vt:variant>
        <vt:i4>0</vt:i4>
      </vt:variant>
      <vt:variant>
        <vt:i4>5</vt:i4>
      </vt:variant>
      <vt:variant>
        <vt:lpwstr/>
      </vt:variant>
      <vt:variant>
        <vt:lpwstr>_Toc270947864</vt:lpwstr>
      </vt:variant>
      <vt:variant>
        <vt:i4>1572926</vt:i4>
      </vt:variant>
      <vt:variant>
        <vt:i4>359</vt:i4>
      </vt:variant>
      <vt:variant>
        <vt:i4>0</vt:i4>
      </vt:variant>
      <vt:variant>
        <vt:i4>5</vt:i4>
      </vt:variant>
      <vt:variant>
        <vt:lpwstr/>
      </vt:variant>
      <vt:variant>
        <vt:lpwstr>_Toc270947863</vt:lpwstr>
      </vt:variant>
      <vt:variant>
        <vt:i4>1572926</vt:i4>
      </vt:variant>
      <vt:variant>
        <vt:i4>353</vt:i4>
      </vt:variant>
      <vt:variant>
        <vt:i4>0</vt:i4>
      </vt:variant>
      <vt:variant>
        <vt:i4>5</vt:i4>
      </vt:variant>
      <vt:variant>
        <vt:lpwstr/>
      </vt:variant>
      <vt:variant>
        <vt:lpwstr>_Toc270947862</vt:lpwstr>
      </vt:variant>
      <vt:variant>
        <vt:i4>1572926</vt:i4>
      </vt:variant>
      <vt:variant>
        <vt:i4>347</vt:i4>
      </vt:variant>
      <vt:variant>
        <vt:i4>0</vt:i4>
      </vt:variant>
      <vt:variant>
        <vt:i4>5</vt:i4>
      </vt:variant>
      <vt:variant>
        <vt:lpwstr/>
      </vt:variant>
      <vt:variant>
        <vt:lpwstr>_Toc270947861</vt:lpwstr>
      </vt:variant>
      <vt:variant>
        <vt:i4>1572926</vt:i4>
      </vt:variant>
      <vt:variant>
        <vt:i4>341</vt:i4>
      </vt:variant>
      <vt:variant>
        <vt:i4>0</vt:i4>
      </vt:variant>
      <vt:variant>
        <vt:i4>5</vt:i4>
      </vt:variant>
      <vt:variant>
        <vt:lpwstr/>
      </vt:variant>
      <vt:variant>
        <vt:lpwstr>_Toc270947860</vt:lpwstr>
      </vt:variant>
      <vt:variant>
        <vt:i4>1769534</vt:i4>
      </vt:variant>
      <vt:variant>
        <vt:i4>335</vt:i4>
      </vt:variant>
      <vt:variant>
        <vt:i4>0</vt:i4>
      </vt:variant>
      <vt:variant>
        <vt:i4>5</vt:i4>
      </vt:variant>
      <vt:variant>
        <vt:lpwstr/>
      </vt:variant>
      <vt:variant>
        <vt:lpwstr>_Toc270947859</vt:lpwstr>
      </vt:variant>
      <vt:variant>
        <vt:i4>4784231</vt:i4>
      </vt:variant>
      <vt:variant>
        <vt:i4>330</vt:i4>
      </vt:variant>
      <vt:variant>
        <vt:i4>0</vt:i4>
      </vt:variant>
      <vt:variant>
        <vt:i4>5</vt:i4>
      </vt:variant>
      <vt:variant>
        <vt:lpwstr>mailto:pamela.bwalya@mcaz.gov.zm</vt:lpwstr>
      </vt:variant>
      <vt:variant>
        <vt:lpwstr/>
      </vt:variant>
      <vt:variant>
        <vt:i4>3407986</vt:i4>
      </vt:variant>
      <vt:variant>
        <vt:i4>327</vt:i4>
      </vt:variant>
      <vt:variant>
        <vt:i4>0</vt:i4>
      </vt:variant>
      <vt:variant>
        <vt:i4>5</vt:i4>
      </vt:variant>
      <vt:variant>
        <vt:lpwstr>http://www.mcc.gov/</vt:lpwstr>
      </vt:variant>
      <vt:variant>
        <vt:lpwstr/>
      </vt:variant>
      <vt:variant>
        <vt:i4>4784231</vt:i4>
      </vt:variant>
      <vt:variant>
        <vt:i4>324</vt:i4>
      </vt:variant>
      <vt:variant>
        <vt:i4>0</vt:i4>
      </vt:variant>
      <vt:variant>
        <vt:i4>5</vt:i4>
      </vt:variant>
      <vt:variant>
        <vt:lpwstr>mailto:pamela.bwalya@mcaz.gov.zm</vt:lpwstr>
      </vt:variant>
      <vt:variant>
        <vt:lpwstr/>
      </vt:variant>
      <vt:variant>
        <vt:i4>1114167</vt:i4>
      </vt:variant>
      <vt:variant>
        <vt:i4>317</vt:i4>
      </vt:variant>
      <vt:variant>
        <vt:i4>0</vt:i4>
      </vt:variant>
      <vt:variant>
        <vt:i4>5</vt:i4>
      </vt:variant>
      <vt:variant>
        <vt:lpwstr/>
      </vt:variant>
      <vt:variant>
        <vt:lpwstr>_Toc257210317</vt:lpwstr>
      </vt:variant>
      <vt:variant>
        <vt:i4>1114167</vt:i4>
      </vt:variant>
      <vt:variant>
        <vt:i4>311</vt:i4>
      </vt:variant>
      <vt:variant>
        <vt:i4>0</vt:i4>
      </vt:variant>
      <vt:variant>
        <vt:i4>5</vt:i4>
      </vt:variant>
      <vt:variant>
        <vt:lpwstr/>
      </vt:variant>
      <vt:variant>
        <vt:lpwstr>_Toc257210316</vt:lpwstr>
      </vt:variant>
      <vt:variant>
        <vt:i4>1114167</vt:i4>
      </vt:variant>
      <vt:variant>
        <vt:i4>305</vt:i4>
      </vt:variant>
      <vt:variant>
        <vt:i4>0</vt:i4>
      </vt:variant>
      <vt:variant>
        <vt:i4>5</vt:i4>
      </vt:variant>
      <vt:variant>
        <vt:lpwstr/>
      </vt:variant>
      <vt:variant>
        <vt:lpwstr>_Toc257210315</vt:lpwstr>
      </vt:variant>
      <vt:variant>
        <vt:i4>1114167</vt:i4>
      </vt:variant>
      <vt:variant>
        <vt:i4>299</vt:i4>
      </vt:variant>
      <vt:variant>
        <vt:i4>0</vt:i4>
      </vt:variant>
      <vt:variant>
        <vt:i4>5</vt:i4>
      </vt:variant>
      <vt:variant>
        <vt:lpwstr/>
      </vt:variant>
      <vt:variant>
        <vt:lpwstr>_Toc257210314</vt:lpwstr>
      </vt:variant>
      <vt:variant>
        <vt:i4>1114167</vt:i4>
      </vt:variant>
      <vt:variant>
        <vt:i4>293</vt:i4>
      </vt:variant>
      <vt:variant>
        <vt:i4>0</vt:i4>
      </vt:variant>
      <vt:variant>
        <vt:i4>5</vt:i4>
      </vt:variant>
      <vt:variant>
        <vt:lpwstr/>
      </vt:variant>
      <vt:variant>
        <vt:lpwstr>_Toc257210313</vt:lpwstr>
      </vt:variant>
      <vt:variant>
        <vt:i4>1114167</vt:i4>
      </vt:variant>
      <vt:variant>
        <vt:i4>290</vt:i4>
      </vt:variant>
      <vt:variant>
        <vt:i4>0</vt:i4>
      </vt:variant>
      <vt:variant>
        <vt:i4>5</vt:i4>
      </vt:variant>
      <vt:variant>
        <vt:lpwstr/>
      </vt:variant>
      <vt:variant>
        <vt:lpwstr>_Toc257210312</vt:lpwstr>
      </vt:variant>
      <vt:variant>
        <vt:i4>1114167</vt:i4>
      </vt:variant>
      <vt:variant>
        <vt:i4>284</vt:i4>
      </vt:variant>
      <vt:variant>
        <vt:i4>0</vt:i4>
      </vt:variant>
      <vt:variant>
        <vt:i4>5</vt:i4>
      </vt:variant>
      <vt:variant>
        <vt:lpwstr/>
      </vt:variant>
      <vt:variant>
        <vt:lpwstr>_Toc257210311</vt:lpwstr>
      </vt:variant>
      <vt:variant>
        <vt:i4>1114167</vt:i4>
      </vt:variant>
      <vt:variant>
        <vt:i4>278</vt:i4>
      </vt:variant>
      <vt:variant>
        <vt:i4>0</vt:i4>
      </vt:variant>
      <vt:variant>
        <vt:i4>5</vt:i4>
      </vt:variant>
      <vt:variant>
        <vt:lpwstr/>
      </vt:variant>
      <vt:variant>
        <vt:lpwstr>_Toc257210310</vt:lpwstr>
      </vt:variant>
      <vt:variant>
        <vt:i4>1048631</vt:i4>
      </vt:variant>
      <vt:variant>
        <vt:i4>272</vt:i4>
      </vt:variant>
      <vt:variant>
        <vt:i4>0</vt:i4>
      </vt:variant>
      <vt:variant>
        <vt:i4>5</vt:i4>
      </vt:variant>
      <vt:variant>
        <vt:lpwstr/>
      </vt:variant>
      <vt:variant>
        <vt:lpwstr>_Toc257210309</vt:lpwstr>
      </vt:variant>
      <vt:variant>
        <vt:i4>1048631</vt:i4>
      </vt:variant>
      <vt:variant>
        <vt:i4>266</vt:i4>
      </vt:variant>
      <vt:variant>
        <vt:i4>0</vt:i4>
      </vt:variant>
      <vt:variant>
        <vt:i4>5</vt:i4>
      </vt:variant>
      <vt:variant>
        <vt:lpwstr/>
      </vt:variant>
      <vt:variant>
        <vt:lpwstr>_Toc257210308</vt:lpwstr>
      </vt:variant>
      <vt:variant>
        <vt:i4>1048631</vt:i4>
      </vt:variant>
      <vt:variant>
        <vt:i4>260</vt:i4>
      </vt:variant>
      <vt:variant>
        <vt:i4>0</vt:i4>
      </vt:variant>
      <vt:variant>
        <vt:i4>5</vt:i4>
      </vt:variant>
      <vt:variant>
        <vt:lpwstr/>
      </vt:variant>
      <vt:variant>
        <vt:lpwstr>_Toc257210307</vt:lpwstr>
      </vt:variant>
      <vt:variant>
        <vt:i4>1048631</vt:i4>
      </vt:variant>
      <vt:variant>
        <vt:i4>254</vt:i4>
      </vt:variant>
      <vt:variant>
        <vt:i4>0</vt:i4>
      </vt:variant>
      <vt:variant>
        <vt:i4>5</vt:i4>
      </vt:variant>
      <vt:variant>
        <vt:lpwstr/>
      </vt:variant>
      <vt:variant>
        <vt:lpwstr>_Toc257210306</vt:lpwstr>
      </vt:variant>
      <vt:variant>
        <vt:i4>1048631</vt:i4>
      </vt:variant>
      <vt:variant>
        <vt:i4>248</vt:i4>
      </vt:variant>
      <vt:variant>
        <vt:i4>0</vt:i4>
      </vt:variant>
      <vt:variant>
        <vt:i4>5</vt:i4>
      </vt:variant>
      <vt:variant>
        <vt:lpwstr/>
      </vt:variant>
      <vt:variant>
        <vt:lpwstr>_Toc257210305</vt:lpwstr>
      </vt:variant>
      <vt:variant>
        <vt:i4>1048631</vt:i4>
      </vt:variant>
      <vt:variant>
        <vt:i4>242</vt:i4>
      </vt:variant>
      <vt:variant>
        <vt:i4>0</vt:i4>
      </vt:variant>
      <vt:variant>
        <vt:i4>5</vt:i4>
      </vt:variant>
      <vt:variant>
        <vt:lpwstr/>
      </vt:variant>
      <vt:variant>
        <vt:lpwstr>_Toc257210304</vt:lpwstr>
      </vt:variant>
      <vt:variant>
        <vt:i4>1048631</vt:i4>
      </vt:variant>
      <vt:variant>
        <vt:i4>236</vt:i4>
      </vt:variant>
      <vt:variant>
        <vt:i4>0</vt:i4>
      </vt:variant>
      <vt:variant>
        <vt:i4>5</vt:i4>
      </vt:variant>
      <vt:variant>
        <vt:lpwstr/>
      </vt:variant>
      <vt:variant>
        <vt:lpwstr>_Toc257210303</vt:lpwstr>
      </vt:variant>
      <vt:variant>
        <vt:i4>1048631</vt:i4>
      </vt:variant>
      <vt:variant>
        <vt:i4>230</vt:i4>
      </vt:variant>
      <vt:variant>
        <vt:i4>0</vt:i4>
      </vt:variant>
      <vt:variant>
        <vt:i4>5</vt:i4>
      </vt:variant>
      <vt:variant>
        <vt:lpwstr/>
      </vt:variant>
      <vt:variant>
        <vt:lpwstr>_Toc257210302</vt:lpwstr>
      </vt:variant>
      <vt:variant>
        <vt:i4>1048631</vt:i4>
      </vt:variant>
      <vt:variant>
        <vt:i4>224</vt:i4>
      </vt:variant>
      <vt:variant>
        <vt:i4>0</vt:i4>
      </vt:variant>
      <vt:variant>
        <vt:i4>5</vt:i4>
      </vt:variant>
      <vt:variant>
        <vt:lpwstr/>
      </vt:variant>
      <vt:variant>
        <vt:lpwstr>_Toc257210301</vt:lpwstr>
      </vt:variant>
      <vt:variant>
        <vt:i4>6684796</vt:i4>
      </vt:variant>
      <vt:variant>
        <vt:i4>219</vt:i4>
      </vt:variant>
      <vt:variant>
        <vt:i4>0</vt:i4>
      </vt:variant>
      <vt:variant>
        <vt:i4>5</vt:i4>
      </vt:variant>
      <vt:variant>
        <vt:lpwstr>http://www.boz.zm/</vt:lpwstr>
      </vt:variant>
      <vt:variant>
        <vt:lpwstr/>
      </vt:variant>
      <vt:variant>
        <vt:i4>4784231</vt:i4>
      </vt:variant>
      <vt:variant>
        <vt:i4>216</vt:i4>
      </vt:variant>
      <vt:variant>
        <vt:i4>0</vt:i4>
      </vt:variant>
      <vt:variant>
        <vt:i4>5</vt:i4>
      </vt:variant>
      <vt:variant>
        <vt:lpwstr>mailto:pamela.bwalya@mcaz.gov.zm</vt:lpwstr>
      </vt:variant>
      <vt:variant>
        <vt:lpwstr/>
      </vt:variant>
      <vt:variant>
        <vt:i4>393274</vt:i4>
      </vt:variant>
      <vt:variant>
        <vt:i4>213</vt:i4>
      </vt:variant>
      <vt:variant>
        <vt:i4>0</vt:i4>
      </vt:variant>
      <vt:variant>
        <vt:i4>5</vt:i4>
      </vt:variant>
      <vt:variant>
        <vt:lpwstr>mailto:george.mumba@mcaz.gov.zm</vt:lpwstr>
      </vt:variant>
      <vt:variant>
        <vt:lpwstr/>
      </vt:variant>
      <vt:variant>
        <vt:i4>4784231</vt:i4>
      </vt:variant>
      <vt:variant>
        <vt:i4>210</vt:i4>
      </vt:variant>
      <vt:variant>
        <vt:i4>0</vt:i4>
      </vt:variant>
      <vt:variant>
        <vt:i4>5</vt:i4>
      </vt:variant>
      <vt:variant>
        <vt:lpwstr>mailto:pamela.bwalya@mcaz.gov.zm</vt:lpwstr>
      </vt:variant>
      <vt:variant>
        <vt:lpwstr/>
      </vt:variant>
      <vt:variant>
        <vt:i4>393274</vt:i4>
      </vt:variant>
      <vt:variant>
        <vt:i4>207</vt:i4>
      </vt:variant>
      <vt:variant>
        <vt:i4>0</vt:i4>
      </vt:variant>
      <vt:variant>
        <vt:i4>5</vt:i4>
      </vt:variant>
      <vt:variant>
        <vt:lpwstr>mailto:george.mumba@mcaz.gov.zm</vt:lpwstr>
      </vt:variant>
      <vt:variant>
        <vt:lpwstr/>
      </vt:variant>
      <vt:variant>
        <vt:i4>327739</vt:i4>
      </vt:variant>
      <vt:variant>
        <vt:i4>204</vt:i4>
      </vt:variant>
      <vt:variant>
        <vt:i4>0</vt:i4>
      </vt:variant>
      <vt:variant>
        <vt:i4>5</vt:i4>
      </vt:variant>
      <vt:variant>
        <vt:lpwstr>mailto:VPGeneralCounsel@mcc.gov</vt:lpwstr>
      </vt:variant>
      <vt:variant>
        <vt:lpwstr/>
      </vt:variant>
      <vt:variant>
        <vt:i4>1703993</vt:i4>
      </vt:variant>
      <vt:variant>
        <vt:i4>201</vt:i4>
      </vt:variant>
      <vt:variant>
        <vt:i4>0</vt:i4>
      </vt:variant>
      <vt:variant>
        <vt:i4>5</vt:i4>
      </vt:variant>
      <vt:variant>
        <vt:lpwstr>mailto:vpoperations@mcc.gov</vt:lpwstr>
      </vt:variant>
      <vt:variant>
        <vt:lpwstr/>
      </vt:variant>
      <vt:variant>
        <vt:i4>4784231</vt:i4>
      </vt:variant>
      <vt:variant>
        <vt:i4>198</vt:i4>
      </vt:variant>
      <vt:variant>
        <vt:i4>0</vt:i4>
      </vt:variant>
      <vt:variant>
        <vt:i4>5</vt:i4>
      </vt:variant>
      <vt:variant>
        <vt:lpwstr>mailto:pamela.bwalya@mcaz.gov.zm</vt:lpwstr>
      </vt:variant>
      <vt:variant>
        <vt:lpwstr/>
      </vt:variant>
      <vt:variant>
        <vt:i4>393274</vt:i4>
      </vt:variant>
      <vt:variant>
        <vt:i4>195</vt:i4>
      </vt:variant>
      <vt:variant>
        <vt:i4>0</vt:i4>
      </vt:variant>
      <vt:variant>
        <vt:i4>5</vt:i4>
      </vt:variant>
      <vt:variant>
        <vt:lpwstr>mailto:george.mumba@mcaz.gov.zm</vt:lpwstr>
      </vt:variant>
      <vt:variant>
        <vt:lpwstr/>
      </vt:variant>
      <vt:variant>
        <vt:i4>3407986</vt:i4>
      </vt:variant>
      <vt:variant>
        <vt:i4>192</vt:i4>
      </vt:variant>
      <vt:variant>
        <vt:i4>0</vt:i4>
      </vt:variant>
      <vt:variant>
        <vt:i4>5</vt:i4>
      </vt:variant>
      <vt:variant>
        <vt:lpwstr>http://www.mcc.gov/</vt:lpwstr>
      </vt:variant>
      <vt:variant>
        <vt:lpwstr/>
      </vt:variant>
      <vt:variant>
        <vt:i4>3407986</vt:i4>
      </vt:variant>
      <vt:variant>
        <vt:i4>189</vt:i4>
      </vt:variant>
      <vt:variant>
        <vt:i4>0</vt:i4>
      </vt:variant>
      <vt:variant>
        <vt:i4>5</vt:i4>
      </vt:variant>
      <vt:variant>
        <vt:lpwstr>http://www.mcc.gov/</vt:lpwstr>
      </vt:variant>
      <vt:variant>
        <vt:lpwstr/>
      </vt:variant>
      <vt:variant>
        <vt:i4>4391026</vt:i4>
      </vt:variant>
      <vt:variant>
        <vt:i4>186</vt:i4>
      </vt:variant>
      <vt:variant>
        <vt:i4>0</vt:i4>
      </vt:variant>
      <vt:variant>
        <vt:i4>5</vt:i4>
      </vt:variant>
      <vt:variant>
        <vt:lpwstr>http://www.mcc.gov/guidance/compact/general_pr ovisions.pdf</vt:lpwstr>
      </vt:variant>
      <vt:variant>
        <vt:lpwstr/>
      </vt:variant>
      <vt:variant>
        <vt:i4>4784231</vt:i4>
      </vt:variant>
      <vt:variant>
        <vt:i4>183</vt:i4>
      </vt:variant>
      <vt:variant>
        <vt:i4>0</vt:i4>
      </vt:variant>
      <vt:variant>
        <vt:i4>5</vt:i4>
      </vt:variant>
      <vt:variant>
        <vt:lpwstr>mailto:pamela.bwalya@mcaz.gov.zm</vt:lpwstr>
      </vt:variant>
      <vt:variant>
        <vt:lpwstr/>
      </vt:variant>
      <vt:variant>
        <vt:i4>393274</vt:i4>
      </vt:variant>
      <vt:variant>
        <vt:i4>180</vt:i4>
      </vt:variant>
      <vt:variant>
        <vt:i4>0</vt:i4>
      </vt:variant>
      <vt:variant>
        <vt:i4>5</vt:i4>
      </vt:variant>
      <vt:variant>
        <vt:lpwstr>mailto:george.mumba@mcaz.gov.zm</vt:lpwstr>
      </vt:variant>
      <vt:variant>
        <vt:lpwstr/>
      </vt:variant>
      <vt:variant>
        <vt:i4>3407986</vt:i4>
      </vt:variant>
      <vt:variant>
        <vt:i4>177</vt:i4>
      </vt:variant>
      <vt:variant>
        <vt:i4>0</vt:i4>
      </vt:variant>
      <vt:variant>
        <vt:i4>5</vt:i4>
      </vt:variant>
      <vt:variant>
        <vt:lpwstr>http://www.mcc.gov/</vt:lpwstr>
      </vt:variant>
      <vt:variant>
        <vt:lpwstr/>
      </vt:variant>
      <vt:variant>
        <vt:i4>1835071</vt:i4>
      </vt:variant>
      <vt:variant>
        <vt:i4>170</vt:i4>
      </vt:variant>
      <vt:variant>
        <vt:i4>0</vt:i4>
      </vt:variant>
      <vt:variant>
        <vt:i4>5</vt:i4>
      </vt:variant>
      <vt:variant>
        <vt:lpwstr/>
      </vt:variant>
      <vt:variant>
        <vt:lpwstr>_Toc302380688</vt:lpwstr>
      </vt:variant>
      <vt:variant>
        <vt:i4>1835071</vt:i4>
      </vt:variant>
      <vt:variant>
        <vt:i4>164</vt:i4>
      </vt:variant>
      <vt:variant>
        <vt:i4>0</vt:i4>
      </vt:variant>
      <vt:variant>
        <vt:i4>5</vt:i4>
      </vt:variant>
      <vt:variant>
        <vt:lpwstr/>
      </vt:variant>
      <vt:variant>
        <vt:lpwstr>_Toc302380687</vt:lpwstr>
      </vt:variant>
      <vt:variant>
        <vt:i4>1835071</vt:i4>
      </vt:variant>
      <vt:variant>
        <vt:i4>158</vt:i4>
      </vt:variant>
      <vt:variant>
        <vt:i4>0</vt:i4>
      </vt:variant>
      <vt:variant>
        <vt:i4>5</vt:i4>
      </vt:variant>
      <vt:variant>
        <vt:lpwstr/>
      </vt:variant>
      <vt:variant>
        <vt:lpwstr>_Toc302380686</vt:lpwstr>
      </vt:variant>
      <vt:variant>
        <vt:i4>1835071</vt:i4>
      </vt:variant>
      <vt:variant>
        <vt:i4>152</vt:i4>
      </vt:variant>
      <vt:variant>
        <vt:i4>0</vt:i4>
      </vt:variant>
      <vt:variant>
        <vt:i4>5</vt:i4>
      </vt:variant>
      <vt:variant>
        <vt:lpwstr/>
      </vt:variant>
      <vt:variant>
        <vt:lpwstr>_Toc302380685</vt:lpwstr>
      </vt:variant>
      <vt:variant>
        <vt:i4>1835071</vt:i4>
      </vt:variant>
      <vt:variant>
        <vt:i4>146</vt:i4>
      </vt:variant>
      <vt:variant>
        <vt:i4>0</vt:i4>
      </vt:variant>
      <vt:variant>
        <vt:i4>5</vt:i4>
      </vt:variant>
      <vt:variant>
        <vt:lpwstr/>
      </vt:variant>
      <vt:variant>
        <vt:lpwstr>_Toc302380684</vt:lpwstr>
      </vt:variant>
      <vt:variant>
        <vt:i4>1835071</vt:i4>
      </vt:variant>
      <vt:variant>
        <vt:i4>140</vt:i4>
      </vt:variant>
      <vt:variant>
        <vt:i4>0</vt:i4>
      </vt:variant>
      <vt:variant>
        <vt:i4>5</vt:i4>
      </vt:variant>
      <vt:variant>
        <vt:lpwstr/>
      </vt:variant>
      <vt:variant>
        <vt:lpwstr>_Toc302380683</vt:lpwstr>
      </vt:variant>
      <vt:variant>
        <vt:i4>1835071</vt:i4>
      </vt:variant>
      <vt:variant>
        <vt:i4>134</vt:i4>
      </vt:variant>
      <vt:variant>
        <vt:i4>0</vt:i4>
      </vt:variant>
      <vt:variant>
        <vt:i4>5</vt:i4>
      </vt:variant>
      <vt:variant>
        <vt:lpwstr/>
      </vt:variant>
      <vt:variant>
        <vt:lpwstr>_Toc302380682</vt:lpwstr>
      </vt:variant>
      <vt:variant>
        <vt:i4>1835071</vt:i4>
      </vt:variant>
      <vt:variant>
        <vt:i4>128</vt:i4>
      </vt:variant>
      <vt:variant>
        <vt:i4>0</vt:i4>
      </vt:variant>
      <vt:variant>
        <vt:i4>5</vt:i4>
      </vt:variant>
      <vt:variant>
        <vt:lpwstr/>
      </vt:variant>
      <vt:variant>
        <vt:lpwstr>_Toc302380681</vt:lpwstr>
      </vt:variant>
      <vt:variant>
        <vt:i4>1835071</vt:i4>
      </vt:variant>
      <vt:variant>
        <vt:i4>122</vt:i4>
      </vt:variant>
      <vt:variant>
        <vt:i4>0</vt:i4>
      </vt:variant>
      <vt:variant>
        <vt:i4>5</vt:i4>
      </vt:variant>
      <vt:variant>
        <vt:lpwstr/>
      </vt:variant>
      <vt:variant>
        <vt:lpwstr>_Toc302380680</vt:lpwstr>
      </vt:variant>
      <vt:variant>
        <vt:i4>1245247</vt:i4>
      </vt:variant>
      <vt:variant>
        <vt:i4>116</vt:i4>
      </vt:variant>
      <vt:variant>
        <vt:i4>0</vt:i4>
      </vt:variant>
      <vt:variant>
        <vt:i4>5</vt:i4>
      </vt:variant>
      <vt:variant>
        <vt:lpwstr/>
      </vt:variant>
      <vt:variant>
        <vt:lpwstr>_Toc302380679</vt:lpwstr>
      </vt:variant>
      <vt:variant>
        <vt:i4>1245247</vt:i4>
      </vt:variant>
      <vt:variant>
        <vt:i4>110</vt:i4>
      </vt:variant>
      <vt:variant>
        <vt:i4>0</vt:i4>
      </vt:variant>
      <vt:variant>
        <vt:i4>5</vt:i4>
      </vt:variant>
      <vt:variant>
        <vt:lpwstr/>
      </vt:variant>
      <vt:variant>
        <vt:lpwstr>_Toc302380678</vt:lpwstr>
      </vt:variant>
      <vt:variant>
        <vt:i4>1245247</vt:i4>
      </vt:variant>
      <vt:variant>
        <vt:i4>104</vt:i4>
      </vt:variant>
      <vt:variant>
        <vt:i4>0</vt:i4>
      </vt:variant>
      <vt:variant>
        <vt:i4>5</vt:i4>
      </vt:variant>
      <vt:variant>
        <vt:lpwstr/>
      </vt:variant>
      <vt:variant>
        <vt:lpwstr>_Toc302380677</vt:lpwstr>
      </vt:variant>
      <vt:variant>
        <vt:i4>1245247</vt:i4>
      </vt:variant>
      <vt:variant>
        <vt:i4>98</vt:i4>
      </vt:variant>
      <vt:variant>
        <vt:i4>0</vt:i4>
      </vt:variant>
      <vt:variant>
        <vt:i4>5</vt:i4>
      </vt:variant>
      <vt:variant>
        <vt:lpwstr/>
      </vt:variant>
      <vt:variant>
        <vt:lpwstr>_Toc302380676</vt:lpwstr>
      </vt:variant>
      <vt:variant>
        <vt:i4>1245247</vt:i4>
      </vt:variant>
      <vt:variant>
        <vt:i4>92</vt:i4>
      </vt:variant>
      <vt:variant>
        <vt:i4>0</vt:i4>
      </vt:variant>
      <vt:variant>
        <vt:i4>5</vt:i4>
      </vt:variant>
      <vt:variant>
        <vt:lpwstr/>
      </vt:variant>
      <vt:variant>
        <vt:lpwstr>_Toc302380675</vt:lpwstr>
      </vt:variant>
      <vt:variant>
        <vt:i4>1245247</vt:i4>
      </vt:variant>
      <vt:variant>
        <vt:i4>86</vt:i4>
      </vt:variant>
      <vt:variant>
        <vt:i4>0</vt:i4>
      </vt:variant>
      <vt:variant>
        <vt:i4>5</vt:i4>
      </vt:variant>
      <vt:variant>
        <vt:lpwstr/>
      </vt:variant>
      <vt:variant>
        <vt:lpwstr>_Toc302380674</vt:lpwstr>
      </vt:variant>
      <vt:variant>
        <vt:i4>1245247</vt:i4>
      </vt:variant>
      <vt:variant>
        <vt:i4>80</vt:i4>
      </vt:variant>
      <vt:variant>
        <vt:i4>0</vt:i4>
      </vt:variant>
      <vt:variant>
        <vt:i4>5</vt:i4>
      </vt:variant>
      <vt:variant>
        <vt:lpwstr/>
      </vt:variant>
      <vt:variant>
        <vt:lpwstr>_Toc302380673</vt:lpwstr>
      </vt:variant>
      <vt:variant>
        <vt:i4>1245247</vt:i4>
      </vt:variant>
      <vt:variant>
        <vt:i4>74</vt:i4>
      </vt:variant>
      <vt:variant>
        <vt:i4>0</vt:i4>
      </vt:variant>
      <vt:variant>
        <vt:i4>5</vt:i4>
      </vt:variant>
      <vt:variant>
        <vt:lpwstr/>
      </vt:variant>
      <vt:variant>
        <vt:lpwstr>_Toc302380672</vt:lpwstr>
      </vt:variant>
      <vt:variant>
        <vt:i4>1245247</vt:i4>
      </vt:variant>
      <vt:variant>
        <vt:i4>68</vt:i4>
      </vt:variant>
      <vt:variant>
        <vt:i4>0</vt:i4>
      </vt:variant>
      <vt:variant>
        <vt:i4>5</vt:i4>
      </vt:variant>
      <vt:variant>
        <vt:lpwstr/>
      </vt:variant>
      <vt:variant>
        <vt:lpwstr>_Toc302380671</vt:lpwstr>
      </vt:variant>
      <vt:variant>
        <vt:i4>1245247</vt:i4>
      </vt:variant>
      <vt:variant>
        <vt:i4>62</vt:i4>
      </vt:variant>
      <vt:variant>
        <vt:i4>0</vt:i4>
      </vt:variant>
      <vt:variant>
        <vt:i4>5</vt:i4>
      </vt:variant>
      <vt:variant>
        <vt:lpwstr/>
      </vt:variant>
      <vt:variant>
        <vt:lpwstr>_Toc302380670</vt:lpwstr>
      </vt:variant>
      <vt:variant>
        <vt:i4>1179711</vt:i4>
      </vt:variant>
      <vt:variant>
        <vt:i4>56</vt:i4>
      </vt:variant>
      <vt:variant>
        <vt:i4>0</vt:i4>
      </vt:variant>
      <vt:variant>
        <vt:i4>5</vt:i4>
      </vt:variant>
      <vt:variant>
        <vt:lpwstr/>
      </vt:variant>
      <vt:variant>
        <vt:lpwstr>_Toc302380669</vt:lpwstr>
      </vt:variant>
      <vt:variant>
        <vt:i4>1179711</vt:i4>
      </vt:variant>
      <vt:variant>
        <vt:i4>50</vt:i4>
      </vt:variant>
      <vt:variant>
        <vt:i4>0</vt:i4>
      </vt:variant>
      <vt:variant>
        <vt:i4>5</vt:i4>
      </vt:variant>
      <vt:variant>
        <vt:lpwstr/>
      </vt:variant>
      <vt:variant>
        <vt:lpwstr>_Toc302380668</vt:lpwstr>
      </vt:variant>
      <vt:variant>
        <vt:i4>1179711</vt:i4>
      </vt:variant>
      <vt:variant>
        <vt:i4>44</vt:i4>
      </vt:variant>
      <vt:variant>
        <vt:i4>0</vt:i4>
      </vt:variant>
      <vt:variant>
        <vt:i4>5</vt:i4>
      </vt:variant>
      <vt:variant>
        <vt:lpwstr/>
      </vt:variant>
      <vt:variant>
        <vt:lpwstr>_Toc302380667</vt:lpwstr>
      </vt:variant>
      <vt:variant>
        <vt:i4>1179711</vt:i4>
      </vt:variant>
      <vt:variant>
        <vt:i4>38</vt:i4>
      </vt:variant>
      <vt:variant>
        <vt:i4>0</vt:i4>
      </vt:variant>
      <vt:variant>
        <vt:i4>5</vt:i4>
      </vt:variant>
      <vt:variant>
        <vt:lpwstr/>
      </vt:variant>
      <vt:variant>
        <vt:lpwstr>_Toc302380666</vt:lpwstr>
      </vt:variant>
      <vt:variant>
        <vt:i4>1179711</vt:i4>
      </vt:variant>
      <vt:variant>
        <vt:i4>32</vt:i4>
      </vt:variant>
      <vt:variant>
        <vt:i4>0</vt:i4>
      </vt:variant>
      <vt:variant>
        <vt:i4>5</vt:i4>
      </vt:variant>
      <vt:variant>
        <vt:lpwstr/>
      </vt:variant>
      <vt:variant>
        <vt:lpwstr>_Toc302380665</vt:lpwstr>
      </vt:variant>
      <vt:variant>
        <vt:i4>1179711</vt:i4>
      </vt:variant>
      <vt:variant>
        <vt:i4>26</vt:i4>
      </vt:variant>
      <vt:variant>
        <vt:i4>0</vt:i4>
      </vt:variant>
      <vt:variant>
        <vt:i4>5</vt:i4>
      </vt:variant>
      <vt:variant>
        <vt:lpwstr/>
      </vt:variant>
      <vt:variant>
        <vt:lpwstr>_Toc302380664</vt:lpwstr>
      </vt:variant>
      <vt:variant>
        <vt:i4>1179711</vt:i4>
      </vt:variant>
      <vt:variant>
        <vt:i4>20</vt:i4>
      </vt:variant>
      <vt:variant>
        <vt:i4>0</vt:i4>
      </vt:variant>
      <vt:variant>
        <vt:i4>5</vt:i4>
      </vt:variant>
      <vt:variant>
        <vt:lpwstr/>
      </vt:variant>
      <vt:variant>
        <vt:lpwstr>_Toc302380663</vt:lpwstr>
      </vt:variant>
      <vt:variant>
        <vt:i4>1179711</vt:i4>
      </vt:variant>
      <vt:variant>
        <vt:i4>14</vt:i4>
      </vt:variant>
      <vt:variant>
        <vt:i4>0</vt:i4>
      </vt:variant>
      <vt:variant>
        <vt:i4>5</vt:i4>
      </vt:variant>
      <vt:variant>
        <vt:lpwstr/>
      </vt:variant>
      <vt:variant>
        <vt:lpwstr>_Toc302380662</vt:lpwstr>
      </vt:variant>
      <vt:variant>
        <vt:i4>1179711</vt:i4>
      </vt:variant>
      <vt:variant>
        <vt:i4>8</vt:i4>
      </vt:variant>
      <vt:variant>
        <vt:i4>0</vt:i4>
      </vt:variant>
      <vt:variant>
        <vt:i4>5</vt:i4>
      </vt:variant>
      <vt:variant>
        <vt:lpwstr/>
      </vt:variant>
      <vt:variant>
        <vt:lpwstr>_Toc302380661</vt:lpwstr>
      </vt:variant>
      <vt:variant>
        <vt:i4>1179711</vt:i4>
      </vt:variant>
      <vt:variant>
        <vt:i4>2</vt:i4>
      </vt:variant>
      <vt:variant>
        <vt:i4>0</vt:i4>
      </vt:variant>
      <vt:variant>
        <vt:i4>5</vt:i4>
      </vt:variant>
      <vt:variant>
        <vt:lpwstr/>
      </vt:variant>
      <vt:variant>
        <vt:lpwstr>_Toc302380660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(July 3, 2008)</dc:title>
  <dc:creator>Millennium Challenge Corporation</dc:creator>
  <cp:lastModifiedBy>Dimitri Kemoklidze</cp:lastModifiedBy>
  <cp:revision>9</cp:revision>
  <cp:lastPrinted>2013-03-14T13:40:00Z</cp:lastPrinted>
  <dcterms:created xsi:type="dcterms:W3CDTF">2013-03-25T13:22:00Z</dcterms:created>
  <dcterms:modified xsi:type="dcterms:W3CDTF">2013-03-26T11:42:00Z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0x01010019EF4AF1134BC9418A3B1E229ACF7CFF</vt:lpwstr>
  </property>
  <property fmtid="{D5CDD505-2E9C-101B-9397-08002B2CF9AE}" pid="15" name="_dlc_DocIdItemGuid">
    <vt:lpwstr>227aee07-9581-42b0-82ee-2e6af0667f0e</vt:lpwstr>
  </property>
</Properties>
</file>